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header5.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header4.xml" ContentType="application/vnd.openxmlformats-officedocument.wordprocessingml.header+xml"/>
  <Override PartName="/word/footer7.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header6.xml" ContentType="application/vnd.openxmlformats-officedocument.wordprocessingml.header+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0461C" w:rsidRDefault="0000461C" w:rsidP="0000461C">
      <w:pPr>
        <w:jc w:val="center"/>
        <w:rPr>
          <w:rFonts w:ascii="Garamond" w:hAnsi="Garamond"/>
          <w:b/>
        </w:rPr>
      </w:pPr>
      <w:r w:rsidRPr="0042603E">
        <w:rPr>
          <w:rFonts w:ascii="Garamond" w:hAnsi="Garamond"/>
          <w:b/>
        </w:rPr>
        <w:t>Appendix A: Central Texts and Links</w:t>
      </w:r>
    </w:p>
    <w:p w:rsidR="0000461C" w:rsidRDefault="0000461C" w:rsidP="0000461C">
      <w:pPr>
        <w:jc w:val="center"/>
        <w:rPr>
          <w:rFonts w:ascii="Garamond" w:hAnsi="Garamond"/>
          <w:b/>
        </w:rPr>
      </w:pPr>
    </w:p>
    <w:p w:rsidR="0000461C" w:rsidRDefault="0000461C" w:rsidP="0000461C">
      <w:pPr>
        <w:jc w:val="center"/>
        <w:rPr>
          <w:rFonts w:ascii="Garamond" w:hAnsi="Garamond"/>
          <w:b/>
        </w:rPr>
      </w:pPr>
    </w:p>
    <w:p w:rsidR="0000461C" w:rsidRPr="00896302" w:rsidRDefault="0000461C" w:rsidP="0000461C">
      <w:pPr>
        <w:spacing w:before="40" w:after="40"/>
        <w:rPr>
          <w:rFonts w:ascii="Garamond" w:hAnsi="Garamond"/>
          <w:i/>
        </w:rPr>
      </w:pPr>
      <w:r w:rsidRPr="00F465F0">
        <w:rPr>
          <w:rFonts w:ascii="Garamond" w:hAnsi="Garamond"/>
          <w:i/>
        </w:rPr>
        <w:t>Most lessons use excerpts from these texts</w:t>
      </w:r>
      <w:r>
        <w:rPr>
          <w:rFonts w:ascii="Garamond" w:hAnsi="Garamond"/>
          <w:i/>
        </w:rPr>
        <w:t xml:space="preserve">, not the entire texts.  Texts marked with a * are included; other texts need to be obtained by the teacher.  In some cases, a website is suggested that can provide this text; other texts are published books.  An effort has been made to rely on widely available texts, but if you cannot locate these texts, consider substituting others, particularly for the two secondary texts that are cited here.  The Hakim reading is an overview of the process by which the Brown vs. Board of Education case reached the Supreme Court and an explanation of the ruling; the Rochelle reading is an account of the experiences of the Little </w:t>
      </w:r>
      <w:r w:rsidRPr="00896302">
        <w:rPr>
          <w:rFonts w:ascii="Garamond" w:hAnsi="Garamond"/>
          <w:i/>
        </w:rPr>
        <w:t>Rock Nine during the 1957 – 1958 school year.</w:t>
      </w:r>
    </w:p>
    <w:p w:rsidR="0000461C" w:rsidRPr="00896302" w:rsidRDefault="0000461C" w:rsidP="0000461C">
      <w:pPr>
        <w:pStyle w:val="ListParagraph"/>
        <w:numPr>
          <w:ilvl w:val="0"/>
          <w:numId w:val="57"/>
        </w:numPr>
        <w:tabs>
          <w:tab w:val="left" w:pos="252"/>
        </w:tabs>
        <w:spacing w:before="40" w:after="40" w:line="240" w:lineRule="auto"/>
        <w:ind w:right="180"/>
        <w:rPr>
          <w:rFonts w:ascii="Garamond" w:hAnsi="Garamond" w:cs="Arial"/>
          <w:sz w:val="24"/>
          <w:szCs w:val="24"/>
        </w:rPr>
      </w:pPr>
      <w:r w:rsidRPr="00896302">
        <w:rPr>
          <w:rFonts w:ascii="Garamond" w:hAnsi="Garamond"/>
          <w:sz w:val="24"/>
        </w:rPr>
        <w:t>“Most of Little Rock Nine Headed to Inauguration”</w:t>
      </w:r>
      <w:r w:rsidR="00B747B6">
        <w:rPr>
          <w:rFonts w:ascii="Garamond" w:hAnsi="Garamond"/>
          <w:sz w:val="24"/>
        </w:rPr>
        <w:t xml:space="preserve"> (Associated Press, 1/19/2009)</w:t>
      </w:r>
      <w:r w:rsidRPr="00896302">
        <w:rPr>
          <w:rFonts w:ascii="Garamond" w:hAnsi="Garamond"/>
          <w:sz w:val="24"/>
        </w:rPr>
        <w:t xml:space="preserve"> </w:t>
      </w:r>
      <w:hyperlink r:id="rId7" w:anchor=".UMStnERVSRZ" w:history="1">
        <w:r w:rsidRPr="00896302">
          <w:rPr>
            <w:rStyle w:val="Hyperlink"/>
            <w:rFonts w:ascii="Garamond" w:hAnsi="Garamond" w:cs="Arial"/>
            <w:sz w:val="24"/>
            <w:szCs w:val="24"/>
          </w:rPr>
          <w:t>http://www.msnbc.msn.com/id/28737484/ns/politics-inauguration/t/most-little-rock-headed-inauguration/#.UMStnERVSRZ</w:t>
        </w:r>
      </w:hyperlink>
      <w:r w:rsidRPr="00896302">
        <w:rPr>
          <w:rFonts w:ascii="Garamond" w:hAnsi="Garamond"/>
          <w:sz w:val="24"/>
        </w:rPr>
        <w:t xml:space="preserve"> </w:t>
      </w:r>
    </w:p>
    <w:p w:rsidR="0000461C" w:rsidRPr="00896302" w:rsidRDefault="0000461C" w:rsidP="0000461C">
      <w:pPr>
        <w:pStyle w:val="ListParagraph"/>
        <w:numPr>
          <w:ilvl w:val="0"/>
          <w:numId w:val="57"/>
        </w:numPr>
        <w:tabs>
          <w:tab w:val="left" w:pos="252"/>
        </w:tabs>
        <w:spacing w:before="40" w:after="40" w:line="240" w:lineRule="auto"/>
        <w:rPr>
          <w:rFonts w:ascii="Garamond" w:hAnsi="Garamond" w:cs="Arial"/>
          <w:sz w:val="24"/>
          <w:szCs w:val="24"/>
        </w:rPr>
      </w:pPr>
      <w:r w:rsidRPr="00896302">
        <w:rPr>
          <w:rFonts w:ascii="Garamond" w:hAnsi="Garamond" w:cs="Arial"/>
          <w:sz w:val="24"/>
          <w:szCs w:val="24"/>
        </w:rPr>
        <w:t>Fourteenth and Fifteenth Amendments to the U.S. Constitution*</w:t>
      </w:r>
    </w:p>
    <w:p w:rsidR="0000461C" w:rsidRPr="00896302" w:rsidRDefault="0000461C" w:rsidP="0000461C">
      <w:pPr>
        <w:pStyle w:val="ListParagraph"/>
        <w:numPr>
          <w:ilvl w:val="0"/>
          <w:numId w:val="57"/>
        </w:numPr>
        <w:tabs>
          <w:tab w:val="left" w:pos="252"/>
        </w:tabs>
        <w:spacing w:before="40" w:after="40"/>
        <w:jc w:val="both"/>
        <w:rPr>
          <w:rFonts w:ascii="Garamond" w:hAnsi="Garamond" w:cs="Arial"/>
          <w:sz w:val="24"/>
          <w:szCs w:val="24"/>
        </w:rPr>
      </w:pPr>
      <w:r w:rsidRPr="00896302">
        <w:rPr>
          <w:rFonts w:ascii="Garamond" w:hAnsi="Garamond" w:cs="Arial"/>
          <w:i/>
          <w:sz w:val="24"/>
          <w:szCs w:val="24"/>
        </w:rPr>
        <w:t>Nonviolence and Racial Justice</w:t>
      </w:r>
      <w:r w:rsidRPr="00896302">
        <w:rPr>
          <w:rFonts w:ascii="Garamond" w:hAnsi="Garamond" w:cs="Arial"/>
          <w:sz w:val="24"/>
          <w:szCs w:val="24"/>
        </w:rPr>
        <w:t xml:space="preserve"> by Dr. Martin Luther King Jr.*  </w:t>
      </w:r>
    </w:p>
    <w:p w:rsidR="0000461C" w:rsidRPr="00896302" w:rsidRDefault="0000461C" w:rsidP="0000461C">
      <w:pPr>
        <w:pStyle w:val="ListParagraph"/>
        <w:numPr>
          <w:ilvl w:val="0"/>
          <w:numId w:val="57"/>
        </w:numPr>
        <w:tabs>
          <w:tab w:val="left" w:pos="252"/>
        </w:tabs>
        <w:spacing w:before="40" w:after="40"/>
        <w:jc w:val="both"/>
        <w:rPr>
          <w:rFonts w:ascii="Garamond" w:hAnsi="Garamond" w:cs="Arial"/>
          <w:sz w:val="24"/>
          <w:szCs w:val="24"/>
        </w:rPr>
      </w:pPr>
      <w:r w:rsidRPr="00896302">
        <w:rPr>
          <w:rFonts w:ascii="Garamond" w:hAnsi="Garamond" w:cs="Arial"/>
          <w:i/>
          <w:sz w:val="24"/>
          <w:szCs w:val="24"/>
        </w:rPr>
        <w:t>Warriors Don’t Cry</w:t>
      </w:r>
      <w:r w:rsidRPr="00896302">
        <w:rPr>
          <w:rFonts w:ascii="Garamond" w:hAnsi="Garamond" w:cs="Arial"/>
          <w:sz w:val="24"/>
          <w:szCs w:val="24"/>
        </w:rPr>
        <w:t xml:space="preserve"> by Melba Pattillo Beals (1995 Abridged Young Readers Edition)</w:t>
      </w:r>
      <w:r w:rsidRPr="00896302">
        <w:rPr>
          <w:rStyle w:val="FootnoteReference"/>
          <w:rFonts w:ascii="Garamond" w:hAnsi="Garamond" w:cs="Arial"/>
          <w:sz w:val="24"/>
          <w:szCs w:val="24"/>
        </w:rPr>
        <w:footnoteReference w:id="1"/>
      </w:r>
      <w:r w:rsidRPr="00896302">
        <w:rPr>
          <w:rFonts w:ascii="Garamond" w:hAnsi="Garamond" w:cs="Arial"/>
          <w:sz w:val="24"/>
          <w:szCs w:val="24"/>
        </w:rPr>
        <w:t xml:space="preserve"> </w:t>
      </w:r>
    </w:p>
    <w:p w:rsidR="0000461C" w:rsidRPr="00896302" w:rsidRDefault="0000461C" w:rsidP="0000461C">
      <w:pPr>
        <w:pStyle w:val="ListParagraph"/>
        <w:numPr>
          <w:ilvl w:val="1"/>
          <w:numId w:val="57"/>
        </w:numPr>
        <w:tabs>
          <w:tab w:val="left" w:pos="252"/>
        </w:tabs>
        <w:spacing w:before="40" w:after="40"/>
        <w:jc w:val="both"/>
        <w:rPr>
          <w:rFonts w:ascii="Garamond" w:hAnsi="Garamond" w:cs="Arial"/>
          <w:sz w:val="24"/>
          <w:szCs w:val="24"/>
        </w:rPr>
      </w:pPr>
      <w:r w:rsidRPr="00896302">
        <w:rPr>
          <w:rFonts w:ascii="Garamond" w:hAnsi="Garamond" w:cs="Arial"/>
          <w:sz w:val="24"/>
          <w:szCs w:val="24"/>
        </w:rPr>
        <w:t>Chapter 1:  life in the segregated South</w:t>
      </w:r>
    </w:p>
    <w:p w:rsidR="0000461C" w:rsidRPr="00896302" w:rsidRDefault="0000461C" w:rsidP="0000461C">
      <w:pPr>
        <w:pStyle w:val="ListParagraph"/>
        <w:numPr>
          <w:ilvl w:val="1"/>
          <w:numId w:val="57"/>
        </w:numPr>
        <w:tabs>
          <w:tab w:val="left" w:pos="252"/>
        </w:tabs>
        <w:spacing w:before="40" w:after="40"/>
        <w:jc w:val="both"/>
        <w:rPr>
          <w:rFonts w:ascii="Garamond" w:hAnsi="Garamond" w:cs="Arial"/>
          <w:sz w:val="24"/>
          <w:szCs w:val="24"/>
        </w:rPr>
      </w:pPr>
      <w:r w:rsidRPr="00896302">
        <w:rPr>
          <w:rFonts w:ascii="Garamond" w:hAnsi="Garamond"/>
          <w:sz w:val="24"/>
          <w:szCs w:val="24"/>
        </w:rPr>
        <w:t>pp. 69 – 84:  first day inside Central High School</w:t>
      </w:r>
    </w:p>
    <w:p w:rsidR="0000461C" w:rsidRPr="00896302" w:rsidRDefault="0000461C" w:rsidP="0000461C">
      <w:pPr>
        <w:pStyle w:val="ListParagraph"/>
        <w:numPr>
          <w:ilvl w:val="1"/>
          <w:numId w:val="57"/>
        </w:numPr>
        <w:tabs>
          <w:tab w:val="left" w:pos="252"/>
        </w:tabs>
        <w:spacing w:before="40" w:after="40"/>
        <w:jc w:val="both"/>
        <w:rPr>
          <w:rFonts w:ascii="Garamond" w:hAnsi="Garamond" w:cs="Arial"/>
          <w:sz w:val="24"/>
          <w:szCs w:val="24"/>
        </w:rPr>
      </w:pPr>
      <w:r w:rsidRPr="00896302">
        <w:rPr>
          <w:rFonts w:ascii="Garamond" w:hAnsi="Garamond"/>
          <w:sz w:val="24"/>
          <w:szCs w:val="24"/>
        </w:rPr>
        <w:t>pp. 92 – 104:  first day with federal troop protection</w:t>
      </w:r>
    </w:p>
    <w:p w:rsidR="0000461C" w:rsidRPr="00896302" w:rsidRDefault="0000461C" w:rsidP="0000461C">
      <w:pPr>
        <w:pStyle w:val="ListParagraph"/>
        <w:numPr>
          <w:ilvl w:val="1"/>
          <w:numId w:val="57"/>
        </w:numPr>
        <w:tabs>
          <w:tab w:val="left" w:pos="252"/>
        </w:tabs>
        <w:spacing w:before="40" w:after="40"/>
        <w:jc w:val="both"/>
        <w:rPr>
          <w:rFonts w:ascii="Garamond" w:hAnsi="Garamond" w:cs="Arial"/>
          <w:sz w:val="24"/>
          <w:szCs w:val="24"/>
        </w:rPr>
      </w:pPr>
      <w:r w:rsidRPr="00896302">
        <w:rPr>
          <w:rFonts w:ascii="Garamond" w:hAnsi="Garamond"/>
          <w:sz w:val="24"/>
          <w:szCs w:val="24"/>
        </w:rPr>
        <w:t>pp. 163 – 165:  responding to aggression with friendliness</w:t>
      </w:r>
    </w:p>
    <w:p w:rsidR="0000461C" w:rsidRDefault="0000461C" w:rsidP="0000461C">
      <w:pPr>
        <w:pStyle w:val="ListParagraph"/>
        <w:numPr>
          <w:ilvl w:val="0"/>
          <w:numId w:val="57"/>
        </w:numPr>
        <w:ind w:right="180"/>
        <w:rPr>
          <w:rFonts w:ascii="Garamond" w:hAnsi="Garamond"/>
          <w:sz w:val="24"/>
          <w:szCs w:val="24"/>
        </w:rPr>
      </w:pPr>
      <w:r w:rsidRPr="001C6F8F">
        <w:rPr>
          <w:rFonts w:ascii="Garamond" w:hAnsi="Garamond"/>
          <w:i/>
          <w:sz w:val="24"/>
          <w:szCs w:val="24"/>
        </w:rPr>
        <w:t>Brown vs. Board of Education</w:t>
      </w:r>
      <w:r w:rsidRPr="001C6F8F">
        <w:rPr>
          <w:rFonts w:ascii="Garamond" w:hAnsi="Garamond"/>
          <w:sz w:val="24"/>
          <w:szCs w:val="24"/>
        </w:rPr>
        <w:t xml:space="preserve"> (1954)</w:t>
      </w:r>
      <w:r>
        <w:rPr>
          <w:rFonts w:ascii="Garamond" w:hAnsi="Garamond"/>
          <w:sz w:val="24"/>
          <w:szCs w:val="24"/>
        </w:rPr>
        <w:t xml:space="preserve">*  </w:t>
      </w:r>
    </w:p>
    <w:p w:rsidR="0000461C" w:rsidRPr="0095530C" w:rsidRDefault="0000461C" w:rsidP="0000461C">
      <w:pPr>
        <w:pStyle w:val="ListParagraph"/>
        <w:numPr>
          <w:ilvl w:val="0"/>
          <w:numId w:val="57"/>
        </w:numPr>
        <w:ind w:right="180"/>
        <w:rPr>
          <w:rFonts w:ascii="Garamond" w:hAnsi="Garamond"/>
          <w:sz w:val="24"/>
          <w:szCs w:val="24"/>
        </w:rPr>
      </w:pPr>
      <w:r w:rsidRPr="0095530C">
        <w:rPr>
          <w:rFonts w:ascii="Garamond" w:hAnsi="Garamond"/>
          <w:i/>
          <w:sz w:val="24"/>
          <w:szCs w:val="24"/>
        </w:rPr>
        <w:t>Eyes on the Prize</w:t>
      </w:r>
      <w:r w:rsidRPr="0095530C">
        <w:rPr>
          <w:rFonts w:ascii="Garamond" w:hAnsi="Garamond"/>
          <w:sz w:val="24"/>
          <w:szCs w:val="24"/>
        </w:rPr>
        <w:t xml:space="preserve"> (</w:t>
      </w:r>
      <w:r>
        <w:rPr>
          <w:rFonts w:ascii="Garamond" w:hAnsi="Garamond"/>
          <w:sz w:val="24"/>
          <w:szCs w:val="24"/>
        </w:rPr>
        <w:t xml:space="preserve">PBS, </w:t>
      </w:r>
      <w:r w:rsidRPr="0095530C">
        <w:rPr>
          <w:rFonts w:ascii="Garamond" w:hAnsi="Garamond"/>
          <w:sz w:val="24"/>
          <w:szCs w:val="24"/>
        </w:rPr>
        <w:t xml:space="preserve">video) </w:t>
      </w:r>
      <w:r w:rsidRPr="0095530C">
        <w:rPr>
          <w:rFonts w:ascii="Garamond" w:hAnsi="Garamond"/>
        </w:rPr>
        <w:t>Episode 2: Fighting Back</w:t>
      </w:r>
    </w:p>
    <w:p w:rsidR="0000461C" w:rsidRPr="0095530C" w:rsidRDefault="0000461C" w:rsidP="0000461C">
      <w:pPr>
        <w:pStyle w:val="ListParagraph"/>
        <w:numPr>
          <w:ilvl w:val="0"/>
          <w:numId w:val="57"/>
        </w:numPr>
        <w:ind w:right="180"/>
        <w:rPr>
          <w:rFonts w:ascii="Garamond" w:hAnsi="Garamond"/>
          <w:sz w:val="24"/>
          <w:szCs w:val="24"/>
        </w:rPr>
      </w:pPr>
      <w:r w:rsidRPr="0095530C">
        <w:rPr>
          <w:rFonts w:ascii="Garamond" w:hAnsi="Garamond"/>
          <w:sz w:val="24"/>
          <w:szCs w:val="24"/>
        </w:rPr>
        <w:t>Joy Hakim,</w:t>
      </w:r>
      <w:r w:rsidRPr="0095530C">
        <w:rPr>
          <w:rFonts w:ascii="Garamond" w:hAnsi="Garamond"/>
          <w:i/>
          <w:sz w:val="24"/>
          <w:szCs w:val="24"/>
        </w:rPr>
        <w:t xml:space="preserve"> </w:t>
      </w:r>
      <w:r w:rsidRPr="0095530C">
        <w:rPr>
          <w:rFonts w:ascii="Garamond" w:hAnsi="Garamond"/>
          <w:sz w:val="24"/>
          <w:szCs w:val="24"/>
        </w:rPr>
        <w:t>Chapter 13:  “Linda Brown – and Others” from</w:t>
      </w:r>
      <w:r w:rsidRPr="0095530C">
        <w:rPr>
          <w:rFonts w:ascii="Garamond" w:hAnsi="Garamond"/>
          <w:i/>
          <w:sz w:val="24"/>
          <w:szCs w:val="24"/>
        </w:rPr>
        <w:t xml:space="preserve"> All the People: A History of US, vol. 10</w:t>
      </w:r>
    </w:p>
    <w:p w:rsidR="0000461C" w:rsidRPr="0095530C" w:rsidRDefault="0000461C" w:rsidP="0000461C">
      <w:pPr>
        <w:pStyle w:val="ListParagraph"/>
        <w:numPr>
          <w:ilvl w:val="0"/>
          <w:numId w:val="57"/>
        </w:numPr>
        <w:ind w:right="180"/>
        <w:rPr>
          <w:rFonts w:ascii="Garamond" w:hAnsi="Garamond"/>
          <w:sz w:val="24"/>
          <w:szCs w:val="24"/>
        </w:rPr>
      </w:pPr>
      <w:r>
        <w:rPr>
          <w:rFonts w:ascii="Garamond" w:hAnsi="Garamond"/>
          <w:sz w:val="24"/>
          <w:szCs w:val="24"/>
        </w:rPr>
        <w:t xml:space="preserve">Belinda Rochelle, Chapter 3: “The Little Rock Nine” from </w:t>
      </w:r>
      <w:r w:rsidRPr="0095530C">
        <w:rPr>
          <w:rFonts w:ascii="Garamond" w:hAnsi="Garamond"/>
          <w:i/>
          <w:sz w:val="24"/>
          <w:szCs w:val="24"/>
        </w:rPr>
        <w:t>Witnesses to Freedom</w:t>
      </w:r>
    </w:p>
    <w:p w:rsidR="0000461C" w:rsidRDefault="0000461C" w:rsidP="0000461C">
      <w:pPr>
        <w:pStyle w:val="ListParagraph"/>
        <w:numPr>
          <w:ilvl w:val="0"/>
          <w:numId w:val="57"/>
        </w:numPr>
        <w:ind w:right="180"/>
        <w:rPr>
          <w:rFonts w:ascii="Garamond" w:hAnsi="Garamond"/>
          <w:sz w:val="24"/>
          <w:szCs w:val="24"/>
        </w:rPr>
      </w:pPr>
      <w:r w:rsidRPr="0095530C">
        <w:rPr>
          <w:rFonts w:ascii="Garamond" w:hAnsi="Garamond"/>
          <w:sz w:val="24"/>
          <w:szCs w:val="24"/>
        </w:rPr>
        <w:t xml:space="preserve">Telegram </w:t>
      </w:r>
      <w:r>
        <w:rPr>
          <w:rFonts w:ascii="Garamond" w:hAnsi="Garamond"/>
          <w:sz w:val="24"/>
          <w:szCs w:val="24"/>
        </w:rPr>
        <w:t xml:space="preserve">to President Eisenhower from the </w:t>
      </w:r>
      <w:r w:rsidRPr="0095530C">
        <w:rPr>
          <w:rFonts w:ascii="Garamond" w:hAnsi="Garamond"/>
          <w:sz w:val="24"/>
          <w:szCs w:val="24"/>
        </w:rPr>
        <w:t>parents of the Little Rock Nine</w:t>
      </w:r>
      <w:r>
        <w:rPr>
          <w:rFonts w:ascii="Garamond" w:hAnsi="Garamond"/>
          <w:sz w:val="24"/>
          <w:szCs w:val="24"/>
        </w:rPr>
        <w:t>, September 30, 1957</w:t>
      </w:r>
      <w:r>
        <w:rPr>
          <w:rStyle w:val="FootnoteReference"/>
          <w:rFonts w:ascii="Garamond" w:hAnsi="Garamond"/>
          <w:sz w:val="24"/>
          <w:szCs w:val="24"/>
        </w:rPr>
        <w:footnoteReference w:id="2"/>
      </w:r>
    </w:p>
    <w:p w:rsidR="0000461C" w:rsidRPr="0095530C" w:rsidRDefault="0000461C" w:rsidP="0000461C">
      <w:pPr>
        <w:pStyle w:val="ListParagraph"/>
        <w:numPr>
          <w:ilvl w:val="0"/>
          <w:numId w:val="57"/>
        </w:numPr>
        <w:rPr>
          <w:rFonts w:ascii="Garamond" w:hAnsi="Garamond"/>
          <w:sz w:val="24"/>
        </w:rPr>
      </w:pPr>
      <w:r>
        <w:rPr>
          <w:rFonts w:ascii="Garamond" w:hAnsi="Garamond"/>
          <w:sz w:val="24"/>
          <w:szCs w:val="24"/>
        </w:rPr>
        <w:t xml:space="preserve">President Bill Clinton, </w:t>
      </w:r>
      <w:r>
        <w:rPr>
          <w:rFonts w:ascii="Garamond" w:hAnsi="Garamond"/>
          <w:sz w:val="24"/>
        </w:rPr>
        <w:t>s</w:t>
      </w:r>
      <w:r w:rsidRPr="0095530C">
        <w:rPr>
          <w:rFonts w:ascii="Garamond" w:hAnsi="Garamond"/>
          <w:sz w:val="24"/>
        </w:rPr>
        <w:t xml:space="preserve">peech given at the </w:t>
      </w:r>
      <w:r>
        <w:rPr>
          <w:rFonts w:ascii="Garamond" w:hAnsi="Garamond"/>
          <w:sz w:val="24"/>
        </w:rPr>
        <w:t>commemoration of the 40</w:t>
      </w:r>
      <w:r w:rsidRPr="0095530C">
        <w:rPr>
          <w:rFonts w:ascii="Garamond" w:hAnsi="Garamond"/>
          <w:sz w:val="24"/>
          <w:vertAlign w:val="superscript"/>
        </w:rPr>
        <w:t>th</w:t>
      </w:r>
      <w:r>
        <w:rPr>
          <w:rFonts w:ascii="Garamond" w:hAnsi="Garamond"/>
          <w:sz w:val="24"/>
        </w:rPr>
        <w:t xml:space="preserve"> anniversary of the integration of Central High School (1997)</w:t>
      </w:r>
      <w:r>
        <w:rPr>
          <w:rStyle w:val="FootnoteReference"/>
          <w:rFonts w:ascii="Garamond" w:hAnsi="Garamond"/>
          <w:sz w:val="24"/>
        </w:rPr>
        <w:footnoteReference w:id="3"/>
      </w:r>
    </w:p>
    <w:p w:rsidR="0000461C" w:rsidRDefault="0000461C" w:rsidP="006B5FD8">
      <w:pPr>
        <w:jc w:val="center"/>
        <w:rPr>
          <w:rFonts w:ascii="Garamond" w:hAnsi="Garamond"/>
          <w:b/>
        </w:rPr>
      </w:pPr>
    </w:p>
    <w:p w:rsidR="0000461C" w:rsidRDefault="0000461C" w:rsidP="006B5FD8">
      <w:pPr>
        <w:jc w:val="center"/>
        <w:rPr>
          <w:rFonts w:ascii="Garamond" w:hAnsi="Garamond"/>
          <w:b/>
        </w:rPr>
      </w:pPr>
    </w:p>
    <w:p w:rsidR="0000461C" w:rsidRDefault="0000461C" w:rsidP="006B5FD8">
      <w:pPr>
        <w:jc w:val="center"/>
        <w:rPr>
          <w:rFonts w:ascii="Garamond" w:hAnsi="Garamond"/>
          <w:b/>
        </w:rPr>
      </w:pPr>
    </w:p>
    <w:p w:rsidR="00B747B6" w:rsidRDefault="00B747B6" w:rsidP="006B5FD8">
      <w:pPr>
        <w:jc w:val="center"/>
        <w:rPr>
          <w:rFonts w:ascii="Garamond" w:hAnsi="Garamond"/>
          <w:b/>
        </w:rPr>
      </w:pPr>
    </w:p>
    <w:p w:rsidR="00B747B6" w:rsidRDefault="00B747B6" w:rsidP="006B5FD8">
      <w:pPr>
        <w:jc w:val="center"/>
        <w:rPr>
          <w:rFonts w:ascii="Garamond" w:hAnsi="Garamond"/>
          <w:b/>
        </w:rPr>
      </w:pPr>
    </w:p>
    <w:p w:rsidR="00B747B6" w:rsidRDefault="00B747B6" w:rsidP="006B5FD8">
      <w:pPr>
        <w:jc w:val="center"/>
        <w:rPr>
          <w:rFonts w:ascii="Garamond" w:hAnsi="Garamond"/>
          <w:b/>
        </w:rPr>
      </w:pPr>
    </w:p>
    <w:p w:rsidR="00B747B6" w:rsidRDefault="00B747B6" w:rsidP="006B5FD8">
      <w:pPr>
        <w:jc w:val="center"/>
        <w:rPr>
          <w:rFonts w:ascii="Garamond" w:hAnsi="Garamond"/>
          <w:b/>
        </w:rPr>
      </w:pPr>
    </w:p>
    <w:p w:rsidR="00B747B6" w:rsidRPr="00B747B6" w:rsidRDefault="00B747B6" w:rsidP="00B747B6">
      <w:pPr>
        <w:rPr>
          <w:rFonts w:ascii="Garamond" w:hAnsi="Garamond"/>
          <w:b/>
        </w:rPr>
      </w:pPr>
      <w:r w:rsidRPr="00B747B6">
        <w:rPr>
          <w:rFonts w:ascii="Garamond" w:hAnsi="Garamond"/>
          <w:b/>
        </w:rPr>
        <w:t>Fourteenth Amendment, Section 1</w:t>
      </w:r>
    </w:p>
    <w:p w:rsidR="00B747B6" w:rsidRPr="00B747B6" w:rsidRDefault="00B747B6" w:rsidP="00B747B6">
      <w:pPr>
        <w:rPr>
          <w:rFonts w:ascii="Garamond" w:hAnsi="Garamond"/>
          <w:b/>
        </w:rPr>
      </w:pPr>
    </w:p>
    <w:p w:rsidR="00B93D4F" w:rsidRPr="00B93D4F" w:rsidRDefault="00B747B6" w:rsidP="00B747B6">
      <w:pPr>
        <w:rPr>
          <w:rFonts w:ascii="Garamond" w:hAnsi="Garamond"/>
        </w:rPr>
      </w:pPr>
      <w:r w:rsidRPr="00B747B6">
        <w:rPr>
          <w:rFonts w:ascii="Garamond" w:hAnsi="Garamond"/>
        </w:rPr>
        <w:t xml:space="preserve">All persons born or naturalized in the United States, and subject to the jurisdiction thereof, are </w:t>
      </w:r>
      <w:r w:rsidRPr="00B93D4F">
        <w:rPr>
          <w:rFonts w:ascii="Garamond" w:hAnsi="Garamond"/>
        </w:rPr>
        <w:t xml:space="preserve">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p>
    <w:p w:rsidR="00B93D4F" w:rsidRPr="00B93D4F" w:rsidRDefault="00B93D4F" w:rsidP="00B747B6">
      <w:pPr>
        <w:rPr>
          <w:rFonts w:ascii="Garamond" w:hAnsi="Garamond"/>
        </w:rPr>
      </w:pPr>
    </w:p>
    <w:p w:rsidR="00B93D4F" w:rsidRPr="00B93D4F" w:rsidRDefault="00B93D4F" w:rsidP="00B747B6">
      <w:pPr>
        <w:rPr>
          <w:rFonts w:ascii="Garamond" w:hAnsi="Garamond"/>
        </w:rPr>
      </w:pPr>
    </w:p>
    <w:p w:rsidR="00B93D4F" w:rsidRPr="00B93D4F" w:rsidRDefault="00B93D4F" w:rsidP="00B747B6">
      <w:pPr>
        <w:rPr>
          <w:rFonts w:ascii="Garamond" w:hAnsi="Garamond"/>
          <w:b/>
        </w:rPr>
      </w:pPr>
      <w:r w:rsidRPr="00B93D4F">
        <w:rPr>
          <w:rFonts w:ascii="Garamond" w:hAnsi="Garamond"/>
          <w:b/>
        </w:rPr>
        <w:t>Fifteenth Amendment, Section 1</w:t>
      </w:r>
    </w:p>
    <w:p w:rsidR="00B93D4F" w:rsidRPr="00B93D4F" w:rsidRDefault="00B93D4F" w:rsidP="00B747B6">
      <w:pPr>
        <w:rPr>
          <w:rFonts w:ascii="Garamond" w:hAnsi="Garamond"/>
        </w:rPr>
      </w:pPr>
    </w:p>
    <w:p w:rsidR="00B747B6" w:rsidRPr="00B93D4F" w:rsidRDefault="00B93D4F" w:rsidP="00B747B6">
      <w:pPr>
        <w:rPr>
          <w:rFonts w:ascii="Garamond" w:hAnsi="Garamond"/>
          <w:b/>
        </w:rPr>
      </w:pPr>
      <w:r w:rsidRPr="00B93D4F">
        <w:rPr>
          <w:rFonts w:ascii="Garamond" w:hAnsi="Garamond"/>
        </w:rPr>
        <w:t>The right of citizens of the United States to vote shall not be denied or abridged by the United States or by any State on account of race, color, or previous condition of servitude.</w:t>
      </w: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6B5FD8">
      <w:pPr>
        <w:jc w:val="center"/>
        <w:rPr>
          <w:rFonts w:ascii="Garamond" w:hAnsi="Garamond"/>
          <w:b/>
        </w:rPr>
      </w:pPr>
    </w:p>
    <w:p w:rsidR="00B93D4F" w:rsidRDefault="00B93D4F" w:rsidP="00B93D4F">
      <w:pPr>
        <w:pStyle w:val="attribution"/>
        <w:spacing w:beforeLines="0" w:afterLines="0"/>
        <w:contextualSpacing/>
        <w:rPr>
          <w:rFonts w:ascii="Garamond" w:hAnsi="Garamond" w:cs="Times New Roman"/>
          <w:sz w:val="24"/>
        </w:rPr>
      </w:pPr>
      <w:r>
        <w:rPr>
          <w:rFonts w:ascii="Garamond" w:hAnsi="Garamond" w:cs="Times New Roman"/>
          <w:sz w:val="24"/>
        </w:rPr>
        <w:t>Excerpts from:</w:t>
      </w:r>
    </w:p>
    <w:p w:rsidR="00B93D4F" w:rsidRDefault="00B93D4F" w:rsidP="00B93D4F">
      <w:pPr>
        <w:pStyle w:val="attribution"/>
        <w:spacing w:beforeLines="0" w:afterLines="0"/>
        <w:contextualSpacing/>
        <w:rPr>
          <w:rFonts w:ascii="Garamond" w:hAnsi="Garamond" w:cs="Times New Roman"/>
          <w:sz w:val="24"/>
        </w:rPr>
      </w:pPr>
    </w:p>
    <w:p w:rsidR="00B93D4F" w:rsidRPr="00382929" w:rsidRDefault="00B93D4F" w:rsidP="00B93D4F">
      <w:pPr>
        <w:pStyle w:val="attribution"/>
        <w:spacing w:beforeLines="0" w:afterLines="0"/>
        <w:contextualSpacing/>
        <w:rPr>
          <w:rFonts w:ascii="Garamond" w:hAnsi="Garamond" w:cs="Times New Roman"/>
          <w:sz w:val="24"/>
        </w:rPr>
      </w:pPr>
      <w:r w:rsidRPr="00382929">
        <w:rPr>
          <w:rFonts w:ascii="Garamond" w:hAnsi="Garamond" w:cs="Times New Roman"/>
          <w:sz w:val="24"/>
        </w:rPr>
        <w:t xml:space="preserve">Dr. Martin Luther King, Jr. "Nonviolence and Racial Justice." </w:t>
      </w:r>
      <w:r w:rsidRPr="00382929">
        <w:rPr>
          <w:rFonts w:ascii="Garamond" w:hAnsi="Garamond" w:cs="Times New Roman"/>
          <w:i/>
          <w:sz w:val="24"/>
        </w:rPr>
        <w:t>The Christian Century</w:t>
      </w:r>
      <w:r w:rsidRPr="00382929">
        <w:rPr>
          <w:rFonts w:ascii="Garamond" w:hAnsi="Garamond" w:cs="Times New Roman"/>
          <w:sz w:val="24"/>
        </w:rPr>
        <w:t xml:space="preserve">, February 6, 1957, pp. 165-167. </w:t>
      </w:r>
    </w:p>
    <w:p w:rsidR="00B93D4F" w:rsidRPr="00382929" w:rsidRDefault="00B93D4F" w:rsidP="00B93D4F">
      <w:pPr>
        <w:pStyle w:val="NormalWeb"/>
        <w:spacing w:beforeLines="0" w:afterLines="0"/>
        <w:contextualSpacing/>
        <w:jc w:val="center"/>
        <w:rPr>
          <w:rFonts w:ascii="Garamond" w:hAnsi="Garamond"/>
          <w:b/>
          <w:i/>
          <w:sz w:val="24"/>
        </w:rPr>
      </w:pPr>
    </w:p>
    <w:p w:rsidR="00B93D4F" w:rsidRPr="00382929" w:rsidRDefault="00B93D4F" w:rsidP="00B93D4F">
      <w:pPr>
        <w:pStyle w:val="NormalWeb"/>
        <w:spacing w:beforeLines="0" w:afterLines="0"/>
        <w:contextualSpacing/>
        <w:rPr>
          <w:rFonts w:ascii="Garamond" w:hAnsi="Garamond"/>
          <w:i/>
          <w:sz w:val="24"/>
        </w:rPr>
      </w:pPr>
      <w:r w:rsidRPr="00382929">
        <w:rPr>
          <w:rFonts w:ascii="Garamond" w:hAnsi="Garamond"/>
          <w:i/>
          <w:sz w:val="24"/>
        </w:rPr>
        <w:t xml:space="preserve">At age 28, the Rev. Martin Luther King was a recently minted PhD, a young father, and the face of the rising Civil Rights Movement. When he wrote this article explaining the credo of </w:t>
      </w:r>
      <w:r w:rsidRPr="00774427">
        <w:rPr>
          <w:rFonts w:ascii="Garamond" w:hAnsi="Garamond"/>
          <w:i/>
          <w:sz w:val="24"/>
        </w:rPr>
        <w:t>nonviolent</w:t>
      </w:r>
      <w:r>
        <w:rPr>
          <w:rFonts w:ascii="Garamond" w:hAnsi="Garamond"/>
          <w:i/>
          <w:sz w:val="24"/>
        </w:rPr>
        <w:t xml:space="preserve"> </w:t>
      </w:r>
      <w:r w:rsidRPr="00774427">
        <w:rPr>
          <w:rFonts w:ascii="Garamond" w:hAnsi="Garamond"/>
          <w:i/>
          <w:sz w:val="24"/>
          <w:u w:val="single"/>
        </w:rPr>
        <w:t>resistance</w:t>
      </w:r>
      <w:r w:rsidRPr="00382929">
        <w:rPr>
          <w:rFonts w:ascii="Garamond" w:hAnsi="Garamond"/>
          <w:i/>
          <w:sz w:val="24"/>
        </w:rPr>
        <w:t xml:space="preserve">, he and the black community of Montgomery, Alabama had just ended their successful boycott of segregated city buses. </w:t>
      </w:r>
    </w:p>
    <w:p w:rsidR="00B93D4F" w:rsidRDefault="00B93D4F" w:rsidP="00B93D4F">
      <w:pPr>
        <w:pStyle w:val="NormalWeb"/>
        <w:spacing w:beforeLines="0" w:afterLines="0"/>
        <w:contextualSpacing/>
        <w:rPr>
          <w:rFonts w:ascii="Garamond" w:hAnsi="Garamond"/>
          <w:sz w:val="24"/>
        </w:rPr>
      </w:pPr>
      <w:r w:rsidRPr="00382929">
        <w:rPr>
          <w:rFonts w:ascii="Garamond" w:hAnsi="Garamond"/>
          <w:sz w:val="24"/>
        </w:rPr>
        <w:t>http://www.pbs.org/wgbh/amex/eyesontheprize/sources/ps_nonviolence.html</w:t>
      </w:r>
    </w:p>
    <w:p w:rsidR="00B93D4F" w:rsidRDefault="00B93D4F" w:rsidP="00B93D4F">
      <w:pPr>
        <w:pStyle w:val="NormalWeb"/>
        <w:spacing w:beforeLines="0" w:afterLines="0"/>
        <w:contextualSpacing/>
        <w:rPr>
          <w:rFonts w:ascii="Garamond" w:hAnsi="Garamond"/>
          <w:sz w:val="24"/>
        </w:rPr>
      </w:pPr>
    </w:p>
    <w:p w:rsidR="00B93D4F" w:rsidRPr="00382929" w:rsidRDefault="00B93D4F" w:rsidP="00B93D4F">
      <w:pPr>
        <w:pStyle w:val="NormalWeb"/>
        <w:spacing w:beforeLines="0" w:afterLines="0"/>
        <w:contextualSpacing/>
        <w:rPr>
          <w:rFonts w:ascii="Garamond" w:hAnsi="Garamond"/>
          <w:sz w:val="24"/>
        </w:rPr>
      </w:pPr>
      <w:r w:rsidRPr="00382929">
        <w:rPr>
          <w:rFonts w:ascii="Garamond" w:hAnsi="Garamond"/>
          <w:sz w:val="24"/>
        </w:rPr>
        <w:t xml:space="preserve">Hence the basic question which confronts the world's </w:t>
      </w:r>
      <w:r w:rsidRPr="00774427">
        <w:rPr>
          <w:rFonts w:ascii="Garamond" w:hAnsi="Garamond"/>
          <w:sz w:val="24"/>
          <w:u w:val="single"/>
        </w:rPr>
        <w:t>oppressed</w:t>
      </w:r>
      <w:r w:rsidRPr="00382929">
        <w:rPr>
          <w:rFonts w:ascii="Garamond" w:hAnsi="Garamond"/>
          <w:sz w:val="24"/>
        </w:rPr>
        <w:t xml:space="preserve"> is: How is the struggle against the forces of injustice to be waged? There are two possible answers. One is resort to the all too prevalent method of physical violence and corroding hatred. The danger of this method is its futility. Violence solves no social problems; it merely creates new and more complicated ones.   . . .   </w:t>
      </w:r>
    </w:p>
    <w:p w:rsidR="00B93D4F" w:rsidRDefault="00B93D4F" w:rsidP="00B93D4F">
      <w:pPr>
        <w:pStyle w:val="NormalWeb"/>
        <w:spacing w:beforeLines="0" w:afterLines="0"/>
        <w:contextualSpacing/>
        <w:rPr>
          <w:rFonts w:ascii="Garamond" w:hAnsi="Garamond"/>
          <w:sz w:val="24"/>
        </w:rPr>
      </w:pPr>
    </w:p>
    <w:p w:rsidR="00B93D4F" w:rsidRPr="00382929" w:rsidRDefault="00B93D4F" w:rsidP="00B93D4F">
      <w:pPr>
        <w:pStyle w:val="NormalWeb"/>
        <w:spacing w:beforeLines="0" w:afterLines="0"/>
        <w:contextualSpacing/>
        <w:rPr>
          <w:rFonts w:ascii="Garamond" w:hAnsi="Garamond"/>
          <w:sz w:val="24"/>
        </w:rPr>
      </w:pPr>
      <w:r w:rsidRPr="00382929">
        <w:rPr>
          <w:rFonts w:ascii="Garamond" w:hAnsi="Garamond"/>
          <w:b/>
          <w:sz w:val="24"/>
        </w:rPr>
        <w:t>Alternative to Violence</w:t>
      </w:r>
    </w:p>
    <w:p w:rsidR="00B93D4F" w:rsidRDefault="00B93D4F" w:rsidP="00B93D4F">
      <w:pPr>
        <w:pStyle w:val="NormalWeb"/>
        <w:spacing w:beforeLines="0" w:afterLines="0"/>
        <w:contextualSpacing/>
        <w:rPr>
          <w:rFonts w:ascii="Garamond" w:hAnsi="Garamond"/>
          <w:sz w:val="24"/>
        </w:rPr>
      </w:pPr>
      <w:r w:rsidRPr="00382929">
        <w:rPr>
          <w:rFonts w:ascii="Garamond" w:hAnsi="Garamond"/>
          <w:sz w:val="24"/>
        </w:rPr>
        <w:t xml:space="preserve">The alternative to violence is nonviolent </w:t>
      </w:r>
      <w:r w:rsidRPr="00774427">
        <w:rPr>
          <w:rFonts w:ascii="Garamond" w:hAnsi="Garamond"/>
          <w:sz w:val="24"/>
          <w:u w:val="single"/>
        </w:rPr>
        <w:t>resistance.</w:t>
      </w:r>
      <w:r w:rsidRPr="00382929">
        <w:rPr>
          <w:rFonts w:ascii="Garamond" w:hAnsi="Garamond"/>
          <w:sz w:val="24"/>
        </w:rPr>
        <w:t xml:space="preserve"> This method was made famous in our generation by Mohandas K. Gandhi, who used it to free India from the domination of the British empire. Five points can be made concerning nonviolence as a method in bringing about better racial conditions. </w:t>
      </w:r>
    </w:p>
    <w:p w:rsidR="00B93D4F" w:rsidRPr="00382929" w:rsidRDefault="00B93D4F" w:rsidP="00B93D4F">
      <w:pPr>
        <w:pStyle w:val="NormalWeb"/>
        <w:spacing w:beforeLines="0" w:afterLines="0"/>
        <w:contextualSpacing/>
        <w:rPr>
          <w:rFonts w:ascii="Garamond" w:hAnsi="Garamond"/>
          <w:sz w:val="24"/>
        </w:rPr>
      </w:pPr>
    </w:p>
    <w:p w:rsidR="00B93D4F" w:rsidRDefault="00B93D4F" w:rsidP="00B93D4F">
      <w:pPr>
        <w:pStyle w:val="NormalWeb"/>
        <w:spacing w:beforeLines="0" w:afterLines="0"/>
        <w:contextualSpacing/>
        <w:rPr>
          <w:rFonts w:ascii="Garamond" w:hAnsi="Garamond"/>
          <w:sz w:val="24"/>
        </w:rPr>
      </w:pPr>
      <w:r w:rsidRPr="00382929">
        <w:rPr>
          <w:rFonts w:ascii="Garamond" w:hAnsi="Garamond"/>
          <w:sz w:val="24"/>
        </w:rPr>
        <w:t xml:space="preserve">First, this is not a method for cowards; it </w:t>
      </w:r>
      <w:r w:rsidRPr="00382929">
        <w:rPr>
          <w:rFonts w:ascii="Garamond" w:hAnsi="Garamond"/>
          <w:i/>
          <w:sz w:val="24"/>
        </w:rPr>
        <w:t>does</w:t>
      </w:r>
      <w:r w:rsidRPr="00382929">
        <w:rPr>
          <w:rFonts w:ascii="Garamond" w:hAnsi="Garamond"/>
          <w:sz w:val="24"/>
        </w:rPr>
        <w:t xml:space="preserve"> </w:t>
      </w:r>
      <w:r w:rsidRPr="00774427">
        <w:rPr>
          <w:rFonts w:ascii="Garamond" w:hAnsi="Garamond"/>
          <w:sz w:val="24"/>
          <w:u w:val="single"/>
        </w:rPr>
        <w:t>resist.</w:t>
      </w:r>
      <w:r w:rsidRPr="00382929">
        <w:rPr>
          <w:rFonts w:ascii="Garamond" w:hAnsi="Garamond"/>
          <w:sz w:val="24"/>
        </w:rPr>
        <w:t xml:space="preserve"> The nonviolent </w:t>
      </w:r>
      <w:r w:rsidRPr="00774427">
        <w:rPr>
          <w:rFonts w:ascii="Garamond" w:hAnsi="Garamond"/>
          <w:sz w:val="24"/>
          <w:u w:val="single"/>
        </w:rPr>
        <w:t>resister</w:t>
      </w:r>
      <w:r w:rsidRPr="00382929">
        <w:rPr>
          <w:rFonts w:ascii="Garamond" w:hAnsi="Garamond"/>
          <w:sz w:val="24"/>
        </w:rPr>
        <w:t xml:space="preserve"> is just as strongly opposed to the evil against which he protests as is the person who uses violence. His method is </w:t>
      </w:r>
      <w:r w:rsidRPr="002E7F6E">
        <w:rPr>
          <w:rFonts w:ascii="Garamond" w:hAnsi="Garamond"/>
          <w:sz w:val="24"/>
          <w:u w:val="single"/>
        </w:rPr>
        <w:t>passive</w:t>
      </w:r>
      <w:r w:rsidRPr="00382929">
        <w:rPr>
          <w:rFonts w:ascii="Garamond" w:hAnsi="Garamond"/>
          <w:sz w:val="24"/>
        </w:rPr>
        <w:t xml:space="preserve"> or </w:t>
      </w:r>
      <w:r w:rsidRPr="00774427">
        <w:rPr>
          <w:rFonts w:ascii="Garamond" w:hAnsi="Garamond"/>
          <w:sz w:val="24"/>
          <w:u w:val="single"/>
        </w:rPr>
        <w:t>nonaggressive</w:t>
      </w:r>
      <w:r w:rsidRPr="00382929">
        <w:rPr>
          <w:rFonts w:ascii="Garamond" w:hAnsi="Garamond"/>
          <w:sz w:val="24"/>
        </w:rPr>
        <w:t xml:space="preserve"> in the sense that he is not physically aggressive toward his opponent. But his mind and emotions are always active, constantly seeking to persuade the opponent that he is mistaken. This method is </w:t>
      </w:r>
      <w:r w:rsidRPr="002E7F6E">
        <w:rPr>
          <w:rFonts w:ascii="Garamond" w:hAnsi="Garamond"/>
          <w:sz w:val="24"/>
          <w:u w:val="single"/>
        </w:rPr>
        <w:t>passive</w:t>
      </w:r>
      <w:r w:rsidRPr="00382929">
        <w:rPr>
          <w:rFonts w:ascii="Garamond" w:hAnsi="Garamond"/>
          <w:sz w:val="24"/>
        </w:rPr>
        <w:t xml:space="preserve"> physically bu</w:t>
      </w:r>
      <w:r>
        <w:rPr>
          <w:rFonts w:ascii="Garamond" w:hAnsi="Garamond"/>
          <w:sz w:val="24"/>
        </w:rPr>
        <w:t xml:space="preserve">t strongly active spiritually; </w:t>
      </w:r>
      <w:r w:rsidRPr="00382929">
        <w:rPr>
          <w:rFonts w:ascii="Garamond" w:hAnsi="Garamond"/>
          <w:sz w:val="24"/>
        </w:rPr>
        <w:t xml:space="preserve">it is </w:t>
      </w:r>
      <w:r w:rsidRPr="00774427">
        <w:rPr>
          <w:rFonts w:ascii="Garamond" w:hAnsi="Garamond"/>
          <w:sz w:val="24"/>
          <w:u w:val="single"/>
        </w:rPr>
        <w:t>nonaggressive</w:t>
      </w:r>
      <w:r w:rsidRPr="00382929">
        <w:rPr>
          <w:rFonts w:ascii="Garamond" w:hAnsi="Garamond"/>
          <w:sz w:val="24"/>
        </w:rPr>
        <w:t xml:space="preserve"> physically but dynamically aggressive spiritually.</w:t>
      </w:r>
    </w:p>
    <w:p w:rsidR="00B93D4F" w:rsidRDefault="00B93D4F" w:rsidP="00B93D4F">
      <w:pPr>
        <w:pStyle w:val="NormalWeb"/>
        <w:spacing w:beforeLines="0" w:afterLines="0"/>
        <w:contextualSpacing/>
        <w:rPr>
          <w:rFonts w:ascii="Garamond" w:hAnsi="Garamond"/>
          <w:sz w:val="24"/>
        </w:rPr>
      </w:pPr>
    </w:p>
    <w:p w:rsidR="00B93D4F" w:rsidRDefault="00B93D4F" w:rsidP="00B93D4F">
      <w:pPr>
        <w:pStyle w:val="NormalWeb"/>
        <w:spacing w:beforeLines="0" w:afterLines="0"/>
        <w:contextualSpacing/>
        <w:rPr>
          <w:rFonts w:ascii="Garamond" w:hAnsi="Garamond"/>
          <w:sz w:val="24"/>
        </w:rPr>
      </w:pPr>
      <w:r w:rsidRPr="00382929">
        <w:rPr>
          <w:rFonts w:ascii="Garamond" w:hAnsi="Garamond"/>
          <w:sz w:val="24"/>
        </w:rPr>
        <w:t xml:space="preserve">A second point is that nonviolent </w:t>
      </w:r>
      <w:r w:rsidRPr="00774427">
        <w:rPr>
          <w:rFonts w:ascii="Garamond" w:hAnsi="Garamond"/>
          <w:sz w:val="24"/>
          <w:u w:val="single"/>
        </w:rPr>
        <w:t>resistance</w:t>
      </w:r>
      <w:r w:rsidRPr="00382929">
        <w:rPr>
          <w:rFonts w:ascii="Garamond" w:hAnsi="Garamond"/>
          <w:sz w:val="24"/>
        </w:rPr>
        <w:t xml:space="preserve"> does not seek to defeat or humiliate the opponent, but to win his friendship and understanding. The nonviolent</w:t>
      </w:r>
      <w:r w:rsidRPr="00774427">
        <w:rPr>
          <w:rFonts w:ascii="Garamond" w:hAnsi="Garamond"/>
          <w:sz w:val="24"/>
          <w:u w:val="single"/>
        </w:rPr>
        <w:t xml:space="preserve"> resister</w:t>
      </w:r>
      <w:r w:rsidRPr="00382929">
        <w:rPr>
          <w:rFonts w:ascii="Garamond" w:hAnsi="Garamond"/>
          <w:sz w:val="24"/>
        </w:rPr>
        <w:t xml:space="preserve"> must often express his protest through noncooperation or boycotts, but he realizes that noncooperation and boycotts are not ends themselves; they are merely means to awaken a sense of moral shame in the opponent. The end is redemption and </w:t>
      </w:r>
      <w:r w:rsidRPr="00774427">
        <w:rPr>
          <w:rFonts w:ascii="Garamond" w:hAnsi="Garamond"/>
          <w:sz w:val="24"/>
          <w:u w:val="single"/>
        </w:rPr>
        <w:t>reconciliation</w:t>
      </w:r>
      <w:r w:rsidRPr="00382929">
        <w:rPr>
          <w:rFonts w:ascii="Garamond" w:hAnsi="Garamond"/>
          <w:sz w:val="24"/>
        </w:rPr>
        <w:t xml:space="preserve">. The </w:t>
      </w:r>
      <w:r w:rsidRPr="00774427">
        <w:rPr>
          <w:rFonts w:ascii="Garamond" w:hAnsi="Garamond"/>
          <w:sz w:val="24"/>
          <w:u w:val="single"/>
        </w:rPr>
        <w:t>aftermath</w:t>
      </w:r>
      <w:r w:rsidRPr="00382929">
        <w:rPr>
          <w:rFonts w:ascii="Garamond" w:hAnsi="Garamond"/>
          <w:sz w:val="24"/>
        </w:rPr>
        <w:t xml:space="preserve"> of nonviolence is the creation of the beloved community, while the </w:t>
      </w:r>
      <w:r w:rsidRPr="00774427">
        <w:rPr>
          <w:rFonts w:ascii="Garamond" w:hAnsi="Garamond"/>
          <w:sz w:val="24"/>
          <w:u w:val="single"/>
        </w:rPr>
        <w:t>aftermath</w:t>
      </w:r>
      <w:r w:rsidRPr="00382929">
        <w:rPr>
          <w:rFonts w:ascii="Garamond" w:hAnsi="Garamond"/>
          <w:sz w:val="24"/>
        </w:rPr>
        <w:t xml:space="preserve"> of violence is tragic bitterness. </w:t>
      </w:r>
    </w:p>
    <w:p w:rsidR="00B93D4F" w:rsidRDefault="00B93D4F" w:rsidP="00B93D4F">
      <w:pPr>
        <w:pStyle w:val="NormalWeb"/>
        <w:spacing w:beforeLines="0" w:afterLines="0"/>
        <w:contextualSpacing/>
        <w:rPr>
          <w:rFonts w:ascii="Garamond" w:hAnsi="Garamond"/>
          <w:sz w:val="24"/>
        </w:rPr>
      </w:pPr>
    </w:p>
    <w:p w:rsidR="00B93D4F" w:rsidRDefault="00B93D4F" w:rsidP="00B93D4F">
      <w:pPr>
        <w:pStyle w:val="NormalWeb"/>
        <w:spacing w:beforeLines="0" w:afterLines="0"/>
        <w:contextualSpacing/>
        <w:rPr>
          <w:rFonts w:ascii="Garamond" w:hAnsi="Garamond"/>
          <w:sz w:val="24"/>
        </w:rPr>
      </w:pPr>
      <w:r w:rsidRPr="00382929">
        <w:rPr>
          <w:rFonts w:ascii="Garamond" w:hAnsi="Garamond"/>
          <w:sz w:val="24"/>
        </w:rPr>
        <w:t>A third characteristic of this method is that the attack is directed against forces of evil rather than against persons who are caught in those forces.  . . .  Those of us who struggle against racial injustice must come to see that the basic tension is not between races.  As I like to say to the people in Montgomery, Alabama:  “The tension in this city is not between white people and Negro people.  The tension is at bottom between justice and injustice, between the forces of light and the forces of darkness.  And if there is a victory it will be a victory not merely for 50,000 Negroes, but a victory for justice and the forces of light.  We are out to defeat injustice and not white persons who may happen to be injust.”</w:t>
      </w:r>
    </w:p>
    <w:p w:rsidR="00B93D4F" w:rsidRDefault="00B93D4F" w:rsidP="00B93D4F">
      <w:pPr>
        <w:pStyle w:val="NormalWeb"/>
        <w:spacing w:beforeLines="0" w:afterLines="0"/>
        <w:contextualSpacing/>
        <w:rPr>
          <w:rFonts w:ascii="Garamond" w:hAnsi="Garamond"/>
          <w:sz w:val="24"/>
        </w:rPr>
      </w:pPr>
    </w:p>
    <w:p w:rsidR="00B93D4F" w:rsidRDefault="00B93D4F" w:rsidP="00B93D4F">
      <w:pPr>
        <w:pStyle w:val="NormalWeb"/>
        <w:spacing w:beforeLines="0" w:afterLines="0"/>
        <w:contextualSpacing/>
        <w:rPr>
          <w:rFonts w:ascii="Garamond" w:hAnsi="Garamond"/>
          <w:sz w:val="24"/>
        </w:rPr>
      </w:pPr>
      <w:r w:rsidRPr="00382929">
        <w:rPr>
          <w:rFonts w:ascii="Garamond" w:hAnsi="Garamond"/>
          <w:sz w:val="24"/>
        </w:rPr>
        <w:t xml:space="preserve">A fourth point that must be brought out concerning nonviolent </w:t>
      </w:r>
      <w:r w:rsidRPr="00774427">
        <w:rPr>
          <w:rFonts w:ascii="Garamond" w:hAnsi="Garamond"/>
          <w:sz w:val="24"/>
          <w:u w:val="single"/>
        </w:rPr>
        <w:t>resistance</w:t>
      </w:r>
      <w:r w:rsidRPr="00382929">
        <w:rPr>
          <w:rFonts w:ascii="Garamond" w:hAnsi="Garamond"/>
          <w:sz w:val="24"/>
        </w:rPr>
        <w:t xml:space="preserve"> is that it avoids not only external physical violence but also internal violence of spirit. At the center of nonviolence stands the principle of love. In struggling for human dignity the </w:t>
      </w:r>
      <w:r w:rsidRPr="00774427">
        <w:rPr>
          <w:rFonts w:ascii="Garamond" w:hAnsi="Garamond"/>
          <w:sz w:val="24"/>
          <w:u w:val="single"/>
        </w:rPr>
        <w:t>oppressed</w:t>
      </w:r>
      <w:r w:rsidRPr="00382929">
        <w:rPr>
          <w:rFonts w:ascii="Garamond" w:hAnsi="Garamond"/>
          <w:sz w:val="24"/>
        </w:rPr>
        <w:t xml:space="preserve"> people of the world must not allow themselves to become bitter or indulge in hate campaigns. To </w:t>
      </w:r>
      <w:r w:rsidRPr="00774427">
        <w:rPr>
          <w:rFonts w:ascii="Garamond" w:hAnsi="Garamond"/>
          <w:sz w:val="24"/>
          <w:u w:val="single"/>
        </w:rPr>
        <w:t>retaliate</w:t>
      </w:r>
      <w:r w:rsidRPr="00382929">
        <w:rPr>
          <w:rFonts w:ascii="Garamond" w:hAnsi="Garamond"/>
          <w:sz w:val="24"/>
        </w:rPr>
        <w:t xml:space="preserve"> with hate and bitterness would do nothing but intensify the hate in the world. Along the way of life, someone must have sense enough and morality enough to cut off the chain of hate. This can be done only by projecting the ethics of love to the center of our lives.  . . .  </w:t>
      </w:r>
    </w:p>
    <w:p w:rsidR="00B93D4F" w:rsidRDefault="00B93D4F" w:rsidP="00B93D4F">
      <w:pPr>
        <w:pStyle w:val="NormalWeb"/>
        <w:spacing w:beforeLines="0" w:afterLines="0"/>
        <w:contextualSpacing/>
        <w:rPr>
          <w:rFonts w:ascii="Garamond" w:hAnsi="Garamond"/>
          <w:sz w:val="24"/>
        </w:rPr>
      </w:pPr>
    </w:p>
    <w:p w:rsidR="00B93D4F" w:rsidRDefault="00B93D4F" w:rsidP="00B93D4F">
      <w:pPr>
        <w:pStyle w:val="NormalWeb"/>
        <w:spacing w:beforeLines="0" w:afterLines="0"/>
        <w:contextualSpacing/>
        <w:rPr>
          <w:rFonts w:ascii="Garamond" w:hAnsi="Garamond"/>
          <w:sz w:val="24"/>
        </w:rPr>
      </w:pPr>
      <w:r w:rsidRPr="00382929">
        <w:rPr>
          <w:rFonts w:ascii="Garamond" w:hAnsi="Garamond"/>
          <w:sz w:val="24"/>
        </w:rPr>
        <w:t>Finally, the method of nonviolence is based on the conviction that the universe is on the side of justice. It is this deep faith in the future that causes the nonviolent</w:t>
      </w:r>
      <w:r w:rsidRPr="00774427">
        <w:rPr>
          <w:rFonts w:ascii="Garamond" w:hAnsi="Garamond"/>
          <w:sz w:val="24"/>
          <w:u w:val="single"/>
        </w:rPr>
        <w:t xml:space="preserve"> resister</w:t>
      </w:r>
      <w:r w:rsidRPr="00382929">
        <w:rPr>
          <w:rFonts w:ascii="Garamond" w:hAnsi="Garamond"/>
          <w:sz w:val="24"/>
        </w:rPr>
        <w:t xml:space="preserve"> to accept suffering without retaliation. He knows that in his struggle for justice he has cosmic companionship. This belief that God is on the side of truth and justice comes down to us from the long tradition of our Christian faith.  . . . </w:t>
      </w:r>
    </w:p>
    <w:p w:rsidR="00B93D4F" w:rsidRDefault="00B93D4F" w:rsidP="00B93D4F">
      <w:pPr>
        <w:pStyle w:val="NormalWeb"/>
        <w:spacing w:beforeLines="0" w:afterLines="0"/>
        <w:contextualSpacing/>
        <w:rPr>
          <w:rFonts w:ascii="Garamond" w:hAnsi="Garamond"/>
          <w:sz w:val="24"/>
        </w:rPr>
      </w:pPr>
    </w:p>
    <w:p w:rsidR="00B93D4F" w:rsidRPr="00382929" w:rsidRDefault="00B93D4F" w:rsidP="00B93D4F">
      <w:pPr>
        <w:pStyle w:val="NormalWeb"/>
        <w:spacing w:beforeLines="0" w:afterLines="0"/>
        <w:contextualSpacing/>
        <w:rPr>
          <w:rFonts w:ascii="Garamond" w:hAnsi="Garamond"/>
          <w:sz w:val="24"/>
        </w:rPr>
      </w:pPr>
      <w:r w:rsidRPr="00382929">
        <w:rPr>
          <w:rFonts w:ascii="Garamond" w:hAnsi="Garamond"/>
          <w:sz w:val="24"/>
        </w:rPr>
        <w:t xml:space="preserve">This, in brief, is the method of non-violent </w:t>
      </w:r>
      <w:r w:rsidRPr="00774427">
        <w:rPr>
          <w:rFonts w:ascii="Garamond" w:hAnsi="Garamond"/>
          <w:sz w:val="24"/>
          <w:u w:val="single"/>
        </w:rPr>
        <w:t>resistance.</w:t>
      </w:r>
      <w:r w:rsidRPr="00382929">
        <w:rPr>
          <w:rFonts w:ascii="Garamond" w:hAnsi="Garamond"/>
          <w:sz w:val="24"/>
        </w:rPr>
        <w:t xml:space="preserve">  It is a method that challenges all people struggling for justice and freedom.  God grant that we wage the struggle with dignity and discipline.  May all who suffer </w:t>
      </w:r>
      <w:r w:rsidRPr="00774427">
        <w:rPr>
          <w:rFonts w:ascii="Garamond" w:hAnsi="Garamond"/>
          <w:sz w:val="24"/>
          <w:u w:val="single"/>
        </w:rPr>
        <w:t>oppression</w:t>
      </w:r>
      <w:r w:rsidRPr="00382929">
        <w:rPr>
          <w:rFonts w:ascii="Garamond" w:hAnsi="Garamond"/>
          <w:sz w:val="24"/>
        </w:rPr>
        <w:t xml:space="preserve"> in this world reject the self-defeating method of retaliatory violence and choose the method that seeks to redeem.  Through using this method wisely and courageously we will emerge from the bleak and desolate midnight of man’s inhumanity to man into the bright daybreak of freedom and justice.  </w:t>
      </w: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contextualSpacing/>
        <w:outlineLvl w:val="1"/>
        <w:rPr>
          <w:rFonts w:ascii="Garamond" w:hAnsi="Garamond"/>
          <w:szCs w:val="20"/>
        </w:rPr>
      </w:pPr>
      <w:r>
        <w:rPr>
          <w:rFonts w:ascii="Garamond" w:hAnsi="Garamond"/>
          <w:szCs w:val="20"/>
        </w:rPr>
        <w:t>Excerpts from:</w:t>
      </w:r>
    </w:p>
    <w:p w:rsidR="00B93D4F" w:rsidRDefault="00B93D4F" w:rsidP="00B93D4F">
      <w:pPr>
        <w:contextualSpacing/>
        <w:outlineLvl w:val="1"/>
        <w:rPr>
          <w:rFonts w:ascii="Garamond" w:hAnsi="Garamond"/>
          <w:szCs w:val="20"/>
        </w:rPr>
      </w:pPr>
    </w:p>
    <w:p w:rsidR="00B93D4F" w:rsidRPr="00B93D4F" w:rsidRDefault="00B93D4F" w:rsidP="00B93D4F">
      <w:pPr>
        <w:contextualSpacing/>
        <w:outlineLvl w:val="1"/>
        <w:rPr>
          <w:rFonts w:ascii="Garamond" w:hAnsi="Garamond"/>
          <w:b/>
          <w:szCs w:val="20"/>
        </w:rPr>
      </w:pPr>
    </w:p>
    <w:p w:rsidR="005D19EA" w:rsidRDefault="00B93D4F" w:rsidP="00B93D4F">
      <w:pPr>
        <w:contextualSpacing/>
        <w:jc w:val="center"/>
        <w:outlineLvl w:val="1"/>
        <w:rPr>
          <w:rFonts w:ascii="Garamond" w:hAnsi="Garamond"/>
          <w:b/>
          <w:szCs w:val="20"/>
        </w:rPr>
      </w:pPr>
      <w:r w:rsidRPr="00D32C49">
        <w:rPr>
          <w:rFonts w:ascii="Garamond" w:hAnsi="Garamond"/>
          <w:b/>
          <w:szCs w:val="20"/>
        </w:rPr>
        <w:t xml:space="preserve">U.S. Supreme Court </w:t>
      </w:r>
    </w:p>
    <w:p w:rsidR="00B93D4F" w:rsidRPr="00D32C49" w:rsidRDefault="00B93D4F" w:rsidP="00B93D4F">
      <w:pPr>
        <w:contextualSpacing/>
        <w:jc w:val="center"/>
        <w:outlineLvl w:val="1"/>
        <w:rPr>
          <w:rFonts w:ascii="Garamond" w:hAnsi="Garamond"/>
          <w:b/>
          <w:szCs w:val="20"/>
        </w:rPr>
      </w:pPr>
    </w:p>
    <w:p w:rsidR="005D19EA" w:rsidRDefault="00B93D4F" w:rsidP="00B93D4F">
      <w:pPr>
        <w:contextualSpacing/>
        <w:jc w:val="center"/>
        <w:rPr>
          <w:rFonts w:ascii="Garamond" w:hAnsi="Garamond"/>
          <w:b/>
          <w:szCs w:val="20"/>
        </w:rPr>
      </w:pPr>
      <w:r w:rsidRPr="00D32C49">
        <w:rPr>
          <w:rFonts w:ascii="Garamond" w:hAnsi="Garamond"/>
          <w:b/>
          <w:szCs w:val="20"/>
        </w:rPr>
        <w:t xml:space="preserve">BROWN ET AL. v. BOARD OF EDUCATION OF TOPEKA ET AL. </w:t>
      </w:r>
    </w:p>
    <w:p w:rsidR="00B93D4F" w:rsidRPr="00D32C49" w:rsidRDefault="00B93D4F" w:rsidP="00B93D4F">
      <w:pPr>
        <w:contextualSpacing/>
        <w:jc w:val="center"/>
        <w:rPr>
          <w:rFonts w:ascii="Garamond" w:hAnsi="Garamond"/>
          <w:b/>
          <w:szCs w:val="20"/>
        </w:rPr>
      </w:pPr>
    </w:p>
    <w:p w:rsidR="00B93D4F" w:rsidRPr="00D32C49" w:rsidRDefault="00B93D4F" w:rsidP="00B93D4F">
      <w:pPr>
        <w:contextualSpacing/>
        <w:jc w:val="center"/>
        <w:rPr>
          <w:rFonts w:ascii="Garamond" w:hAnsi="Garamond"/>
          <w:szCs w:val="20"/>
        </w:rPr>
      </w:pPr>
      <w:r w:rsidRPr="00D32C49">
        <w:rPr>
          <w:rFonts w:ascii="Garamond" w:hAnsi="Garamond"/>
          <w:b/>
          <w:szCs w:val="20"/>
        </w:rPr>
        <w:t xml:space="preserve">Decided May 17, 1954. </w:t>
      </w:r>
    </w:p>
    <w:p w:rsidR="00B93D4F" w:rsidRDefault="00B93D4F" w:rsidP="00B93D4F">
      <w:pPr>
        <w:contextualSpacing/>
        <w:rPr>
          <w:rFonts w:ascii="Garamond" w:hAnsi="Garamond"/>
          <w:szCs w:val="20"/>
        </w:rPr>
      </w:pPr>
    </w:p>
    <w:p w:rsidR="00B93D4F" w:rsidRDefault="00B93D4F" w:rsidP="00B93D4F">
      <w:pPr>
        <w:contextualSpacing/>
        <w:rPr>
          <w:rFonts w:ascii="Garamond" w:hAnsi="Garamond"/>
          <w:szCs w:val="20"/>
        </w:rPr>
      </w:pPr>
      <w:r w:rsidRPr="00D32C49">
        <w:rPr>
          <w:rFonts w:ascii="Garamond" w:hAnsi="Garamond"/>
          <w:szCs w:val="20"/>
        </w:rPr>
        <w:t xml:space="preserve">MR. CHIEF JUSTICE WARREN delivered the opinion of the Court. </w:t>
      </w:r>
    </w:p>
    <w:p w:rsidR="00B93D4F" w:rsidRPr="00D32C49" w:rsidRDefault="00B93D4F" w:rsidP="00B93D4F">
      <w:pPr>
        <w:contextualSpacing/>
        <w:rPr>
          <w:rFonts w:ascii="Garamond" w:hAnsi="Garamond"/>
          <w:szCs w:val="20"/>
        </w:rPr>
      </w:pPr>
    </w:p>
    <w:p w:rsidR="00B93D4F" w:rsidRDefault="00B93D4F" w:rsidP="00B93D4F">
      <w:pPr>
        <w:contextualSpacing/>
        <w:rPr>
          <w:rFonts w:ascii="Garamond" w:hAnsi="Garamond"/>
          <w:szCs w:val="20"/>
        </w:rPr>
      </w:pPr>
      <w:r w:rsidRPr="00D32C49">
        <w:rPr>
          <w:rFonts w:ascii="Garamond" w:hAnsi="Garamond"/>
          <w:szCs w:val="20"/>
        </w:rPr>
        <w:t xml:space="preserve">. . . </w:t>
      </w:r>
      <w:r w:rsidRPr="00D32C49">
        <w:rPr>
          <w:rFonts w:ascii="Garamond" w:hAnsi="Garamond"/>
          <w:color w:val="005500"/>
          <w:szCs w:val="20"/>
        </w:rPr>
        <w:t xml:space="preserve"> </w:t>
      </w:r>
      <w:r w:rsidRPr="00D32C49">
        <w:rPr>
          <w:rFonts w:ascii="Garamond" w:hAnsi="Garamond"/>
          <w:szCs w:val="20"/>
        </w:rPr>
        <w:t xml:space="preserve">Today, education is perhaps the most important function of state and local governments.  . . . In these days, it is doubtful that any child may reasonably be expected to succeed in life if he is denied the opportunity of an education. Such an opportunity, where the state has undertaken to provide it, is a right which must be made available to all on equal terms. </w:t>
      </w:r>
    </w:p>
    <w:p w:rsidR="00B93D4F" w:rsidRDefault="00B93D4F" w:rsidP="00B93D4F">
      <w:pPr>
        <w:contextualSpacing/>
        <w:rPr>
          <w:rFonts w:ascii="Garamond" w:hAnsi="Garamond"/>
          <w:szCs w:val="20"/>
        </w:rPr>
      </w:pPr>
    </w:p>
    <w:p w:rsidR="00B93D4F" w:rsidRDefault="00B93D4F" w:rsidP="00B93D4F">
      <w:pPr>
        <w:contextualSpacing/>
        <w:rPr>
          <w:rFonts w:ascii="Garamond" w:hAnsi="Garamond"/>
          <w:szCs w:val="20"/>
        </w:rPr>
      </w:pPr>
    </w:p>
    <w:p w:rsidR="00B93D4F" w:rsidRDefault="00B93D4F" w:rsidP="00B93D4F">
      <w:pPr>
        <w:contextualSpacing/>
        <w:rPr>
          <w:rFonts w:ascii="Garamond" w:hAnsi="Garamond"/>
          <w:szCs w:val="20"/>
        </w:rPr>
      </w:pPr>
      <w:r w:rsidRPr="00D32C49">
        <w:rPr>
          <w:rFonts w:ascii="Garamond" w:hAnsi="Garamond"/>
          <w:szCs w:val="20"/>
        </w:rPr>
        <w:t xml:space="preserve">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 </w:t>
      </w:r>
    </w:p>
    <w:p w:rsidR="00B93D4F" w:rsidRDefault="00B93D4F" w:rsidP="00B93D4F">
      <w:pPr>
        <w:contextualSpacing/>
        <w:rPr>
          <w:rFonts w:ascii="Garamond" w:hAnsi="Garamond"/>
          <w:szCs w:val="20"/>
        </w:rPr>
      </w:pPr>
    </w:p>
    <w:p w:rsidR="00B93D4F" w:rsidRDefault="00B93D4F" w:rsidP="00B93D4F">
      <w:pPr>
        <w:contextualSpacing/>
        <w:rPr>
          <w:rFonts w:ascii="Garamond" w:hAnsi="Garamond"/>
          <w:szCs w:val="20"/>
        </w:rPr>
      </w:pPr>
    </w:p>
    <w:p w:rsidR="00B93D4F" w:rsidRPr="00D32C49" w:rsidRDefault="00B93D4F" w:rsidP="00B93D4F">
      <w:pPr>
        <w:contextualSpacing/>
        <w:rPr>
          <w:rFonts w:ascii="Garamond" w:hAnsi="Garamond"/>
          <w:szCs w:val="20"/>
        </w:rPr>
      </w:pPr>
      <w:r w:rsidRPr="00D32C49">
        <w:rPr>
          <w:rFonts w:ascii="Garamond" w:hAnsi="Garamond"/>
          <w:szCs w:val="20"/>
        </w:rPr>
        <w:t xml:space="preserve">. . . To separate them [African American students]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 . . .: </w:t>
      </w:r>
    </w:p>
    <w:p w:rsidR="00B93D4F" w:rsidRPr="00D32C49" w:rsidRDefault="00B93D4F" w:rsidP="00B93D4F">
      <w:pPr>
        <w:ind w:left="720"/>
        <w:contextualSpacing/>
        <w:rPr>
          <w:rFonts w:ascii="Garamond" w:hAnsi="Garamond"/>
          <w:szCs w:val="20"/>
        </w:rPr>
      </w:pPr>
      <w:r w:rsidRPr="00D32C49">
        <w:rPr>
          <w:rFonts w:ascii="Garamond" w:hAnsi="Garamond"/>
          <w:szCs w:val="20"/>
        </w:rPr>
        <w:t>‘Segregation of white and colored children in public schools has a detrimental effect upon the colored children.  . . . .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p>
    <w:p w:rsidR="00B93D4F" w:rsidRDefault="00B93D4F" w:rsidP="00B93D4F">
      <w:pPr>
        <w:contextualSpacing/>
        <w:rPr>
          <w:rFonts w:ascii="Garamond" w:hAnsi="Garamond"/>
          <w:szCs w:val="20"/>
        </w:rPr>
      </w:pPr>
    </w:p>
    <w:p w:rsidR="00B93D4F" w:rsidRPr="00D32C49" w:rsidRDefault="00B93D4F" w:rsidP="00B93D4F">
      <w:pPr>
        <w:contextualSpacing/>
        <w:rPr>
          <w:rFonts w:ascii="Garamond" w:hAnsi="Garamond"/>
          <w:szCs w:val="20"/>
        </w:rPr>
      </w:pPr>
    </w:p>
    <w:p w:rsidR="00B93D4F" w:rsidRPr="00D32C49" w:rsidRDefault="00B93D4F" w:rsidP="00B93D4F">
      <w:pPr>
        <w:contextualSpacing/>
        <w:rPr>
          <w:rFonts w:ascii="Garamond" w:hAnsi="Garamond"/>
          <w:szCs w:val="20"/>
        </w:rPr>
      </w:pPr>
      <w:r w:rsidRPr="00D32C49">
        <w:rPr>
          <w:rFonts w:ascii="Garamond" w:hAnsi="Garamond"/>
          <w:szCs w:val="20"/>
        </w:rPr>
        <w:t>. . . We conclude that in the field of public education the doctrine of "separate but equal" has no place. Separate educational facilities are inherently unequal. . . .  We have now announced that such segregation is a denial of the equal protection of the laws.</w:t>
      </w: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B93D4F" w:rsidRDefault="00B93D4F" w:rsidP="00B93D4F">
      <w:pPr>
        <w:rPr>
          <w:rFonts w:ascii="Garamond" w:hAnsi="Garamond"/>
          <w:b/>
        </w:rPr>
      </w:pPr>
    </w:p>
    <w:p w:rsidR="005D19EA" w:rsidRDefault="005D19EA" w:rsidP="00B93D4F">
      <w:pPr>
        <w:rPr>
          <w:rFonts w:ascii="Garamond" w:hAnsi="Garamond"/>
          <w:b/>
        </w:rPr>
      </w:pPr>
    </w:p>
    <w:p w:rsidR="005D19EA" w:rsidRDefault="005D19EA" w:rsidP="00B93D4F">
      <w:pPr>
        <w:rPr>
          <w:rFonts w:ascii="Garamond" w:hAnsi="Garamond"/>
          <w:b/>
        </w:rPr>
      </w:pPr>
    </w:p>
    <w:p w:rsidR="005D19EA" w:rsidRDefault="005D19EA" w:rsidP="00B93D4F">
      <w:pPr>
        <w:rPr>
          <w:rFonts w:ascii="Garamond" w:hAnsi="Garamond"/>
          <w:b/>
        </w:rPr>
      </w:pPr>
    </w:p>
    <w:p w:rsidR="005D19EA" w:rsidRDefault="005D19EA" w:rsidP="00B93D4F">
      <w:pPr>
        <w:rPr>
          <w:rFonts w:ascii="Garamond" w:hAnsi="Garamond"/>
          <w:b/>
        </w:rPr>
      </w:pPr>
    </w:p>
    <w:p w:rsidR="005D19EA" w:rsidRDefault="005D19EA" w:rsidP="00B93D4F">
      <w:pPr>
        <w:rPr>
          <w:rFonts w:ascii="Garamond" w:hAnsi="Garamond"/>
          <w:b/>
        </w:rPr>
      </w:pPr>
    </w:p>
    <w:p w:rsidR="0000461C" w:rsidRDefault="0000461C" w:rsidP="00B93D4F">
      <w:pPr>
        <w:rPr>
          <w:rFonts w:ascii="Garamond" w:hAnsi="Garamond"/>
          <w:b/>
        </w:rPr>
      </w:pPr>
    </w:p>
    <w:p w:rsidR="00402847" w:rsidRDefault="0000461C" w:rsidP="006B5FD8">
      <w:pPr>
        <w:jc w:val="center"/>
        <w:rPr>
          <w:rFonts w:ascii="Garamond" w:hAnsi="Garamond"/>
          <w:b/>
        </w:rPr>
      </w:pPr>
      <w:r>
        <w:rPr>
          <w:rFonts w:ascii="Garamond" w:hAnsi="Garamond"/>
          <w:b/>
        </w:rPr>
        <w:t>Appendix B</w:t>
      </w:r>
      <w:r w:rsidR="004275ED" w:rsidRPr="0095533A">
        <w:rPr>
          <w:rFonts w:ascii="Garamond" w:hAnsi="Garamond"/>
          <w:b/>
        </w:rPr>
        <w:t>: Handouts and Recording Forms</w:t>
      </w:r>
    </w:p>
    <w:p w:rsidR="006B5FD8" w:rsidRDefault="006B5FD8" w:rsidP="00402847">
      <w:pPr>
        <w:jc w:val="center"/>
        <w:rPr>
          <w:rFonts w:ascii="Garamond" w:hAnsi="Garamond"/>
          <w:b/>
        </w:rPr>
      </w:pPr>
    </w:p>
    <w:p w:rsidR="00402847" w:rsidRDefault="00402847" w:rsidP="00402847">
      <w:pPr>
        <w:jc w:val="center"/>
        <w:rPr>
          <w:rFonts w:ascii="Garamond" w:hAnsi="Garamond"/>
          <w:b/>
        </w:rPr>
      </w:pPr>
      <w:r w:rsidRPr="008A65BF">
        <w:rPr>
          <w:rFonts w:ascii="Garamond" w:hAnsi="Garamond"/>
          <w:b/>
        </w:rPr>
        <w:t>Primary Source Close Read</w:t>
      </w:r>
      <w:r>
        <w:rPr>
          <w:rFonts w:ascii="Garamond" w:hAnsi="Garamond"/>
          <w:b/>
        </w:rPr>
        <w:t>ing Guide</w:t>
      </w:r>
    </w:p>
    <w:p w:rsidR="00402847" w:rsidRDefault="00402847" w:rsidP="00402847">
      <w:pPr>
        <w:jc w:val="center"/>
        <w:rPr>
          <w:rFonts w:ascii="Garamond" w:hAnsi="Garamond"/>
          <w:u w:val="single"/>
        </w:rPr>
      </w:pPr>
      <w:r w:rsidRPr="008A65BF">
        <w:rPr>
          <w:rFonts w:ascii="Garamond" w:hAnsi="Garamond"/>
        </w:rPr>
        <w:t xml:space="preserve">The </w:t>
      </w:r>
      <w:r w:rsidRPr="008A65BF">
        <w:rPr>
          <w:rFonts w:ascii="Garamond" w:hAnsi="Garamond"/>
          <w:u w:val="single"/>
        </w:rPr>
        <w:t>Common Core</w:t>
      </w:r>
      <w:r w:rsidRPr="008A65BF">
        <w:rPr>
          <w:rFonts w:ascii="Garamond" w:hAnsi="Garamond"/>
        </w:rPr>
        <w:t xml:space="preserve"> meets </w:t>
      </w:r>
      <w:r w:rsidRPr="008A65BF">
        <w:rPr>
          <w:rFonts w:ascii="Garamond" w:hAnsi="Garamond"/>
          <w:u w:val="single"/>
        </w:rPr>
        <w:t>Reading Like a Historian</w:t>
      </w:r>
      <w:r>
        <w:rPr>
          <w:rStyle w:val="FootnoteReference"/>
          <w:rFonts w:ascii="Garamond" w:hAnsi="Garamond"/>
          <w:u w:val="single"/>
        </w:rPr>
        <w:footnoteReference w:id="4"/>
      </w:r>
    </w:p>
    <w:p w:rsidR="00402847" w:rsidRDefault="00402847" w:rsidP="00402847">
      <w:pPr>
        <w:jc w:val="center"/>
        <w:rPr>
          <w:rFonts w:ascii="Garamond" w:hAnsi="Garamond"/>
        </w:rPr>
      </w:pPr>
      <w:r w:rsidRPr="004559E1">
        <w:rPr>
          <w:rFonts w:ascii="Garamond" w:hAnsi="Garamond"/>
        </w:rPr>
        <w:t>Note:  This can be used to plan a close read of a primary source.  It provides questions to think about and options for how to structure the lesson.</w:t>
      </w:r>
    </w:p>
    <w:p w:rsidR="00402847" w:rsidRPr="008A65BF" w:rsidRDefault="00402847" w:rsidP="00402847">
      <w:pPr>
        <w:rPr>
          <w:rFonts w:ascii="Garamond" w:hAnsi="Garamond"/>
          <w:u w:val="single"/>
        </w:rPr>
      </w:pPr>
    </w:p>
    <w:tbl>
      <w:tblPr>
        <w:tblStyle w:val="TableGrid"/>
        <w:tblW w:w="0" w:type="auto"/>
        <w:tblLook w:val="00A0"/>
      </w:tblPr>
      <w:tblGrid>
        <w:gridCol w:w="4788"/>
        <w:gridCol w:w="4788"/>
      </w:tblGrid>
      <w:tr w:rsidR="00402847" w:rsidRPr="008A65BF">
        <w:tc>
          <w:tcPr>
            <w:tcW w:w="4788" w:type="dxa"/>
          </w:tcPr>
          <w:p w:rsidR="00402847" w:rsidRPr="008A65BF" w:rsidRDefault="00402847" w:rsidP="00A5582B">
            <w:pPr>
              <w:rPr>
                <w:rFonts w:ascii="Garamond" w:hAnsi="Garamond"/>
                <w:b/>
              </w:rPr>
            </w:pPr>
            <w:r w:rsidRPr="008A65BF">
              <w:rPr>
                <w:rFonts w:ascii="Garamond" w:hAnsi="Garamond"/>
                <w:b/>
              </w:rPr>
              <w:t>Questions/Student prompts</w:t>
            </w:r>
          </w:p>
        </w:tc>
        <w:tc>
          <w:tcPr>
            <w:tcW w:w="4788" w:type="dxa"/>
          </w:tcPr>
          <w:p w:rsidR="00402847" w:rsidRPr="008A65BF" w:rsidRDefault="00402847" w:rsidP="00A5582B">
            <w:pPr>
              <w:rPr>
                <w:rFonts w:ascii="Garamond" w:hAnsi="Garamond"/>
                <w:b/>
              </w:rPr>
            </w:pPr>
            <w:r w:rsidRPr="008A65BF">
              <w:rPr>
                <w:rFonts w:ascii="Garamond" w:hAnsi="Garamond"/>
                <w:b/>
              </w:rPr>
              <w:t>Teaching notes</w:t>
            </w:r>
          </w:p>
        </w:tc>
      </w:tr>
      <w:tr w:rsidR="00402847" w:rsidRPr="008A65BF">
        <w:tc>
          <w:tcPr>
            <w:tcW w:w="4788" w:type="dxa"/>
          </w:tcPr>
          <w:p w:rsidR="00402847" w:rsidRDefault="00402847" w:rsidP="00A5582B">
            <w:pPr>
              <w:rPr>
                <w:rFonts w:ascii="Garamond" w:hAnsi="Garamond"/>
                <w:b/>
              </w:rPr>
            </w:pPr>
            <w:r w:rsidRPr="008A65BF">
              <w:rPr>
                <w:rFonts w:ascii="Garamond" w:hAnsi="Garamond"/>
                <w:b/>
              </w:rPr>
              <w:t xml:space="preserve">FIRST READ:  </w:t>
            </w:r>
            <w:r>
              <w:rPr>
                <w:rFonts w:ascii="Garamond" w:hAnsi="Garamond"/>
                <w:b/>
              </w:rPr>
              <w:t>Determining source and context for the text</w:t>
            </w:r>
          </w:p>
          <w:p w:rsidR="00402847" w:rsidRPr="008A65BF" w:rsidRDefault="00402847" w:rsidP="00A5582B">
            <w:pPr>
              <w:rPr>
                <w:rFonts w:ascii="Garamond" w:hAnsi="Garamond"/>
                <w:b/>
              </w:rPr>
            </w:pPr>
          </w:p>
          <w:p w:rsidR="00402847" w:rsidRPr="008A65BF" w:rsidRDefault="00402847" w:rsidP="00A5582B">
            <w:pPr>
              <w:rPr>
                <w:rFonts w:ascii="Garamond" w:hAnsi="Garamond"/>
                <w:b/>
              </w:rPr>
            </w:pPr>
            <w:r w:rsidRPr="008A65BF">
              <w:rPr>
                <w:rFonts w:ascii="Garamond" w:hAnsi="Garamond"/>
                <w:b/>
              </w:rPr>
              <w:t>Sourcing:</w:t>
            </w:r>
          </w:p>
          <w:p w:rsidR="00402847" w:rsidRPr="008A65BF" w:rsidRDefault="00402847" w:rsidP="003C2545">
            <w:pPr>
              <w:pStyle w:val="ListParagraph"/>
              <w:numPr>
                <w:ilvl w:val="0"/>
                <w:numId w:val="4"/>
              </w:numPr>
              <w:spacing w:after="0" w:line="240" w:lineRule="auto"/>
              <w:rPr>
                <w:rFonts w:ascii="Garamond" w:hAnsi="Garamond"/>
              </w:rPr>
            </w:pPr>
            <w:r w:rsidRPr="008A65BF">
              <w:rPr>
                <w:rFonts w:ascii="Garamond" w:hAnsi="Garamond"/>
              </w:rPr>
              <w:t>Who wrote or created this document?</w:t>
            </w:r>
          </w:p>
          <w:p w:rsidR="00402847" w:rsidRPr="008A65BF" w:rsidRDefault="00402847" w:rsidP="003C2545">
            <w:pPr>
              <w:pStyle w:val="ListParagraph"/>
              <w:numPr>
                <w:ilvl w:val="0"/>
                <w:numId w:val="4"/>
              </w:numPr>
              <w:spacing w:after="0" w:line="240" w:lineRule="auto"/>
              <w:rPr>
                <w:rFonts w:ascii="Garamond" w:hAnsi="Garamond"/>
              </w:rPr>
            </w:pPr>
            <w:r w:rsidRPr="008A65BF">
              <w:rPr>
                <w:rFonts w:ascii="Garamond" w:hAnsi="Garamond"/>
              </w:rPr>
              <w:t>When?</w:t>
            </w:r>
          </w:p>
          <w:p w:rsidR="00402847" w:rsidRPr="003C7FD2" w:rsidRDefault="00402847" w:rsidP="003C2545">
            <w:pPr>
              <w:pStyle w:val="ListParagraph"/>
              <w:numPr>
                <w:ilvl w:val="0"/>
                <w:numId w:val="4"/>
              </w:numPr>
              <w:spacing w:after="0" w:line="240" w:lineRule="auto"/>
              <w:rPr>
                <w:rFonts w:ascii="Garamond" w:hAnsi="Garamond"/>
              </w:rPr>
            </w:pPr>
            <w:r>
              <w:rPr>
                <w:rFonts w:ascii="Garamond" w:hAnsi="Garamond" w:cs="Arial"/>
                <w:color w:val="262626"/>
                <w:szCs w:val="26"/>
              </w:rPr>
              <w:t>Why might this person have written or created this document?</w:t>
            </w:r>
          </w:p>
          <w:p w:rsidR="00402847" w:rsidRPr="008A65BF" w:rsidRDefault="00402847" w:rsidP="003C2545">
            <w:pPr>
              <w:pStyle w:val="ListParagraph"/>
              <w:numPr>
                <w:ilvl w:val="0"/>
                <w:numId w:val="4"/>
              </w:numPr>
              <w:spacing w:after="0" w:line="240" w:lineRule="auto"/>
              <w:rPr>
                <w:rFonts w:ascii="Garamond" w:hAnsi="Garamond"/>
              </w:rPr>
            </w:pPr>
            <w:r w:rsidRPr="008A65BF">
              <w:rPr>
                <w:rFonts w:ascii="Garamond" w:hAnsi="Garamond" w:cs="Arial"/>
                <w:color w:val="262626"/>
                <w:szCs w:val="26"/>
              </w:rPr>
              <w:t>Is this document likely to have a particular point of view?  If so, what?</w:t>
            </w:r>
          </w:p>
          <w:p w:rsidR="00402847" w:rsidRDefault="00402847" w:rsidP="00A5582B">
            <w:pPr>
              <w:rPr>
                <w:rFonts w:ascii="Garamond" w:hAnsi="Garamond"/>
              </w:rPr>
            </w:pPr>
          </w:p>
          <w:p w:rsidR="00402847" w:rsidRDefault="00402847" w:rsidP="00A5582B">
            <w:pPr>
              <w:rPr>
                <w:rFonts w:ascii="Garamond" w:hAnsi="Garamond"/>
              </w:rPr>
            </w:pPr>
            <w:r w:rsidRPr="00ED5B6B">
              <w:rPr>
                <w:rFonts w:ascii="Garamond" w:hAnsi="Garamond"/>
                <w:b/>
              </w:rPr>
              <w:t>Contextualization</w:t>
            </w:r>
            <w:r>
              <w:rPr>
                <w:rFonts w:ascii="Garamond" w:hAnsi="Garamond"/>
              </w:rPr>
              <w:t>:</w:t>
            </w:r>
          </w:p>
          <w:p w:rsidR="00402847" w:rsidRDefault="00402847" w:rsidP="003C2545">
            <w:pPr>
              <w:pStyle w:val="ListParagraph"/>
              <w:numPr>
                <w:ilvl w:val="0"/>
                <w:numId w:val="4"/>
              </w:numPr>
              <w:spacing w:after="0" w:line="240" w:lineRule="auto"/>
              <w:rPr>
                <w:rFonts w:ascii="Garamond" w:hAnsi="Garamond"/>
                <w:color w:val="000000"/>
              </w:rPr>
            </w:pPr>
            <w:r>
              <w:rPr>
                <w:rFonts w:ascii="Garamond" w:hAnsi="Garamond"/>
                <w:color w:val="000000"/>
              </w:rPr>
              <w:t>Where was this document created?</w:t>
            </w:r>
          </w:p>
          <w:p w:rsidR="00402847" w:rsidRDefault="00402847" w:rsidP="003C2545">
            <w:pPr>
              <w:pStyle w:val="ListParagraph"/>
              <w:numPr>
                <w:ilvl w:val="0"/>
                <w:numId w:val="4"/>
              </w:numPr>
              <w:spacing w:after="0" w:line="240" w:lineRule="auto"/>
              <w:rPr>
                <w:rFonts w:ascii="Garamond" w:hAnsi="Garamond"/>
                <w:color w:val="000000"/>
              </w:rPr>
            </w:pPr>
            <w:r>
              <w:rPr>
                <w:rFonts w:ascii="Garamond" w:hAnsi="Garamond"/>
                <w:color w:val="000000"/>
              </w:rPr>
              <w:t>Given the time and place, to which historical events might it relate?</w:t>
            </w:r>
          </w:p>
          <w:p w:rsidR="00402847" w:rsidRPr="00ED5B6B" w:rsidRDefault="00402847" w:rsidP="003C2545">
            <w:pPr>
              <w:pStyle w:val="ListParagraph"/>
              <w:numPr>
                <w:ilvl w:val="0"/>
                <w:numId w:val="4"/>
              </w:numPr>
              <w:spacing w:after="0" w:line="240" w:lineRule="auto"/>
              <w:rPr>
                <w:rFonts w:ascii="Garamond" w:hAnsi="Garamond"/>
                <w:color w:val="000000"/>
              </w:rPr>
            </w:pPr>
            <w:r>
              <w:rPr>
                <w:rFonts w:ascii="Garamond" w:hAnsi="Garamond"/>
                <w:color w:val="000000"/>
              </w:rPr>
              <w:t>How might this affect the content of the document?</w:t>
            </w:r>
          </w:p>
          <w:p w:rsidR="00402847" w:rsidRPr="008A65BF" w:rsidRDefault="00402847" w:rsidP="00A5582B">
            <w:pPr>
              <w:rPr>
                <w:rFonts w:ascii="Garamond" w:hAnsi="Garamond"/>
              </w:rPr>
            </w:pPr>
            <w:r w:rsidRPr="008A65BF">
              <w:rPr>
                <w:rFonts w:ascii="Garamond" w:hAnsi="Garamond"/>
              </w:rPr>
              <w:t xml:space="preserve"> </w:t>
            </w:r>
          </w:p>
        </w:tc>
        <w:tc>
          <w:tcPr>
            <w:tcW w:w="4788" w:type="dxa"/>
          </w:tcPr>
          <w:p w:rsidR="00402847" w:rsidRPr="008A65BF" w:rsidRDefault="00402847" w:rsidP="00A5582B">
            <w:pPr>
              <w:rPr>
                <w:rFonts w:ascii="Garamond" w:hAnsi="Garamond"/>
              </w:rPr>
            </w:pPr>
            <w:r w:rsidRPr="008A65BF">
              <w:rPr>
                <w:rFonts w:ascii="Garamond" w:hAnsi="Garamond"/>
              </w:rPr>
              <w:t>Distribute the document to students and allow them to initially engage with the text without too much mediation.</w:t>
            </w:r>
          </w:p>
          <w:p w:rsidR="00402847" w:rsidRPr="008A65BF" w:rsidRDefault="00402847" w:rsidP="00A5582B">
            <w:pPr>
              <w:rPr>
                <w:rFonts w:ascii="Garamond" w:hAnsi="Garamond"/>
              </w:rPr>
            </w:pPr>
          </w:p>
          <w:p w:rsidR="00402847" w:rsidRPr="008A65BF" w:rsidRDefault="00402847" w:rsidP="00A5582B">
            <w:pPr>
              <w:rPr>
                <w:rFonts w:ascii="Garamond" w:hAnsi="Garamond"/>
              </w:rPr>
            </w:pPr>
            <w:r w:rsidRPr="008A65BF">
              <w:rPr>
                <w:rFonts w:ascii="Garamond" w:hAnsi="Garamond"/>
              </w:rPr>
              <w:t xml:space="preserve">If the text is short, they should read the whole text.  If it is longer, it may make more sense for them to read the sourcing information and the first few paragraphs.  </w:t>
            </w:r>
          </w:p>
          <w:p w:rsidR="00402847" w:rsidRPr="008A65BF" w:rsidRDefault="00402847" w:rsidP="00A5582B">
            <w:pPr>
              <w:rPr>
                <w:rFonts w:ascii="Garamond" w:hAnsi="Garamond"/>
              </w:rPr>
            </w:pPr>
          </w:p>
          <w:p w:rsidR="00402847" w:rsidRPr="008A65BF" w:rsidRDefault="00402847" w:rsidP="00A5582B">
            <w:pPr>
              <w:rPr>
                <w:rFonts w:ascii="Garamond" w:hAnsi="Garamond"/>
              </w:rPr>
            </w:pPr>
            <w:r w:rsidRPr="008A65BF">
              <w:rPr>
                <w:rFonts w:ascii="Garamond" w:hAnsi="Garamond"/>
              </w:rPr>
              <w:t>Depending on the complexity of the text, you may wish to support students by reading all of part of the text aloud as they read silently.  You may also wish to provide definitions, either orally or by writing them on the text, of words that meet ALL criteria below:</w:t>
            </w:r>
          </w:p>
          <w:p w:rsidR="00402847" w:rsidRPr="008A65BF" w:rsidRDefault="00402847" w:rsidP="003C2545">
            <w:pPr>
              <w:pStyle w:val="ListParagraph"/>
              <w:numPr>
                <w:ilvl w:val="0"/>
                <w:numId w:val="24"/>
              </w:numPr>
              <w:spacing w:after="0" w:line="240" w:lineRule="auto"/>
              <w:rPr>
                <w:rFonts w:ascii="Garamond" w:hAnsi="Garamond"/>
              </w:rPr>
            </w:pPr>
            <w:r w:rsidRPr="008A65BF">
              <w:rPr>
                <w:rFonts w:ascii="Garamond" w:hAnsi="Garamond"/>
              </w:rPr>
              <w:t>are central to the meaning of the text</w:t>
            </w:r>
          </w:p>
          <w:p w:rsidR="00402847" w:rsidRPr="008A65BF" w:rsidRDefault="00402847" w:rsidP="003C2545">
            <w:pPr>
              <w:pStyle w:val="ListParagraph"/>
              <w:numPr>
                <w:ilvl w:val="0"/>
                <w:numId w:val="24"/>
              </w:numPr>
              <w:spacing w:after="0" w:line="240" w:lineRule="auto"/>
              <w:rPr>
                <w:rFonts w:ascii="Garamond" w:hAnsi="Garamond"/>
              </w:rPr>
            </w:pPr>
            <w:r w:rsidRPr="008A65BF">
              <w:rPr>
                <w:rFonts w:ascii="Garamond" w:hAnsi="Garamond"/>
              </w:rPr>
              <w:t>are likely to be unfamiliar to students</w:t>
            </w:r>
          </w:p>
          <w:p w:rsidR="00402847" w:rsidRPr="008A65BF" w:rsidRDefault="00402847" w:rsidP="003C2545">
            <w:pPr>
              <w:pStyle w:val="ListParagraph"/>
              <w:numPr>
                <w:ilvl w:val="0"/>
                <w:numId w:val="24"/>
              </w:numPr>
              <w:spacing w:after="0" w:line="240" w:lineRule="auto"/>
              <w:rPr>
                <w:rFonts w:ascii="Garamond" w:hAnsi="Garamond"/>
              </w:rPr>
            </w:pPr>
            <w:r w:rsidRPr="008A65BF">
              <w:rPr>
                <w:rFonts w:ascii="Garamond" w:hAnsi="Garamond"/>
              </w:rPr>
              <w:t>cannot be determined from context</w:t>
            </w:r>
          </w:p>
          <w:p w:rsidR="00402847" w:rsidRPr="008A65BF" w:rsidRDefault="00402847" w:rsidP="00A5582B">
            <w:pPr>
              <w:rPr>
                <w:rFonts w:ascii="Garamond" w:hAnsi="Garamond"/>
              </w:rPr>
            </w:pPr>
          </w:p>
          <w:p w:rsidR="00402847" w:rsidRDefault="00402847" w:rsidP="00A5582B">
            <w:pPr>
              <w:rPr>
                <w:rFonts w:ascii="Garamond" w:hAnsi="Garamond"/>
              </w:rPr>
            </w:pPr>
            <w:r w:rsidRPr="008A65BF">
              <w:rPr>
                <w:rFonts w:ascii="Garamond" w:hAnsi="Garamond"/>
              </w:rPr>
              <w:t xml:space="preserve">After students have read the text, engage them in questions of sourcing and contextualizing the document, using the questions at left.  </w:t>
            </w:r>
            <w:r>
              <w:rPr>
                <w:rFonts w:ascii="Garamond" w:hAnsi="Garamond"/>
              </w:rPr>
              <w:t xml:space="preserve">In order to contextualize a document, students will need to have and draw on some background knowledge.  Consider referring them to a specific text or lesson. </w:t>
            </w:r>
          </w:p>
          <w:p w:rsidR="00402847" w:rsidRDefault="00402847" w:rsidP="00A5582B">
            <w:pPr>
              <w:rPr>
                <w:rFonts w:ascii="Garamond" w:hAnsi="Garamond"/>
              </w:rPr>
            </w:pPr>
          </w:p>
          <w:p w:rsidR="00402847" w:rsidRPr="008A65BF" w:rsidRDefault="00402847" w:rsidP="00A5582B">
            <w:pPr>
              <w:rPr>
                <w:rFonts w:ascii="Garamond" w:hAnsi="Garamond"/>
              </w:rPr>
            </w:pPr>
            <w:r w:rsidRPr="008A65BF">
              <w:rPr>
                <w:rFonts w:ascii="Garamond" w:hAnsi="Garamond"/>
              </w:rPr>
              <w:t>Depending on student independence with these skills, you might choose to:</w:t>
            </w:r>
          </w:p>
          <w:p w:rsidR="00402847" w:rsidRPr="008A65BF" w:rsidRDefault="00402847" w:rsidP="003C2545">
            <w:pPr>
              <w:pStyle w:val="ListParagraph"/>
              <w:numPr>
                <w:ilvl w:val="0"/>
                <w:numId w:val="24"/>
              </w:numPr>
              <w:spacing w:after="0" w:line="240" w:lineRule="auto"/>
              <w:rPr>
                <w:rFonts w:ascii="Garamond" w:hAnsi="Garamond"/>
              </w:rPr>
            </w:pPr>
            <w:r w:rsidRPr="008A65BF">
              <w:rPr>
                <w:rFonts w:ascii="Garamond" w:hAnsi="Garamond"/>
              </w:rPr>
              <w:t>model, either by thinking aloud or by having the class help you</w:t>
            </w:r>
          </w:p>
          <w:p w:rsidR="00402847" w:rsidRPr="008A65BF" w:rsidRDefault="00402847" w:rsidP="003C2545">
            <w:pPr>
              <w:pStyle w:val="ListParagraph"/>
              <w:numPr>
                <w:ilvl w:val="0"/>
                <w:numId w:val="24"/>
              </w:numPr>
              <w:spacing w:after="0" w:line="240" w:lineRule="auto"/>
              <w:rPr>
                <w:rFonts w:ascii="Garamond" w:hAnsi="Garamond"/>
              </w:rPr>
            </w:pPr>
            <w:r w:rsidRPr="008A65BF">
              <w:rPr>
                <w:rFonts w:ascii="Garamond" w:hAnsi="Garamond"/>
              </w:rPr>
              <w:t>use think/pair/share</w:t>
            </w:r>
          </w:p>
          <w:p w:rsidR="00402847" w:rsidRPr="008A65BF" w:rsidRDefault="00402847" w:rsidP="003C2545">
            <w:pPr>
              <w:pStyle w:val="ListParagraph"/>
              <w:numPr>
                <w:ilvl w:val="0"/>
                <w:numId w:val="24"/>
              </w:numPr>
              <w:spacing w:after="0" w:line="240" w:lineRule="auto"/>
              <w:rPr>
                <w:rFonts w:ascii="Garamond" w:hAnsi="Garamond"/>
              </w:rPr>
            </w:pPr>
            <w:r w:rsidRPr="008A65BF">
              <w:rPr>
                <w:rFonts w:ascii="Garamond" w:hAnsi="Garamond"/>
              </w:rPr>
              <w:t>have students work with partners and then call on several groups to share out</w:t>
            </w:r>
          </w:p>
          <w:p w:rsidR="00402847" w:rsidRPr="008A65BF" w:rsidRDefault="00402847" w:rsidP="003C2545">
            <w:pPr>
              <w:pStyle w:val="ListParagraph"/>
              <w:numPr>
                <w:ilvl w:val="0"/>
                <w:numId w:val="24"/>
              </w:numPr>
              <w:spacing w:after="0" w:line="240" w:lineRule="auto"/>
              <w:rPr>
                <w:rFonts w:ascii="Garamond" w:hAnsi="Garamond"/>
              </w:rPr>
            </w:pPr>
            <w:r w:rsidRPr="008A65BF">
              <w:rPr>
                <w:rFonts w:ascii="Garamond" w:hAnsi="Garamond"/>
              </w:rPr>
              <w:t>have students work individually and then lead a class debrief</w:t>
            </w:r>
          </w:p>
          <w:p w:rsidR="00402847" w:rsidRDefault="00402847" w:rsidP="00A5582B">
            <w:pPr>
              <w:rPr>
                <w:rFonts w:ascii="Garamond" w:hAnsi="Garamond"/>
              </w:rPr>
            </w:pPr>
            <w:r w:rsidRPr="008A65BF">
              <w:rPr>
                <w:rFonts w:ascii="Garamond" w:hAnsi="Garamond"/>
              </w:rPr>
              <w:t xml:space="preserve">Until all students are proficient with this, all options need to include a class check-in, so that students who are not on the right track recognize this and correct themselves.  </w:t>
            </w:r>
          </w:p>
          <w:p w:rsidR="00402847" w:rsidRDefault="00402847" w:rsidP="00A5582B">
            <w:pPr>
              <w:rPr>
                <w:rFonts w:ascii="Garamond" w:hAnsi="Garamond"/>
              </w:rPr>
            </w:pPr>
          </w:p>
          <w:p w:rsidR="00402847" w:rsidRPr="008A65BF" w:rsidRDefault="00402847" w:rsidP="00A5582B">
            <w:pPr>
              <w:rPr>
                <w:rFonts w:ascii="Garamond" w:hAnsi="Garamond"/>
              </w:rPr>
            </w:pPr>
            <w:r>
              <w:rPr>
                <w:rFonts w:ascii="Garamond" w:hAnsi="Garamond"/>
              </w:rPr>
              <w:t xml:space="preserve">This type of questioning is closely related to CCSS RHSS standard 6, as considering author and context is an important step in determining an author’s purpose and noticing how that purpose shapes a document.  </w:t>
            </w:r>
          </w:p>
        </w:tc>
      </w:tr>
      <w:tr w:rsidR="00402847" w:rsidRPr="008A65BF">
        <w:tc>
          <w:tcPr>
            <w:tcW w:w="4788" w:type="dxa"/>
          </w:tcPr>
          <w:p w:rsidR="00402847" w:rsidRPr="004559E1" w:rsidRDefault="00402847" w:rsidP="00A5582B">
            <w:pPr>
              <w:rPr>
                <w:rFonts w:ascii="Garamond" w:hAnsi="Garamond"/>
                <w:b/>
              </w:rPr>
            </w:pPr>
            <w:r w:rsidRPr="004559E1">
              <w:rPr>
                <w:rFonts w:ascii="Garamond" w:hAnsi="Garamond"/>
                <w:b/>
              </w:rPr>
              <w:t>SECOND READ:  Getting the big picture</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Read the whole text, one chunk at a time.</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As you read, mark parts of the text that:</w:t>
            </w:r>
          </w:p>
          <w:p w:rsidR="00402847" w:rsidRPr="003C7FD2" w:rsidRDefault="00402847" w:rsidP="003C2545">
            <w:pPr>
              <w:pStyle w:val="ListParagraph"/>
              <w:numPr>
                <w:ilvl w:val="0"/>
                <w:numId w:val="24"/>
              </w:numPr>
              <w:spacing w:after="0" w:line="240" w:lineRule="auto"/>
              <w:rPr>
                <w:rFonts w:ascii="Garamond" w:hAnsi="Garamond"/>
              </w:rPr>
            </w:pPr>
            <w:r w:rsidRPr="003C7FD2">
              <w:rPr>
                <w:rFonts w:ascii="Garamond" w:hAnsi="Garamond"/>
              </w:rPr>
              <w:t>help you understand more about the source and context of this piece</w:t>
            </w:r>
          </w:p>
          <w:p w:rsidR="00402847" w:rsidRPr="003C7FD2" w:rsidRDefault="00402847" w:rsidP="003C2545">
            <w:pPr>
              <w:pStyle w:val="ListParagraph"/>
              <w:numPr>
                <w:ilvl w:val="0"/>
                <w:numId w:val="24"/>
              </w:numPr>
              <w:spacing w:after="0" w:line="240" w:lineRule="auto"/>
              <w:rPr>
                <w:rFonts w:ascii="Garamond" w:hAnsi="Garamond"/>
              </w:rPr>
            </w:pPr>
            <w:r>
              <w:rPr>
                <w:rFonts w:ascii="Garamond" w:hAnsi="Garamond"/>
              </w:rPr>
              <w:t>help you answer the focusing question</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For each chunk of the text, circle words you don’t know.  Use context clues and word parts to try to figure out what those words means, and write your ideas in the margin next to the word.</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For each chunk, try to figure out what the gist of this chunk is:  What is the text about?  What is it saying?  Write your ideas in the margins next to each chunk.</w:t>
            </w:r>
          </w:p>
          <w:p w:rsidR="00402847" w:rsidRDefault="00402847" w:rsidP="00A5582B">
            <w:pPr>
              <w:rPr>
                <w:rFonts w:ascii="Garamond" w:hAnsi="Garamond"/>
              </w:rPr>
            </w:pPr>
          </w:p>
          <w:p w:rsidR="00402847" w:rsidRPr="008A65BF" w:rsidRDefault="00402847" w:rsidP="00A5582B">
            <w:pPr>
              <w:rPr>
                <w:rFonts w:ascii="Garamond" w:hAnsi="Garamond"/>
              </w:rPr>
            </w:pPr>
          </w:p>
        </w:tc>
        <w:tc>
          <w:tcPr>
            <w:tcW w:w="4788" w:type="dxa"/>
          </w:tcPr>
          <w:p w:rsidR="00402847" w:rsidRDefault="00402847" w:rsidP="00A5582B">
            <w:pPr>
              <w:rPr>
                <w:rFonts w:ascii="Garamond" w:hAnsi="Garamond"/>
              </w:rPr>
            </w:pPr>
            <w:r>
              <w:rPr>
                <w:rFonts w:ascii="Garamond" w:hAnsi="Garamond"/>
              </w:rPr>
              <w:t xml:space="preserve">For a longer or difficult text, chunk the text for students.  The more complex the text, the shorter the chunks should be.  </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Set a purpose for students’ reading:  what historical question(s) might this document help them answer?  In addition to marking vocabulary and thinking about gist, encourage them to underline phrases that relate to their focusing question.</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They may also want to mark parts of the text that help them add to their thinking about source and context.</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Students can do this work alone or with a partner;  they can read silently or partner read.  If the text is long and very complex, consider reading each chunk aloud as students follow along and then releasing them to discuss vocabulary and gist.   You may also consider having most students work with partners or alone on this step while you work with a smaller group of struggling readers and support them with read-aloud and more frequent guidance about the meaning they are constructing.</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Consider making a list of words whose meanings you’d like students to generate from context as they read and posting that list.   List words that are central to the meaning of the text and whose meaning can be determined from context or word parts.</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As students work, circulate and listen in, noticing any common misunderstandings.  Ask students, “What in the text makes you say that?”</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Debrief this work.  Depending on the text and your students, you may wish to do this one chunk at a time (in the case of a very complex text, where a misunderstanding early on will make it difficult for students to make meaning of the subsequent text independently), or you may wish to do it after students have grappled with the whole text.  A significant portion of this conversation should be about vocabulary and how students determined the meanings of words from context.</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Complete this step by asking students to explain what the text as a whole is mostly about.  Questions about author purpose and structure, even those related to only one excerpt, often require a clear understanding of the overall meaning of the text.</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Note:  This step relates closely to CCSS RHSS 2 and RHSS 4.</w:t>
            </w:r>
          </w:p>
          <w:p w:rsidR="00402847" w:rsidRPr="008A65BF" w:rsidRDefault="00402847" w:rsidP="00A5582B">
            <w:pPr>
              <w:rPr>
                <w:rFonts w:ascii="Garamond" w:hAnsi="Garamond"/>
              </w:rPr>
            </w:pPr>
          </w:p>
        </w:tc>
      </w:tr>
      <w:tr w:rsidR="00402847" w:rsidRPr="008A65BF">
        <w:tc>
          <w:tcPr>
            <w:tcW w:w="4788" w:type="dxa"/>
          </w:tcPr>
          <w:p w:rsidR="00402847" w:rsidRPr="004559E1" w:rsidRDefault="00402847" w:rsidP="00A5582B">
            <w:pPr>
              <w:rPr>
                <w:rFonts w:ascii="Garamond" w:hAnsi="Garamond"/>
                <w:b/>
              </w:rPr>
            </w:pPr>
            <w:r w:rsidRPr="004559E1">
              <w:rPr>
                <w:rFonts w:ascii="Garamond" w:hAnsi="Garamond"/>
                <w:b/>
              </w:rPr>
              <w:t>THIRD READ:  Text-dependent questions</w:t>
            </w:r>
          </w:p>
        </w:tc>
        <w:tc>
          <w:tcPr>
            <w:tcW w:w="4788" w:type="dxa"/>
          </w:tcPr>
          <w:p w:rsidR="00402847" w:rsidRDefault="00402847" w:rsidP="00A5582B">
            <w:pPr>
              <w:rPr>
                <w:rFonts w:ascii="Garamond" w:hAnsi="Garamond"/>
              </w:rPr>
            </w:pPr>
            <w:r>
              <w:rPr>
                <w:rFonts w:ascii="Garamond" w:hAnsi="Garamond"/>
              </w:rPr>
              <w:t>Ask students to complete a task that requires them to go back to the text and look closely at specific sections or at the text as a whole.</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Options:</w:t>
            </w:r>
          </w:p>
          <w:p w:rsidR="00402847" w:rsidRPr="00EB7CE3" w:rsidRDefault="00402847" w:rsidP="003C2545">
            <w:pPr>
              <w:pStyle w:val="ListParagraph"/>
              <w:numPr>
                <w:ilvl w:val="0"/>
                <w:numId w:val="24"/>
              </w:numPr>
              <w:spacing w:after="0" w:line="240" w:lineRule="auto"/>
              <w:rPr>
                <w:rFonts w:ascii="Garamond" w:hAnsi="Garamond"/>
              </w:rPr>
            </w:pPr>
            <w:r w:rsidRPr="00EB7CE3">
              <w:rPr>
                <w:rFonts w:ascii="Garamond" w:hAnsi="Garamond"/>
              </w:rPr>
              <w:t>Text-dependent questions</w:t>
            </w:r>
            <w:r>
              <w:rPr>
                <w:rFonts w:ascii="Garamond" w:hAnsi="Garamond"/>
              </w:rPr>
              <w:t>, especially those focusing on claims an author is making, how an author uses details/evidence, or how point of view is apparent</w:t>
            </w:r>
          </w:p>
          <w:p w:rsidR="00402847" w:rsidRDefault="00402847" w:rsidP="003C2545">
            <w:pPr>
              <w:pStyle w:val="ListParagraph"/>
              <w:numPr>
                <w:ilvl w:val="0"/>
                <w:numId w:val="24"/>
              </w:numPr>
              <w:spacing w:after="0" w:line="240" w:lineRule="auto"/>
              <w:rPr>
                <w:rFonts w:ascii="Garamond" w:hAnsi="Garamond"/>
              </w:rPr>
            </w:pPr>
            <w:r>
              <w:rPr>
                <w:rFonts w:ascii="Garamond" w:hAnsi="Garamond"/>
              </w:rPr>
              <w:t>Specific note-taking task (gathering evidence for a particular question)</w:t>
            </w:r>
          </w:p>
          <w:p w:rsidR="00402847" w:rsidRDefault="00402847" w:rsidP="003C2545">
            <w:pPr>
              <w:pStyle w:val="ListParagraph"/>
              <w:numPr>
                <w:ilvl w:val="0"/>
                <w:numId w:val="24"/>
              </w:numPr>
              <w:spacing w:after="0" w:line="240" w:lineRule="auto"/>
              <w:rPr>
                <w:rFonts w:ascii="Garamond" w:hAnsi="Garamond"/>
              </w:rPr>
            </w:pPr>
            <w:r>
              <w:rPr>
                <w:rFonts w:ascii="Garamond" w:hAnsi="Garamond"/>
              </w:rPr>
              <w:t>Annotating the text with what they notice and wonder in regard to a particular question</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Note:  This step relates closely to CCSS RHSS 1, 2, 4, and 6.  It could relate to other standards, also, depending on the text dependent questions  you ask.</w:t>
            </w:r>
          </w:p>
          <w:p w:rsidR="00402847" w:rsidRPr="00EB7CE3" w:rsidRDefault="00402847" w:rsidP="00A5582B">
            <w:pPr>
              <w:rPr>
                <w:rFonts w:ascii="Garamond" w:hAnsi="Garamond"/>
              </w:rPr>
            </w:pPr>
          </w:p>
        </w:tc>
      </w:tr>
      <w:tr w:rsidR="00402847" w:rsidRPr="008A65BF">
        <w:tc>
          <w:tcPr>
            <w:tcW w:w="4788" w:type="dxa"/>
          </w:tcPr>
          <w:p w:rsidR="00402847" w:rsidRPr="00A1638D" w:rsidRDefault="00402847" w:rsidP="00A5582B">
            <w:pPr>
              <w:rPr>
                <w:rFonts w:ascii="Garamond" w:hAnsi="Garamond"/>
                <w:b/>
              </w:rPr>
            </w:pPr>
            <w:r w:rsidRPr="00A1638D">
              <w:rPr>
                <w:rFonts w:ascii="Garamond" w:hAnsi="Garamond"/>
                <w:b/>
              </w:rPr>
              <w:t>LAST:  Evaluate the source</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Look again at your ideas about source and context.  Now that you have read the text carefully, how might you revise your original ideas?</w:t>
            </w:r>
            <w:r w:rsidR="006B45EA">
              <w:rPr>
                <w:rFonts w:ascii="Garamond" w:hAnsi="Garamond"/>
              </w:rPr>
              <w:t xml:space="preserve">  </w:t>
            </w:r>
            <w:r w:rsidR="006B45EA" w:rsidRPr="00E85467">
              <w:rPr>
                <w:rFonts w:ascii="Garamond" w:hAnsi="Garamond"/>
              </w:rPr>
              <w:t>How does the author and purpose of the document affect its content?</w:t>
            </w:r>
          </w:p>
          <w:p w:rsidR="00402847" w:rsidRPr="00DE3027" w:rsidRDefault="00402847" w:rsidP="003C2545">
            <w:pPr>
              <w:pStyle w:val="ListParagraph"/>
              <w:numPr>
                <w:ilvl w:val="0"/>
                <w:numId w:val="24"/>
              </w:numPr>
              <w:spacing w:after="0" w:line="240" w:lineRule="auto"/>
              <w:rPr>
                <w:rFonts w:ascii="Garamond" w:hAnsi="Garamond"/>
              </w:rPr>
            </w:pPr>
            <w:r w:rsidRPr="00DE3027">
              <w:rPr>
                <w:rFonts w:ascii="Garamond" w:hAnsi="Garamond"/>
              </w:rPr>
              <w:t>What have you learned about the point of view of the author and his/her purpose for writing?</w:t>
            </w:r>
          </w:p>
          <w:p w:rsidR="00402847" w:rsidRPr="006B45EA" w:rsidRDefault="00402847" w:rsidP="006B45EA">
            <w:pPr>
              <w:pStyle w:val="ListParagraph"/>
              <w:numPr>
                <w:ilvl w:val="0"/>
                <w:numId w:val="24"/>
              </w:numPr>
              <w:spacing w:after="0" w:line="240" w:lineRule="auto"/>
              <w:rPr>
                <w:rFonts w:ascii="Garamond" w:hAnsi="Garamond"/>
              </w:rPr>
            </w:pPr>
            <w:r>
              <w:rPr>
                <w:rFonts w:ascii="Garamond" w:hAnsi="Garamond"/>
              </w:rPr>
              <w:t>What information or opinions does this document include about the historical event to which it is related?</w:t>
            </w:r>
            <w:r w:rsidR="006B45EA">
              <w:rPr>
                <w:rFonts w:ascii="Garamond" w:hAnsi="Garamond"/>
              </w:rPr>
              <w:t xml:space="preserve">  How does this connect to what you know about the author and his/her purpose?</w:t>
            </w:r>
          </w:p>
          <w:p w:rsidR="00402847" w:rsidRPr="00A1638D" w:rsidRDefault="00402847" w:rsidP="003C2545">
            <w:pPr>
              <w:pStyle w:val="ListParagraph"/>
              <w:numPr>
                <w:ilvl w:val="0"/>
                <w:numId w:val="24"/>
              </w:numPr>
              <w:spacing w:after="0" w:line="240" w:lineRule="auto"/>
              <w:rPr>
                <w:rFonts w:ascii="Garamond" w:hAnsi="Garamond"/>
              </w:rPr>
            </w:pPr>
            <w:r w:rsidRPr="00A1638D">
              <w:rPr>
                <w:rFonts w:ascii="Garamond" w:hAnsi="Garamond"/>
              </w:rPr>
              <w:t xml:space="preserve">How did reading the document closely help you refine your original ideas about sourcing and context?  </w:t>
            </w:r>
          </w:p>
          <w:p w:rsidR="00402847" w:rsidRDefault="00402847" w:rsidP="00A5582B">
            <w:pPr>
              <w:ind w:left="360"/>
              <w:rPr>
                <w:rFonts w:ascii="Garamond" w:hAnsi="Garamond"/>
              </w:rPr>
            </w:pPr>
          </w:p>
          <w:p w:rsidR="00402847" w:rsidRDefault="00402847" w:rsidP="00A5582B">
            <w:pPr>
              <w:rPr>
                <w:rFonts w:ascii="Garamond" w:hAnsi="Garamond"/>
              </w:rPr>
            </w:pPr>
            <w:r>
              <w:rPr>
                <w:rFonts w:ascii="Garamond" w:hAnsi="Garamond"/>
              </w:rPr>
              <w:t>How does this source compare to other sources that are related to this event or time period?</w:t>
            </w:r>
          </w:p>
          <w:p w:rsidR="00402847" w:rsidRPr="00A1638D" w:rsidRDefault="00402847" w:rsidP="003C2545">
            <w:pPr>
              <w:pStyle w:val="ListParagraph"/>
              <w:numPr>
                <w:ilvl w:val="0"/>
                <w:numId w:val="5"/>
              </w:numPr>
              <w:spacing w:after="0" w:line="240" w:lineRule="auto"/>
              <w:rPr>
                <w:rFonts w:ascii="Garamond" w:hAnsi="Garamond"/>
              </w:rPr>
            </w:pPr>
            <w:r w:rsidRPr="00A1638D">
              <w:rPr>
                <w:rFonts w:ascii="Garamond" w:hAnsi="Garamond"/>
              </w:rPr>
              <w:t xml:space="preserve">What information or ideas have </w:t>
            </w:r>
            <w:r>
              <w:rPr>
                <w:rFonts w:ascii="Garamond" w:hAnsi="Garamond"/>
              </w:rPr>
              <w:t>you</w:t>
            </w:r>
            <w:r w:rsidRPr="00A1638D">
              <w:rPr>
                <w:rFonts w:ascii="Garamond" w:hAnsi="Garamond"/>
              </w:rPr>
              <w:t xml:space="preserve"> also found in other sources?   What information or ideas </w:t>
            </w:r>
            <w:r>
              <w:rPr>
                <w:rFonts w:ascii="Garamond" w:hAnsi="Garamond"/>
              </w:rPr>
              <w:t xml:space="preserve">are only in </w:t>
            </w:r>
            <w:r w:rsidRPr="00A1638D">
              <w:rPr>
                <w:rFonts w:ascii="Garamond" w:hAnsi="Garamond"/>
              </w:rPr>
              <w:t>this source?  Why might that be?</w:t>
            </w:r>
          </w:p>
          <w:p w:rsidR="00402847" w:rsidRDefault="00402847" w:rsidP="003C2545">
            <w:pPr>
              <w:pStyle w:val="ListParagraph"/>
              <w:numPr>
                <w:ilvl w:val="0"/>
                <w:numId w:val="5"/>
              </w:numPr>
              <w:spacing w:after="0" w:line="240" w:lineRule="auto"/>
              <w:rPr>
                <w:rFonts w:ascii="Garamond" w:hAnsi="Garamond"/>
              </w:rPr>
            </w:pPr>
            <w:r w:rsidRPr="00A1638D">
              <w:rPr>
                <w:rFonts w:ascii="Garamond" w:hAnsi="Garamond"/>
              </w:rPr>
              <w:t xml:space="preserve">What evidence in this document is most </w:t>
            </w:r>
            <w:r>
              <w:rPr>
                <w:rFonts w:ascii="Garamond" w:hAnsi="Garamond"/>
              </w:rPr>
              <w:t>believ</w:t>
            </w:r>
            <w:r w:rsidRPr="00A1638D">
              <w:rPr>
                <w:rFonts w:ascii="Garamond" w:hAnsi="Garamond"/>
              </w:rPr>
              <w:t>able?  Why?</w:t>
            </w:r>
          </w:p>
          <w:p w:rsidR="00402847" w:rsidRDefault="00402847" w:rsidP="00A5582B">
            <w:pPr>
              <w:rPr>
                <w:rFonts w:ascii="Garamond" w:hAnsi="Garamond"/>
              </w:rPr>
            </w:pPr>
          </w:p>
          <w:p w:rsidR="00402847" w:rsidRPr="003C7FD2" w:rsidRDefault="00402847" w:rsidP="00A5582B">
            <w:pPr>
              <w:rPr>
                <w:rFonts w:ascii="Garamond" w:hAnsi="Garamond"/>
              </w:rPr>
            </w:pPr>
            <w:r>
              <w:rPr>
                <w:rFonts w:ascii="Garamond" w:hAnsi="Garamond"/>
              </w:rPr>
              <w:t>What did this source add to your understanding of the historical question you are investigating?</w:t>
            </w:r>
          </w:p>
        </w:tc>
        <w:tc>
          <w:tcPr>
            <w:tcW w:w="4788" w:type="dxa"/>
          </w:tcPr>
          <w:p w:rsidR="00402847" w:rsidRDefault="00402847" w:rsidP="00A5582B">
            <w:pPr>
              <w:rPr>
                <w:rFonts w:ascii="Garamond" w:hAnsi="Garamond"/>
              </w:rPr>
            </w:pPr>
            <w:r>
              <w:rPr>
                <w:rFonts w:ascii="Garamond" w:hAnsi="Garamond"/>
              </w:rPr>
              <w:t xml:space="preserve">Now that students have read the document closely, they should revisit their original ideas about source and context, and they should also be able to evaluate the source more holistically. </w:t>
            </w:r>
            <w:r w:rsidR="006B45EA">
              <w:rPr>
                <w:rFonts w:ascii="Garamond" w:hAnsi="Garamond"/>
              </w:rPr>
              <w:t xml:space="preserve">  </w:t>
            </w:r>
            <w:r w:rsidR="006B45EA" w:rsidRPr="00E85467">
              <w:rPr>
                <w:rFonts w:ascii="Garamond" w:hAnsi="Garamond"/>
              </w:rPr>
              <w:t>In this step, they should consider how the author and purpose of the document affects its content.</w:t>
            </w:r>
          </w:p>
          <w:p w:rsidR="00402847" w:rsidRDefault="00402847" w:rsidP="00A5582B">
            <w:pPr>
              <w:rPr>
                <w:rFonts w:ascii="Garamond" w:hAnsi="Garamond"/>
              </w:rPr>
            </w:pPr>
          </w:p>
          <w:p w:rsidR="006B45EA" w:rsidRPr="00E85467" w:rsidRDefault="00402847" w:rsidP="006B45EA">
            <w:pPr>
              <w:rPr>
                <w:rFonts w:ascii="Garamond" w:hAnsi="Garamond"/>
              </w:rPr>
            </w:pPr>
            <w:r>
              <w:rPr>
                <w:rFonts w:ascii="Garamond" w:hAnsi="Garamond"/>
              </w:rPr>
              <w:t>First, direct students to revisit and revise their sourcing and context notes.  Consider doing this alone, in partners, or as a class, depending on student independence with this skill.  Students should revise their original notes to reflect their new thinking.</w:t>
            </w:r>
            <w:r w:rsidR="006B45EA">
              <w:rPr>
                <w:rFonts w:ascii="Garamond" w:hAnsi="Garamond"/>
              </w:rPr>
              <w:t xml:space="preserve">  </w:t>
            </w:r>
            <w:r w:rsidR="006B45EA" w:rsidRPr="00E85467">
              <w:rPr>
                <w:rFonts w:ascii="Garamond" w:hAnsi="Garamond"/>
              </w:rPr>
              <w:t>Support them in noticing how the author and his/her purpose affected the content of the document.</w:t>
            </w:r>
          </w:p>
          <w:p w:rsidR="00402847" w:rsidRDefault="00644CAB" w:rsidP="00A5582B">
            <w:pPr>
              <w:rPr>
                <w:rFonts w:ascii="Garamond" w:hAnsi="Garamond"/>
              </w:rPr>
            </w:pPr>
            <w:r>
              <w:rPr>
                <w:rFonts w:ascii="Garamond" w:hAnsi="Garamond"/>
              </w:rPr>
              <w:t xml:space="preserve"> </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Next, help students evaluate the source by corroborating it with other sources.  Consider doing this alone, in partners, or as a class, depending on student independence with this skill.  It may be useful to return to the question of corroboration several days later, after students have read more documents.</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Finally, make sure students reflect on how this source helped them address their focusing question or topic of historical inquiry.</w:t>
            </w:r>
          </w:p>
          <w:p w:rsidR="00402847" w:rsidRDefault="00402847" w:rsidP="00A5582B">
            <w:pPr>
              <w:rPr>
                <w:rFonts w:ascii="Garamond" w:hAnsi="Garamond"/>
              </w:rPr>
            </w:pPr>
          </w:p>
          <w:p w:rsidR="00402847" w:rsidRDefault="00402847" w:rsidP="00A5582B">
            <w:pPr>
              <w:rPr>
                <w:rFonts w:ascii="Garamond" w:hAnsi="Garamond"/>
              </w:rPr>
            </w:pPr>
            <w:r>
              <w:rPr>
                <w:rFonts w:ascii="Garamond" w:hAnsi="Garamond"/>
              </w:rPr>
              <w:t xml:space="preserve">This step relates especially to CCSS RHSS 9.  </w:t>
            </w:r>
          </w:p>
          <w:p w:rsidR="00402847" w:rsidRPr="008A65BF" w:rsidRDefault="00402847" w:rsidP="00A5582B">
            <w:pPr>
              <w:rPr>
                <w:rFonts w:ascii="Garamond" w:hAnsi="Garamond"/>
              </w:rPr>
            </w:pPr>
          </w:p>
        </w:tc>
      </w:tr>
    </w:tbl>
    <w:p w:rsidR="00402847" w:rsidRPr="008A65BF" w:rsidRDefault="00402847" w:rsidP="00402847">
      <w:pPr>
        <w:rPr>
          <w:rFonts w:ascii="Garamond" w:hAnsi="Garamond"/>
        </w:rPr>
      </w:pPr>
    </w:p>
    <w:p w:rsidR="00402847" w:rsidRPr="008A65BF" w:rsidRDefault="00402847" w:rsidP="00402847">
      <w:pPr>
        <w:jc w:val="center"/>
        <w:rPr>
          <w:rFonts w:ascii="Garamond" w:hAnsi="Garamond"/>
        </w:rPr>
      </w:pPr>
    </w:p>
    <w:p w:rsidR="00402847" w:rsidRPr="008A65BF" w:rsidRDefault="00402847" w:rsidP="00402847">
      <w:pPr>
        <w:rPr>
          <w:rFonts w:ascii="Garamond" w:hAnsi="Garamond"/>
        </w:rPr>
      </w:pPr>
    </w:p>
    <w:p w:rsidR="004275ED" w:rsidRDefault="004275ED" w:rsidP="00402847">
      <w:pPr>
        <w:rPr>
          <w:rFonts w:ascii="Garamond" w:hAnsi="Garamond"/>
          <w:b/>
        </w:rPr>
      </w:pPr>
    </w:p>
    <w:p w:rsidR="004275ED" w:rsidRDefault="004275ED" w:rsidP="004275ED">
      <w:pPr>
        <w:jc w:val="center"/>
        <w:rPr>
          <w:rFonts w:ascii="Garamond" w:hAnsi="Garamond"/>
          <w:b/>
        </w:rPr>
      </w:pPr>
    </w:p>
    <w:p w:rsidR="00B23318" w:rsidRDefault="009F43B1" w:rsidP="004275ED">
      <w:pPr>
        <w:rPr>
          <w:rFonts w:ascii="Garamond" w:hAnsi="Garamond"/>
          <w:b/>
        </w:rPr>
      </w:pPr>
      <w:r>
        <w:rPr>
          <w:rFonts w:ascii="Garamond" w:hAnsi="Garamond"/>
          <w:b/>
        </w:rPr>
        <w:br w:type="page"/>
      </w:r>
      <w:r w:rsidR="00B23318">
        <w:rPr>
          <w:rFonts w:ascii="Garamond" w:hAnsi="Garamond"/>
          <w:b/>
        </w:rPr>
        <w:t>Lesson 1 - Civil Rights Definition</w:t>
      </w:r>
    </w:p>
    <w:p w:rsidR="00B23318" w:rsidRDefault="00B23318" w:rsidP="00B23318">
      <w:pPr>
        <w:jc w:val="center"/>
        <w:rPr>
          <w:b/>
        </w:rPr>
      </w:pPr>
    </w:p>
    <w:p w:rsidR="00B23318" w:rsidRPr="006B5FD8" w:rsidRDefault="00B23318" w:rsidP="00B23318">
      <w:pPr>
        <w:rPr>
          <w:rFonts w:ascii="Garamond" w:hAnsi="Garamond"/>
        </w:rPr>
      </w:pPr>
      <w:r w:rsidRPr="006B5FD8">
        <w:rPr>
          <w:rFonts w:ascii="Garamond" w:hAnsi="Garamond"/>
        </w:rPr>
        <w:t>Name:</w:t>
      </w:r>
    </w:p>
    <w:p w:rsidR="00B23318" w:rsidRPr="006B5FD8" w:rsidRDefault="00B23318" w:rsidP="00B23318">
      <w:pPr>
        <w:rPr>
          <w:rFonts w:ascii="Garamond" w:hAnsi="Garamond"/>
        </w:rPr>
      </w:pPr>
      <w:r w:rsidRPr="006B5FD8">
        <w:rPr>
          <w:rFonts w:ascii="Garamond" w:hAnsi="Garamond"/>
        </w:rPr>
        <w:t>Date:</w:t>
      </w:r>
    </w:p>
    <w:p w:rsidR="00B23318" w:rsidRDefault="00B23318" w:rsidP="00B23318"/>
    <w:tbl>
      <w:tblPr>
        <w:tblStyle w:val="TableGrid"/>
        <w:tblW w:w="0" w:type="auto"/>
        <w:tblLook w:val="00A0"/>
      </w:tblPr>
      <w:tblGrid>
        <w:gridCol w:w="1614"/>
        <w:gridCol w:w="4447"/>
        <w:gridCol w:w="3515"/>
      </w:tblGrid>
      <w:tr w:rsidR="00B23318" w:rsidRPr="00F94284">
        <w:tc>
          <w:tcPr>
            <w:tcW w:w="1818" w:type="dxa"/>
          </w:tcPr>
          <w:p w:rsidR="00B23318" w:rsidRPr="00F94284" w:rsidRDefault="00B23318" w:rsidP="00B23318">
            <w:pPr>
              <w:jc w:val="center"/>
              <w:rPr>
                <w:b/>
              </w:rPr>
            </w:pPr>
            <w:r>
              <w:rPr>
                <w:b/>
              </w:rPr>
              <w:t>Definitions of new words</w:t>
            </w:r>
          </w:p>
        </w:tc>
        <w:tc>
          <w:tcPr>
            <w:tcW w:w="6300" w:type="dxa"/>
          </w:tcPr>
          <w:p w:rsidR="00B23318" w:rsidRPr="00F94284" w:rsidRDefault="00B23318" w:rsidP="00B23318">
            <w:pPr>
              <w:jc w:val="center"/>
              <w:rPr>
                <w:b/>
              </w:rPr>
            </w:pPr>
            <w:r w:rsidRPr="00F94284">
              <w:rPr>
                <w:b/>
              </w:rPr>
              <w:t>Text</w:t>
            </w:r>
          </w:p>
        </w:tc>
        <w:tc>
          <w:tcPr>
            <w:tcW w:w="5058" w:type="dxa"/>
          </w:tcPr>
          <w:p w:rsidR="00B23318" w:rsidRDefault="00B23318" w:rsidP="00B23318">
            <w:pPr>
              <w:jc w:val="center"/>
              <w:rPr>
                <w:b/>
              </w:rPr>
            </w:pPr>
            <w:r>
              <w:rPr>
                <w:b/>
              </w:rPr>
              <w:t>Paraphrase each section of the text here</w:t>
            </w:r>
          </w:p>
          <w:p w:rsidR="00B23318" w:rsidRPr="00F94284" w:rsidRDefault="00B23318" w:rsidP="00B23318">
            <w:pPr>
              <w:jc w:val="center"/>
              <w:rPr>
                <w:b/>
              </w:rPr>
            </w:pPr>
          </w:p>
        </w:tc>
      </w:tr>
      <w:tr w:rsidR="00B23318">
        <w:tc>
          <w:tcPr>
            <w:tcW w:w="1818" w:type="dxa"/>
          </w:tcPr>
          <w:p w:rsidR="00B23318" w:rsidRDefault="00B23318" w:rsidP="00BA7F32">
            <w:pPr>
              <w:rPr>
                <w:rFonts w:ascii="Garamond" w:hAnsi="Garamond"/>
                <w:color w:val="000000"/>
                <w:szCs w:val="25"/>
              </w:rPr>
            </w:pPr>
          </w:p>
        </w:tc>
        <w:tc>
          <w:tcPr>
            <w:tcW w:w="6300" w:type="dxa"/>
          </w:tcPr>
          <w:p w:rsidR="00B23318" w:rsidRDefault="00B23318" w:rsidP="00BA7F32">
            <w:pPr>
              <w:rPr>
                <w:rFonts w:ascii="Garamond" w:hAnsi="Garamond"/>
                <w:color w:val="000000"/>
                <w:szCs w:val="25"/>
              </w:rPr>
            </w:pPr>
          </w:p>
          <w:p w:rsidR="00B23318" w:rsidRPr="00F94284" w:rsidRDefault="00B23318" w:rsidP="00BA7F32">
            <w:pPr>
              <w:spacing w:line="480" w:lineRule="auto"/>
              <w:rPr>
                <w:rFonts w:ascii="Garamond" w:hAnsi="Garamond"/>
                <w:color w:val="000000"/>
                <w:szCs w:val="25"/>
              </w:rPr>
            </w:pPr>
            <w:r w:rsidRPr="00F94284">
              <w:rPr>
                <w:rFonts w:ascii="Garamond" w:hAnsi="Garamond"/>
                <w:color w:val="000000"/>
                <w:szCs w:val="25"/>
              </w:rPr>
              <w:t xml:space="preserve">Civil rights are individual freedoms guaranteed to all citizens and residents of a country, regardless of race, gender, religion, etc.  </w:t>
            </w:r>
          </w:p>
          <w:p w:rsidR="00B23318" w:rsidRDefault="00B23318" w:rsidP="00BA7F32"/>
        </w:tc>
        <w:tc>
          <w:tcPr>
            <w:tcW w:w="5058" w:type="dxa"/>
          </w:tcPr>
          <w:p w:rsidR="00B23318" w:rsidRDefault="00B23318"/>
        </w:tc>
      </w:tr>
      <w:tr w:rsidR="00B23318">
        <w:tc>
          <w:tcPr>
            <w:tcW w:w="1818" w:type="dxa"/>
          </w:tcPr>
          <w:p w:rsidR="00B23318" w:rsidRDefault="00B23318" w:rsidP="00BA7F32">
            <w:pPr>
              <w:rPr>
                <w:rFonts w:ascii="Garamond" w:hAnsi="Garamond"/>
                <w:color w:val="000000"/>
                <w:szCs w:val="25"/>
              </w:rPr>
            </w:pPr>
          </w:p>
        </w:tc>
        <w:tc>
          <w:tcPr>
            <w:tcW w:w="6300" w:type="dxa"/>
          </w:tcPr>
          <w:p w:rsidR="00B23318" w:rsidRPr="00F94284" w:rsidRDefault="00B23318" w:rsidP="00BA7F32">
            <w:pPr>
              <w:spacing w:line="480" w:lineRule="auto"/>
              <w:rPr>
                <w:rFonts w:ascii="Garamond" w:hAnsi="Garamond"/>
                <w:color w:val="000000"/>
                <w:szCs w:val="25"/>
              </w:rPr>
            </w:pPr>
            <w:r w:rsidRPr="00F94284">
              <w:rPr>
                <w:rFonts w:ascii="Garamond" w:hAnsi="Garamond"/>
                <w:color w:val="000000"/>
                <w:szCs w:val="25"/>
              </w:rPr>
              <w:t xml:space="preserve">These freedoms allow people to participate fully in the political, social and economic life of a community.  </w:t>
            </w:r>
          </w:p>
          <w:p w:rsidR="00B23318" w:rsidRDefault="00B23318" w:rsidP="00BA7F32">
            <w:pPr>
              <w:rPr>
                <w:rFonts w:ascii="Garamond" w:hAnsi="Garamond"/>
                <w:color w:val="000000"/>
                <w:szCs w:val="25"/>
              </w:rPr>
            </w:pPr>
          </w:p>
        </w:tc>
        <w:tc>
          <w:tcPr>
            <w:tcW w:w="5058" w:type="dxa"/>
          </w:tcPr>
          <w:p w:rsidR="00B23318" w:rsidRDefault="00B23318"/>
        </w:tc>
      </w:tr>
      <w:tr w:rsidR="00B23318">
        <w:tc>
          <w:tcPr>
            <w:tcW w:w="1818" w:type="dxa"/>
          </w:tcPr>
          <w:p w:rsidR="00B23318" w:rsidRDefault="00B23318" w:rsidP="00BA7F32">
            <w:pPr>
              <w:rPr>
                <w:rFonts w:ascii="Garamond" w:hAnsi="Garamond"/>
                <w:color w:val="000000"/>
                <w:szCs w:val="25"/>
              </w:rPr>
            </w:pPr>
          </w:p>
        </w:tc>
        <w:tc>
          <w:tcPr>
            <w:tcW w:w="6300" w:type="dxa"/>
          </w:tcPr>
          <w:p w:rsidR="00B23318" w:rsidRPr="00F94284" w:rsidRDefault="00B23318" w:rsidP="00BA7F32">
            <w:pPr>
              <w:spacing w:line="480" w:lineRule="auto"/>
              <w:rPr>
                <w:rFonts w:ascii="Garamond" w:hAnsi="Garamond"/>
                <w:color w:val="000000"/>
                <w:szCs w:val="25"/>
              </w:rPr>
            </w:pPr>
            <w:r w:rsidRPr="00F94284">
              <w:rPr>
                <w:rFonts w:ascii="Garamond" w:hAnsi="Garamond"/>
                <w:color w:val="000000"/>
                <w:szCs w:val="25"/>
              </w:rPr>
              <w:t xml:space="preserve">These rights include </w:t>
            </w:r>
          </w:p>
          <w:p w:rsidR="00B23318" w:rsidRDefault="00B23318" w:rsidP="00BA7F32">
            <w:pPr>
              <w:spacing w:line="480" w:lineRule="auto"/>
              <w:rPr>
                <w:rFonts w:ascii="Garamond" w:hAnsi="Garamond"/>
                <w:color w:val="000000"/>
                <w:szCs w:val="25"/>
              </w:rPr>
            </w:pPr>
            <w:r w:rsidRPr="00F94284">
              <w:rPr>
                <w:rFonts w:ascii="Garamond" w:hAnsi="Garamond"/>
                <w:color w:val="000000"/>
                <w:szCs w:val="25"/>
              </w:rPr>
              <w:t xml:space="preserve">freedom of expression, </w:t>
            </w:r>
          </w:p>
          <w:p w:rsidR="00B23318" w:rsidRPr="00F94284" w:rsidRDefault="00B23318" w:rsidP="00BA7F32">
            <w:pPr>
              <w:spacing w:line="480" w:lineRule="auto"/>
              <w:rPr>
                <w:rFonts w:ascii="Garamond" w:hAnsi="Garamond"/>
                <w:color w:val="000000"/>
                <w:szCs w:val="25"/>
              </w:rPr>
            </w:pPr>
            <w:r w:rsidRPr="00F94284">
              <w:rPr>
                <w:rFonts w:ascii="Garamond" w:hAnsi="Garamond"/>
                <w:color w:val="000000"/>
                <w:szCs w:val="25"/>
              </w:rPr>
              <w:t xml:space="preserve">equal protection under the law, </w:t>
            </w:r>
          </w:p>
          <w:p w:rsidR="00B23318" w:rsidRDefault="00B23318" w:rsidP="00BA7F32">
            <w:pPr>
              <w:rPr>
                <w:rFonts w:ascii="Garamond" w:hAnsi="Garamond"/>
                <w:color w:val="000000"/>
                <w:szCs w:val="25"/>
              </w:rPr>
            </w:pPr>
          </w:p>
        </w:tc>
        <w:tc>
          <w:tcPr>
            <w:tcW w:w="5058" w:type="dxa"/>
          </w:tcPr>
          <w:p w:rsidR="00B23318" w:rsidRDefault="00B23318"/>
        </w:tc>
      </w:tr>
      <w:tr w:rsidR="00B23318">
        <w:tc>
          <w:tcPr>
            <w:tcW w:w="1818" w:type="dxa"/>
          </w:tcPr>
          <w:p w:rsidR="00B23318" w:rsidRDefault="00B23318" w:rsidP="00BA7F32">
            <w:pPr>
              <w:rPr>
                <w:rFonts w:ascii="Garamond" w:hAnsi="Garamond"/>
                <w:color w:val="000000"/>
                <w:szCs w:val="25"/>
              </w:rPr>
            </w:pPr>
          </w:p>
        </w:tc>
        <w:tc>
          <w:tcPr>
            <w:tcW w:w="6300" w:type="dxa"/>
          </w:tcPr>
          <w:p w:rsidR="00B23318" w:rsidRDefault="00B23318" w:rsidP="00BA7F32">
            <w:pPr>
              <w:spacing w:line="480" w:lineRule="auto"/>
              <w:rPr>
                <w:rFonts w:ascii="Garamond" w:hAnsi="Garamond"/>
                <w:color w:val="000000"/>
                <w:szCs w:val="25"/>
              </w:rPr>
            </w:pPr>
            <w:r w:rsidRPr="00F94284">
              <w:rPr>
                <w:rFonts w:ascii="Garamond" w:hAnsi="Garamond"/>
                <w:color w:val="000000"/>
                <w:szCs w:val="25"/>
              </w:rPr>
              <w:t xml:space="preserve">nondiscrimination in housing, education, employment, and public facilities, </w:t>
            </w:r>
          </w:p>
          <w:p w:rsidR="00B23318" w:rsidRDefault="00B23318" w:rsidP="00BA7F32">
            <w:pPr>
              <w:spacing w:line="480" w:lineRule="auto"/>
              <w:rPr>
                <w:rFonts w:ascii="Garamond" w:hAnsi="Garamond"/>
                <w:color w:val="000000"/>
                <w:szCs w:val="25"/>
              </w:rPr>
            </w:pPr>
            <w:r w:rsidRPr="00F94284">
              <w:rPr>
                <w:rFonts w:ascii="Garamond" w:hAnsi="Garamond"/>
                <w:color w:val="000000"/>
                <w:szCs w:val="25"/>
              </w:rPr>
              <w:t xml:space="preserve">and the right to full participation in the democratic political system. </w:t>
            </w:r>
          </w:p>
        </w:tc>
        <w:tc>
          <w:tcPr>
            <w:tcW w:w="5058" w:type="dxa"/>
          </w:tcPr>
          <w:p w:rsidR="00B23318" w:rsidRDefault="00B23318"/>
        </w:tc>
      </w:tr>
    </w:tbl>
    <w:p w:rsidR="00B23318" w:rsidRPr="007E0F8D" w:rsidRDefault="00B23318" w:rsidP="00B23318">
      <w:pPr>
        <w:rPr>
          <w:rFonts w:ascii="Garamond" w:hAnsi="Garamond"/>
          <w:szCs w:val="20"/>
        </w:rPr>
      </w:pPr>
      <w:r w:rsidRPr="005135D2">
        <w:rPr>
          <w:rFonts w:ascii="Garamond" w:hAnsi="Garamond"/>
          <w:color w:val="000000"/>
          <w:szCs w:val="25"/>
        </w:rPr>
        <w:t xml:space="preserve">source:  </w:t>
      </w:r>
      <w:r w:rsidRPr="005135D2">
        <w:rPr>
          <w:rFonts w:ascii="Garamond" w:hAnsi="Garamond"/>
          <w:szCs w:val="20"/>
        </w:rPr>
        <w:t xml:space="preserve">"civil rights." </w:t>
      </w:r>
      <w:r w:rsidRPr="005135D2">
        <w:rPr>
          <w:rFonts w:ascii="Garamond" w:hAnsi="Garamond"/>
          <w:i/>
          <w:szCs w:val="20"/>
        </w:rPr>
        <w:t>The American Heritage® New Dictionary of Cultural Literacy, Third Edition</w:t>
      </w:r>
      <w:r w:rsidRPr="005135D2">
        <w:rPr>
          <w:rFonts w:ascii="Garamond" w:hAnsi="Garamond"/>
          <w:szCs w:val="20"/>
        </w:rPr>
        <w:t xml:space="preserve">. Houghton Mifflin Company, 2005. 12 Oct. 2012. &lt;Dictionary.com </w:t>
      </w:r>
      <w:hyperlink r:id="rId8" w:history="1">
        <w:r w:rsidRPr="005135D2">
          <w:rPr>
            <w:rFonts w:ascii="Garamond" w:hAnsi="Garamond"/>
            <w:color w:val="0000FF"/>
            <w:szCs w:val="20"/>
            <w:u w:val="single"/>
          </w:rPr>
          <w:t>http://dictionary.reference.com/browse/civil rights</w:t>
        </w:r>
      </w:hyperlink>
    </w:p>
    <w:p w:rsidR="00B23318" w:rsidRDefault="00B23318" w:rsidP="004275ED">
      <w:pPr>
        <w:rPr>
          <w:rFonts w:ascii="Garamond" w:hAnsi="Garamond"/>
          <w:b/>
        </w:rPr>
      </w:pPr>
    </w:p>
    <w:p w:rsidR="009816C6" w:rsidRPr="000A16DB" w:rsidRDefault="009F43B1" w:rsidP="006B5FD8">
      <w:pPr>
        <w:rPr>
          <w:rFonts w:ascii="Garamond" w:hAnsi="Garamond"/>
          <w:b/>
        </w:rPr>
      </w:pPr>
      <w:r>
        <w:rPr>
          <w:rFonts w:ascii="Garamond" w:hAnsi="Garamond"/>
          <w:b/>
        </w:rPr>
        <w:br w:type="page"/>
      </w:r>
      <w:r w:rsidR="009816C6">
        <w:rPr>
          <w:rFonts w:ascii="Garamond" w:hAnsi="Garamond"/>
          <w:b/>
        </w:rPr>
        <w:t xml:space="preserve">Lesson 1 - </w:t>
      </w:r>
      <w:r w:rsidR="009816C6" w:rsidRPr="000A16DB">
        <w:rPr>
          <w:rFonts w:ascii="Garamond" w:hAnsi="Garamond"/>
          <w:b/>
        </w:rPr>
        <w:t xml:space="preserve">Life under </w:t>
      </w:r>
      <w:r w:rsidR="009B1F0F">
        <w:rPr>
          <w:rFonts w:ascii="Garamond" w:hAnsi="Garamond"/>
          <w:b/>
        </w:rPr>
        <w:t xml:space="preserve">Segregation Stations: </w:t>
      </w:r>
      <w:r w:rsidR="009816C6">
        <w:rPr>
          <w:rFonts w:ascii="Garamond" w:hAnsi="Garamond"/>
          <w:b/>
        </w:rPr>
        <w:t>Teacher’s Guide</w:t>
      </w:r>
    </w:p>
    <w:p w:rsidR="009816C6" w:rsidRPr="000A16DB" w:rsidRDefault="009816C6" w:rsidP="009816C6">
      <w:pPr>
        <w:rPr>
          <w:rFonts w:ascii="Garamond" w:hAnsi="Garamond"/>
        </w:rPr>
      </w:pPr>
    </w:p>
    <w:p w:rsidR="009816C6" w:rsidRPr="000A16DB" w:rsidRDefault="009816C6" w:rsidP="009816C6">
      <w:pPr>
        <w:rPr>
          <w:rFonts w:ascii="Garamond" w:hAnsi="Garamond"/>
        </w:rPr>
      </w:pPr>
      <w:r w:rsidRPr="000A16DB">
        <w:rPr>
          <w:rFonts w:ascii="Garamond" w:hAnsi="Garamond"/>
        </w:rPr>
        <w:t>This activity is designed to introduce students to segregation as practiced in large areas of the United States for much of the early part of the 20</w:t>
      </w:r>
      <w:r w:rsidRPr="000A16DB">
        <w:rPr>
          <w:rFonts w:ascii="Garamond" w:hAnsi="Garamond"/>
          <w:vertAlign w:val="superscript"/>
        </w:rPr>
        <w:t>th</w:t>
      </w:r>
      <w:r w:rsidRPr="000A16DB">
        <w:rPr>
          <w:rFonts w:ascii="Garamond" w:hAnsi="Garamond"/>
        </w:rPr>
        <w:t xml:space="preserve"> century. Students move as small groups and rotate </w:t>
      </w:r>
      <w:r>
        <w:rPr>
          <w:rFonts w:ascii="Garamond" w:hAnsi="Garamond"/>
        </w:rPr>
        <w:t>to</w:t>
      </w:r>
      <w:r w:rsidRPr="000A16DB">
        <w:rPr>
          <w:rFonts w:ascii="Garamond" w:hAnsi="Garamond"/>
        </w:rPr>
        <w:t xml:space="preserve"> each of three stations designated by a set of printed documents or images. </w:t>
      </w:r>
      <w:r>
        <w:rPr>
          <w:rFonts w:ascii="Garamond" w:hAnsi="Garamond"/>
        </w:rPr>
        <w:t xml:space="preserve"> </w:t>
      </w:r>
    </w:p>
    <w:p w:rsidR="009816C6" w:rsidRPr="000A16DB" w:rsidRDefault="009816C6" w:rsidP="009816C6">
      <w:pPr>
        <w:rPr>
          <w:rFonts w:ascii="Garamond" w:hAnsi="Garamond"/>
        </w:rPr>
      </w:pPr>
    </w:p>
    <w:p w:rsidR="009816C6" w:rsidRDefault="009816C6" w:rsidP="009816C6">
      <w:pPr>
        <w:rPr>
          <w:rFonts w:ascii="Garamond" w:hAnsi="Garamond"/>
        </w:rPr>
      </w:pPr>
      <w:r w:rsidRPr="000A16DB">
        <w:rPr>
          <w:rFonts w:ascii="Garamond" w:hAnsi="Garamond"/>
        </w:rPr>
        <w:t>At each station, s</w:t>
      </w:r>
      <w:r>
        <w:rPr>
          <w:rFonts w:ascii="Garamond" w:hAnsi="Garamond"/>
        </w:rPr>
        <w:t>tudents take two column notes, as below.  Students can create this chart or you can photocopy the one on the next page.</w:t>
      </w:r>
    </w:p>
    <w:p w:rsidR="009816C6" w:rsidRDefault="009816C6" w:rsidP="009816C6">
      <w:pPr>
        <w:rPr>
          <w:rFonts w:ascii="Garamond" w:hAnsi="Garamond"/>
        </w:rPr>
      </w:pPr>
    </w:p>
    <w:tbl>
      <w:tblPr>
        <w:tblStyle w:val="TableGrid"/>
        <w:tblW w:w="0" w:type="auto"/>
        <w:tblLook w:val="00A0"/>
      </w:tblPr>
      <w:tblGrid>
        <w:gridCol w:w="1368"/>
        <w:gridCol w:w="3600"/>
        <w:gridCol w:w="3888"/>
      </w:tblGrid>
      <w:tr w:rsidR="009816C6">
        <w:tc>
          <w:tcPr>
            <w:tcW w:w="1368" w:type="dxa"/>
          </w:tcPr>
          <w:p w:rsidR="009816C6" w:rsidRPr="000A16DB" w:rsidRDefault="009816C6" w:rsidP="00641578">
            <w:pPr>
              <w:rPr>
                <w:rFonts w:ascii="Garamond" w:hAnsi="Garamond"/>
              </w:rPr>
            </w:pPr>
            <w:r>
              <w:rPr>
                <w:rFonts w:ascii="Garamond" w:hAnsi="Garamond"/>
              </w:rPr>
              <w:t>Station name</w:t>
            </w:r>
          </w:p>
        </w:tc>
        <w:tc>
          <w:tcPr>
            <w:tcW w:w="3600" w:type="dxa"/>
          </w:tcPr>
          <w:p w:rsidR="009816C6" w:rsidRDefault="009816C6" w:rsidP="00641578">
            <w:pPr>
              <w:rPr>
                <w:rFonts w:ascii="Garamond" w:hAnsi="Garamond"/>
              </w:rPr>
            </w:pPr>
            <w:r w:rsidRPr="000A16DB">
              <w:rPr>
                <w:rFonts w:ascii="Garamond" w:hAnsi="Garamond"/>
              </w:rPr>
              <w:t xml:space="preserve">What civil rights are </w:t>
            </w:r>
            <w:r>
              <w:rPr>
                <w:rFonts w:ascii="Garamond" w:hAnsi="Garamond"/>
              </w:rPr>
              <w:t>being violated?</w:t>
            </w:r>
          </w:p>
          <w:p w:rsidR="009816C6" w:rsidRPr="00BD0E81" w:rsidRDefault="009816C6" w:rsidP="00641578">
            <w:pPr>
              <w:rPr>
                <w:rFonts w:ascii="Garamond" w:hAnsi="Garamond"/>
                <w:i/>
              </w:rPr>
            </w:pPr>
            <w:r w:rsidRPr="00BD0E81">
              <w:rPr>
                <w:rFonts w:ascii="Garamond" w:hAnsi="Garamond"/>
                <w:i/>
              </w:rPr>
              <w:t>Refer to specific parts of the definition</w:t>
            </w:r>
          </w:p>
        </w:tc>
        <w:tc>
          <w:tcPr>
            <w:tcW w:w="3888" w:type="dxa"/>
          </w:tcPr>
          <w:p w:rsidR="009816C6" w:rsidRPr="000A16DB" w:rsidRDefault="009816C6" w:rsidP="00035350">
            <w:pPr>
              <w:rPr>
                <w:rFonts w:ascii="Garamond" w:hAnsi="Garamond"/>
              </w:rPr>
            </w:pPr>
            <w:r>
              <w:rPr>
                <w:rFonts w:ascii="Garamond" w:hAnsi="Garamond"/>
              </w:rPr>
              <w:t xml:space="preserve">What </w:t>
            </w:r>
            <w:r w:rsidRPr="000A16DB">
              <w:rPr>
                <w:rFonts w:ascii="Garamond" w:hAnsi="Garamond"/>
              </w:rPr>
              <w:t>I see that makes me think that.</w:t>
            </w:r>
          </w:p>
          <w:p w:rsidR="009816C6" w:rsidRDefault="009816C6" w:rsidP="00641578">
            <w:pPr>
              <w:rPr>
                <w:rFonts w:ascii="Garamond" w:hAnsi="Garamond"/>
              </w:rPr>
            </w:pPr>
          </w:p>
        </w:tc>
      </w:tr>
      <w:tr w:rsidR="009816C6">
        <w:tc>
          <w:tcPr>
            <w:tcW w:w="1368" w:type="dxa"/>
          </w:tcPr>
          <w:p w:rsidR="009816C6" w:rsidRDefault="009816C6" w:rsidP="00641578">
            <w:pPr>
              <w:rPr>
                <w:rFonts w:ascii="Garamond" w:hAnsi="Garamond"/>
              </w:rPr>
            </w:pPr>
          </w:p>
        </w:tc>
        <w:tc>
          <w:tcPr>
            <w:tcW w:w="3600" w:type="dxa"/>
          </w:tcPr>
          <w:p w:rsidR="009816C6" w:rsidRDefault="009816C6" w:rsidP="00641578">
            <w:pPr>
              <w:rPr>
                <w:rFonts w:ascii="Garamond" w:hAnsi="Garamond"/>
              </w:rPr>
            </w:pPr>
          </w:p>
          <w:p w:rsidR="009816C6" w:rsidRDefault="009816C6" w:rsidP="00641578">
            <w:pPr>
              <w:rPr>
                <w:rFonts w:ascii="Garamond" w:hAnsi="Garamond"/>
              </w:rPr>
            </w:pPr>
          </w:p>
        </w:tc>
        <w:tc>
          <w:tcPr>
            <w:tcW w:w="3888" w:type="dxa"/>
          </w:tcPr>
          <w:p w:rsidR="009816C6" w:rsidRDefault="009816C6" w:rsidP="00641578">
            <w:pPr>
              <w:rPr>
                <w:rFonts w:ascii="Garamond" w:hAnsi="Garamond"/>
              </w:rPr>
            </w:pPr>
          </w:p>
        </w:tc>
      </w:tr>
    </w:tbl>
    <w:p w:rsidR="009816C6" w:rsidRPr="000A16DB" w:rsidRDefault="009816C6" w:rsidP="009816C6">
      <w:pPr>
        <w:rPr>
          <w:rFonts w:ascii="Garamond" w:hAnsi="Garamond"/>
        </w:rPr>
      </w:pPr>
    </w:p>
    <w:p w:rsidR="009816C6" w:rsidRPr="000A16DB" w:rsidRDefault="009816C6" w:rsidP="009816C6">
      <w:pPr>
        <w:rPr>
          <w:rFonts w:ascii="Garamond" w:hAnsi="Garamond"/>
        </w:rPr>
      </w:pPr>
      <w:r w:rsidRPr="000A16DB">
        <w:rPr>
          <w:rFonts w:ascii="Garamond" w:hAnsi="Garamond"/>
        </w:rPr>
        <w:t>Considerations:</w:t>
      </w:r>
    </w:p>
    <w:p w:rsidR="009816C6" w:rsidRPr="000A16DB" w:rsidRDefault="009816C6" w:rsidP="003C2545">
      <w:pPr>
        <w:pStyle w:val="ListParagraph"/>
        <w:numPr>
          <w:ilvl w:val="0"/>
          <w:numId w:val="22"/>
        </w:numPr>
        <w:rPr>
          <w:rFonts w:ascii="Garamond" w:hAnsi="Garamond"/>
          <w:sz w:val="24"/>
          <w:szCs w:val="24"/>
        </w:rPr>
      </w:pPr>
      <w:r w:rsidRPr="000A16DB">
        <w:rPr>
          <w:rFonts w:ascii="Garamond" w:hAnsi="Garamond"/>
          <w:sz w:val="24"/>
          <w:szCs w:val="24"/>
        </w:rPr>
        <w:t>Require a period of silence at the start of each station visit to give students some quiet time to read and take notes</w:t>
      </w:r>
    </w:p>
    <w:p w:rsidR="009816C6" w:rsidRPr="000A16DB" w:rsidRDefault="009816C6" w:rsidP="003C2545">
      <w:pPr>
        <w:pStyle w:val="ListParagraph"/>
        <w:numPr>
          <w:ilvl w:val="0"/>
          <w:numId w:val="22"/>
        </w:numPr>
        <w:rPr>
          <w:rFonts w:ascii="Garamond" w:hAnsi="Garamond"/>
          <w:sz w:val="24"/>
          <w:szCs w:val="24"/>
        </w:rPr>
      </w:pPr>
      <w:r w:rsidRPr="000A16DB">
        <w:rPr>
          <w:rFonts w:ascii="Garamond" w:hAnsi="Garamond"/>
          <w:sz w:val="24"/>
          <w:szCs w:val="24"/>
        </w:rPr>
        <w:t>Keep any group discussion time at a station limited, or ask that they save their discussion until they’re at their third station</w:t>
      </w:r>
      <w:r>
        <w:rPr>
          <w:rFonts w:ascii="Garamond" w:hAnsi="Garamond"/>
          <w:sz w:val="24"/>
          <w:szCs w:val="24"/>
        </w:rPr>
        <w:t>.</w:t>
      </w:r>
    </w:p>
    <w:p w:rsidR="009816C6" w:rsidRPr="000A16DB" w:rsidRDefault="009816C6" w:rsidP="003C2545">
      <w:pPr>
        <w:pStyle w:val="ListParagraph"/>
        <w:numPr>
          <w:ilvl w:val="0"/>
          <w:numId w:val="22"/>
        </w:numPr>
        <w:rPr>
          <w:rFonts w:ascii="Garamond" w:hAnsi="Garamond"/>
          <w:sz w:val="24"/>
          <w:szCs w:val="24"/>
        </w:rPr>
      </w:pPr>
      <w:r w:rsidRPr="000A16DB">
        <w:rPr>
          <w:rFonts w:ascii="Garamond" w:hAnsi="Garamond"/>
          <w:sz w:val="24"/>
          <w:szCs w:val="24"/>
        </w:rPr>
        <w:t>Circulate to gauge students’ readiness to move to the next station</w:t>
      </w:r>
    </w:p>
    <w:p w:rsidR="009816C6" w:rsidRDefault="009816C6" w:rsidP="003C2545">
      <w:pPr>
        <w:pStyle w:val="ListParagraph"/>
        <w:numPr>
          <w:ilvl w:val="0"/>
          <w:numId w:val="22"/>
        </w:numPr>
        <w:rPr>
          <w:rFonts w:ascii="Garamond" w:hAnsi="Garamond"/>
          <w:sz w:val="24"/>
          <w:szCs w:val="24"/>
        </w:rPr>
      </w:pPr>
      <w:r w:rsidRPr="000A16DB">
        <w:rPr>
          <w:rFonts w:ascii="Garamond" w:hAnsi="Garamond"/>
          <w:sz w:val="24"/>
          <w:szCs w:val="24"/>
        </w:rPr>
        <w:t>To prevent overcrowding, set up two or three sites for each station</w:t>
      </w:r>
    </w:p>
    <w:p w:rsidR="009816C6" w:rsidRPr="000A16DB" w:rsidRDefault="009816C6" w:rsidP="003C2545">
      <w:pPr>
        <w:pStyle w:val="ListParagraph"/>
        <w:numPr>
          <w:ilvl w:val="0"/>
          <w:numId w:val="22"/>
        </w:numPr>
        <w:rPr>
          <w:rFonts w:ascii="Garamond" w:hAnsi="Garamond"/>
          <w:sz w:val="24"/>
          <w:szCs w:val="24"/>
        </w:rPr>
      </w:pPr>
      <w:r>
        <w:rPr>
          <w:rFonts w:ascii="Garamond" w:hAnsi="Garamond"/>
          <w:sz w:val="24"/>
          <w:szCs w:val="24"/>
        </w:rPr>
        <w:t>The links below indicate where you can find the necessary resources;  select judiciously from what you find, rather than posting all images.</w:t>
      </w:r>
    </w:p>
    <w:p w:rsidR="009816C6" w:rsidRPr="000A16DB" w:rsidRDefault="009816C6" w:rsidP="009816C6">
      <w:pPr>
        <w:rPr>
          <w:rFonts w:ascii="Garamond" w:hAnsi="Garamond"/>
        </w:rPr>
      </w:pPr>
    </w:p>
    <w:p w:rsidR="009816C6" w:rsidRPr="000A16DB" w:rsidRDefault="009816C6" w:rsidP="009816C6">
      <w:pPr>
        <w:rPr>
          <w:rFonts w:ascii="Garamond" w:hAnsi="Garamond"/>
          <w:b/>
        </w:rPr>
      </w:pPr>
      <w:r w:rsidRPr="000A16DB">
        <w:rPr>
          <w:rFonts w:ascii="Garamond" w:hAnsi="Garamond"/>
          <w:b/>
        </w:rPr>
        <w:t>Life Under Segregation</w:t>
      </w:r>
    </w:p>
    <w:p w:rsidR="009816C6" w:rsidRPr="000A16DB" w:rsidRDefault="00BB64C0" w:rsidP="009816C6">
      <w:pPr>
        <w:rPr>
          <w:rFonts w:ascii="Garamond" w:hAnsi="Garamond"/>
        </w:rPr>
      </w:pPr>
      <w:hyperlink r:id="rId9" w:history="1">
        <w:r w:rsidR="009816C6" w:rsidRPr="000A16DB">
          <w:rPr>
            <w:rStyle w:val="Hyperlink"/>
            <w:rFonts w:ascii="Garamond" w:hAnsi="Garamond"/>
          </w:rPr>
          <w:t>http://farm4.staticflickr.com/3632/3510626657_cf9c2c2d49.jpg</w:t>
        </w:r>
      </w:hyperlink>
    </w:p>
    <w:p w:rsidR="009816C6" w:rsidRPr="000A16DB" w:rsidRDefault="009816C6" w:rsidP="009816C6">
      <w:pPr>
        <w:rPr>
          <w:rFonts w:ascii="Garamond" w:hAnsi="Garamond"/>
        </w:rPr>
      </w:pPr>
    </w:p>
    <w:p w:rsidR="009816C6" w:rsidRPr="000A16DB" w:rsidRDefault="00BB64C0" w:rsidP="009816C6">
      <w:pPr>
        <w:rPr>
          <w:rFonts w:ascii="Garamond" w:hAnsi="Garamond"/>
        </w:rPr>
      </w:pPr>
      <w:hyperlink r:id="rId10" w:history="1">
        <w:r w:rsidR="009816C6" w:rsidRPr="000A16DB">
          <w:rPr>
            <w:rStyle w:val="Hyperlink"/>
            <w:rFonts w:ascii="Garamond" w:hAnsi="Garamond"/>
          </w:rPr>
          <w:t>http://www.crdp-strasbourg.fr/main2/albums/segregation/index.php?img=12&amp;parent=1</w:t>
        </w:r>
      </w:hyperlink>
    </w:p>
    <w:p w:rsidR="009816C6" w:rsidRPr="000A16DB" w:rsidRDefault="009816C6" w:rsidP="009816C6">
      <w:pPr>
        <w:rPr>
          <w:rFonts w:ascii="Garamond" w:hAnsi="Garamond"/>
        </w:rPr>
      </w:pPr>
    </w:p>
    <w:p w:rsidR="009816C6" w:rsidRPr="000A16DB" w:rsidRDefault="00BB64C0" w:rsidP="009816C6">
      <w:pPr>
        <w:rPr>
          <w:rFonts w:ascii="Garamond" w:hAnsi="Garamond"/>
        </w:rPr>
      </w:pPr>
      <w:hyperlink r:id="rId11" w:anchor="filelinks" w:history="1">
        <w:r w:rsidR="009816C6" w:rsidRPr="000A16DB">
          <w:rPr>
            <w:rStyle w:val="Hyperlink"/>
            <w:rFonts w:ascii="Garamond" w:hAnsi="Garamond"/>
          </w:rPr>
          <w:t>http://en.wikipedia.org/wiki/File:Segregated_cinema_entrance3.jpg#filelinks</w:t>
        </w:r>
      </w:hyperlink>
    </w:p>
    <w:p w:rsidR="009816C6" w:rsidRPr="000A16DB" w:rsidRDefault="009816C6" w:rsidP="009816C6">
      <w:pPr>
        <w:rPr>
          <w:rFonts w:ascii="Garamond" w:hAnsi="Garamond"/>
        </w:rPr>
      </w:pPr>
    </w:p>
    <w:p w:rsidR="009816C6" w:rsidRPr="000A16DB" w:rsidRDefault="00BB64C0" w:rsidP="009816C6">
      <w:pPr>
        <w:rPr>
          <w:rFonts w:ascii="Garamond" w:hAnsi="Garamond"/>
        </w:rPr>
      </w:pPr>
      <w:hyperlink r:id="rId12" w:history="1">
        <w:r w:rsidR="009816C6" w:rsidRPr="000A16DB">
          <w:rPr>
            <w:rStyle w:val="Hyperlink"/>
            <w:rFonts w:ascii="Garamond" w:hAnsi="Garamond"/>
          </w:rPr>
          <w:t>http://www.tripodgirl.com/memories/uploaded_images/white_tenants-794755.jpg</w:t>
        </w:r>
      </w:hyperlink>
    </w:p>
    <w:p w:rsidR="009816C6" w:rsidRPr="000A16DB" w:rsidRDefault="009816C6" w:rsidP="009816C6">
      <w:pPr>
        <w:rPr>
          <w:rFonts w:ascii="Garamond" w:hAnsi="Garamond"/>
        </w:rPr>
      </w:pPr>
    </w:p>
    <w:p w:rsidR="009816C6" w:rsidRPr="000A16DB" w:rsidRDefault="00BB64C0" w:rsidP="009816C6">
      <w:pPr>
        <w:rPr>
          <w:rFonts w:ascii="Garamond" w:hAnsi="Garamond"/>
        </w:rPr>
      </w:pPr>
      <w:hyperlink r:id="rId13" w:history="1">
        <w:r w:rsidR="009816C6" w:rsidRPr="000A16DB">
          <w:rPr>
            <w:rStyle w:val="Hyperlink"/>
            <w:rFonts w:ascii="Garamond" w:hAnsi="Garamond"/>
          </w:rPr>
          <w:t>http://www.celestialmonochord.org/images/segregation.jpg</w:t>
        </w:r>
      </w:hyperlink>
    </w:p>
    <w:p w:rsidR="009816C6" w:rsidRPr="000A16DB" w:rsidRDefault="009816C6" w:rsidP="009816C6">
      <w:pPr>
        <w:rPr>
          <w:rFonts w:ascii="Garamond" w:hAnsi="Garamond"/>
        </w:rPr>
      </w:pPr>
    </w:p>
    <w:p w:rsidR="009816C6" w:rsidRPr="000A16DB" w:rsidRDefault="009816C6" w:rsidP="009816C6">
      <w:pPr>
        <w:rPr>
          <w:rFonts w:ascii="Garamond" w:hAnsi="Garamond"/>
        </w:rPr>
      </w:pPr>
    </w:p>
    <w:p w:rsidR="009816C6" w:rsidRPr="000A16DB" w:rsidRDefault="009816C6" w:rsidP="009816C6">
      <w:pPr>
        <w:rPr>
          <w:rFonts w:ascii="Garamond" w:hAnsi="Garamond"/>
          <w:b/>
        </w:rPr>
      </w:pPr>
      <w:r w:rsidRPr="000A16DB">
        <w:rPr>
          <w:rFonts w:ascii="Garamond" w:hAnsi="Garamond"/>
          <w:b/>
        </w:rPr>
        <w:t>State Segregation Law</w:t>
      </w:r>
    </w:p>
    <w:p w:rsidR="009816C6" w:rsidRPr="000A16DB" w:rsidRDefault="00BB64C0" w:rsidP="009816C6">
      <w:pPr>
        <w:rPr>
          <w:rFonts w:ascii="Garamond" w:hAnsi="Garamond"/>
        </w:rPr>
      </w:pPr>
      <w:hyperlink r:id="rId14" w:history="1">
        <w:r w:rsidR="009816C6" w:rsidRPr="000A16DB">
          <w:rPr>
            <w:rStyle w:val="Hyperlink"/>
            <w:rFonts w:ascii="Garamond" w:hAnsi="Garamond"/>
          </w:rPr>
          <w:t>http://www.nps.gov/malu/forteachers/jim_crow_laws.htm</w:t>
        </w:r>
      </w:hyperlink>
    </w:p>
    <w:p w:rsidR="009816C6" w:rsidRPr="000A16DB" w:rsidRDefault="009816C6" w:rsidP="009816C6">
      <w:pPr>
        <w:rPr>
          <w:rFonts w:ascii="Garamond" w:hAnsi="Garamond"/>
          <w:b/>
        </w:rPr>
      </w:pPr>
    </w:p>
    <w:p w:rsidR="009816C6" w:rsidRPr="000A16DB" w:rsidRDefault="009816C6" w:rsidP="009816C6">
      <w:pPr>
        <w:rPr>
          <w:rFonts w:ascii="Garamond" w:hAnsi="Garamond"/>
          <w:b/>
        </w:rPr>
      </w:pPr>
    </w:p>
    <w:p w:rsidR="009816C6" w:rsidRPr="000A16DB" w:rsidRDefault="009816C6" w:rsidP="009816C6">
      <w:pPr>
        <w:rPr>
          <w:rFonts w:ascii="Garamond" w:hAnsi="Garamond"/>
          <w:b/>
        </w:rPr>
      </w:pPr>
    </w:p>
    <w:p w:rsidR="009816C6" w:rsidRPr="000A16DB" w:rsidRDefault="009816C6" w:rsidP="009816C6">
      <w:pPr>
        <w:rPr>
          <w:rFonts w:ascii="Garamond" w:hAnsi="Garamond"/>
          <w:b/>
        </w:rPr>
      </w:pPr>
      <w:r w:rsidRPr="000A16DB">
        <w:rPr>
          <w:rFonts w:ascii="Garamond" w:hAnsi="Garamond"/>
          <w:b/>
        </w:rPr>
        <w:t>Voter/literacy tests</w:t>
      </w:r>
    </w:p>
    <w:p w:rsidR="009816C6" w:rsidRPr="000A16DB" w:rsidRDefault="00BB64C0" w:rsidP="009816C6">
      <w:pPr>
        <w:rPr>
          <w:rFonts w:ascii="Garamond" w:hAnsi="Garamond"/>
        </w:rPr>
      </w:pPr>
      <w:hyperlink r:id="rId15" w:history="1">
        <w:r w:rsidR="009816C6" w:rsidRPr="000A16DB">
          <w:rPr>
            <w:rStyle w:val="Hyperlink"/>
            <w:rFonts w:ascii="Garamond" w:hAnsi="Garamond"/>
          </w:rPr>
          <w:t>http://www.crmvet.org/info/la-littest.pdf</w:t>
        </w:r>
      </w:hyperlink>
    </w:p>
    <w:p w:rsidR="009816C6" w:rsidRPr="000A16DB" w:rsidRDefault="009816C6" w:rsidP="009816C6">
      <w:pPr>
        <w:rPr>
          <w:rFonts w:ascii="Garamond" w:hAnsi="Garamond"/>
        </w:rPr>
      </w:pPr>
    </w:p>
    <w:p w:rsidR="009816C6" w:rsidRPr="000A16DB" w:rsidRDefault="00BB64C0" w:rsidP="009816C6">
      <w:pPr>
        <w:rPr>
          <w:rFonts w:ascii="Garamond" w:hAnsi="Garamond"/>
        </w:rPr>
      </w:pPr>
      <w:hyperlink r:id="rId16" w:history="1">
        <w:r w:rsidR="009816C6" w:rsidRPr="000A16DB">
          <w:rPr>
            <w:rStyle w:val="Hyperlink"/>
            <w:rFonts w:ascii="Garamond" w:hAnsi="Garamond"/>
          </w:rPr>
          <w:t>http://www.crmvet.org/info/litques.pdf</w:t>
        </w:r>
      </w:hyperlink>
    </w:p>
    <w:p w:rsidR="006B5FD8" w:rsidRDefault="006B5FD8" w:rsidP="006B5FD8">
      <w:pPr>
        <w:rPr>
          <w:rFonts w:ascii="Garamond" w:hAnsi="Garamond"/>
          <w:b/>
        </w:rPr>
      </w:pPr>
      <w:r>
        <w:rPr>
          <w:rFonts w:ascii="Garamond" w:hAnsi="Garamond"/>
          <w:b/>
        </w:rPr>
        <w:t xml:space="preserve">Lesson 1 - </w:t>
      </w:r>
      <w:r w:rsidR="009816C6">
        <w:rPr>
          <w:rFonts w:ascii="Garamond" w:hAnsi="Garamond"/>
          <w:b/>
        </w:rPr>
        <w:t>Note</w:t>
      </w:r>
      <w:r w:rsidR="009B1F0F">
        <w:rPr>
          <w:rFonts w:ascii="Garamond" w:hAnsi="Garamond"/>
          <w:b/>
        </w:rPr>
        <w:t>-</w:t>
      </w:r>
      <w:r w:rsidR="009816C6">
        <w:rPr>
          <w:rFonts w:ascii="Garamond" w:hAnsi="Garamond"/>
          <w:b/>
        </w:rPr>
        <w:t xml:space="preserve">catcher for Stations Activity </w:t>
      </w:r>
    </w:p>
    <w:p w:rsidR="009816C6" w:rsidRDefault="009816C6" w:rsidP="006B5FD8">
      <w:pPr>
        <w:rPr>
          <w:rFonts w:ascii="Garamond" w:hAnsi="Garamond"/>
          <w:b/>
        </w:rPr>
      </w:pPr>
    </w:p>
    <w:p w:rsidR="009816C6" w:rsidRPr="006B5FD8" w:rsidRDefault="009816C6" w:rsidP="006B5FD8">
      <w:pPr>
        <w:rPr>
          <w:rFonts w:ascii="Garamond" w:hAnsi="Garamond"/>
        </w:rPr>
      </w:pPr>
      <w:r w:rsidRPr="006B5FD8">
        <w:rPr>
          <w:rFonts w:ascii="Garamond" w:hAnsi="Garamond"/>
        </w:rPr>
        <w:t>Name:</w:t>
      </w:r>
    </w:p>
    <w:p w:rsidR="009816C6" w:rsidRPr="006B5FD8" w:rsidRDefault="009816C6" w:rsidP="006B5FD8">
      <w:pPr>
        <w:rPr>
          <w:rFonts w:ascii="Garamond" w:hAnsi="Garamond"/>
        </w:rPr>
      </w:pPr>
      <w:r w:rsidRPr="006B5FD8">
        <w:rPr>
          <w:rFonts w:ascii="Garamond" w:hAnsi="Garamond"/>
        </w:rPr>
        <w:t>Date:</w:t>
      </w:r>
    </w:p>
    <w:p w:rsidR="009816C6" w:rsidRDefault="009816C6" w:rsidP="009816C6">
      <w:pPr>
        <w:rPr>
          <w:rFonts w:ascii="Garamond" w:hAnsi="Garamond"/>
        </w:rPr>
      </w:pPr>
    </w:p>
    <w:tbl>
      <w:tblPr>
        <w:tblStyle w:val="TableGrid"/>
        <w:tblW w:w="0" w:type="auto"/>
        <w:tblLook w:val="00A0"/>
      </w:tblPr>
      <w:tblGrid>
        <w:gridCol w:w="1529"/>
        <w:gridCol w:w="3600"/>
        <w:gridCol w:w="3888"/>
      </w:tblGrid>
      <w:tr w:rsidR="009816C6">
        <w:tc>
          <w:tcPr>
            <w:tcW w:w="1368" w:type="dxa"/>
          </w:tcPr>
          <w:p w:rsidR="009816C6" w:rsidRPr="000A16DB" w:rsidRDefault="009816C6" w:rsidP="00641578">
            <w:pPr>
              <w:rPr>
                <w:rFonts w:ascii="Garamond" w:hAnsi="Garamond"/>
              </w:rPr>
            </w:pPr>
            <w:r>
              <w:rPr>
                <w:rFonts w:ascii="Garamond" w:hAnsi="Garamond"/>
              </w:rPr>
              <w:t>Station name</w:t>
            </w:r>
          </w:p>
        </w:tc>
        <w:tc>
          <w:tcPr>
            <w:tcW w:w="3600" w:type="dxa"/>
          </w:tcPr>
          <w:p w:rsidR="009816C6" w:rsidRDefault="009816C6" w:rsidP="00641578">
            <w:pPr>
              <w:rPr>
                <w:rFonts w:ascii="Garamond" w:hAnsi="Garamond"/>
              </w:rPr>
            </w:pPr>
            <w:r w:rsidRPr="000A16DB">
              <w:rPr>
                <w:rFonts w:ascii="Garamond" w:hAnsi="Garamond"/>
              </w:rPr>
              <w:t xml:space="preserve">What civil rights are </w:t>
            </w:r>
            <w:r>
              <w:rPr>
                <w:rFonts w:ascii="Garamond" w:hAnsi="Garamond"/>
              </w:rPr>
              <w:t>being violated?</w:t>
            </w:r>
          </w:p>
          <w:p w:rsidR="009816C6" w:rsidRDefault="009816C6" w:rsidP="00641578">
            <w:pPr>
              <w:rPr>
                <w:rFonts w:ascii="Garamond" w:hAnsi="Garamond"/>
              </w:rPr>
            </w:pPr>
            <w:r w:rsidRPr="00BD0E81">
              <w:rPr>
                <w:rFonts w:ascii="Garamond" w:hAnsi="Garamond"/>
                <w:i/>
              </w:rPr>
              <w:t>Refer to specific parts of the definition</w:t>
            </w:r>
          </w:p>
        </w:tc>
        <w:tc>
          <w:tcPr>
            <w:tcW w:w="3888" w:type="dxa"/>
          </w:tcPr>
          <w:p w:rsidR="009816C6" w:rsidRPr="000A16DB" w:rsidRDefault="009816C6" w:rsidP="00035350">
            <w:pPr>
              <w:rPr>
                <w:rFonts w:ascii="Garamond" w:hAnsi="Garamond"/>
              </w:rPr>
            </w:pPr>
            <w:r>
              <w:rPr>
                <w:rFonts w:ascii="Garamond" w:hAnsi="Garamond"/>
              </w:rPr>
              <w:t xml:space="preserve">What </w:t>
            </w:r>
            <w:r w:rsidRPr="000A16DB">
              <w:rPr>
                <w:rFonts w:ascii="Garamond" w:hAnsi="Garamond"/>
              </w:rPr>
              <w:t>I see that makes me think that.</w:t>
            </w:r>
          </w:p>
          <w:p w:rsidR="009816C6" w:rsidRDefault="009816C6" w:rsidP="00641578">
            <w:pPr>
              <w:rPr>
                <w:rFonts w:ascii="Garamond" w:hAnsi="Garamond"/>
              </w:rPr>
            </w:pPr>
          </w:p>
        </w:tc>
      </w:tr>
      <w:tr w:rsidR="009816C6">
        <w:tc>
          <w:tcPr>
            <w:tcW w:w="1368" w:type="dxa"/>
          </w:tcPr>
          <w:p w:rsidR="009816C6" w:rsidRDefault="009816C6" w:rsidP="00641578">
            <w:pPr>
              <w:rPr>
                <w:rFonts w:ascii="Garamond" w:hAnsi="Garamond"/>
              </w:rPr>
            </w:pPr>
            <w:r>
              <w:rPr>
                <w:rFonts w:ascii="Garamond" w:hAnsi="Garamond"/>
              </w:rPr>
              <w:t>Life Under Segregation</w:t>
            </w:r>
          </w:p>
        </w:tc>
        <w:tc>
          <w:tcPr>
            <w:tcW w:w="3600" w:type="dxa"/>
          </w:tcPr>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tc>
        <w:tc>
          <w:tcPr>
            <w:tcW w:w="3888" w:type="dxa"/>
          </w:tcPr>
          <w:p w:rsidR="009816C6" w:rsidRDefault="009816C6" w:rsidP="00641578">
            <w:pPr>
              <w:rPr>
                <w:rFonts w:ascii="Garamond" w:hAnsi="Garamond"/>
              </w:rPr>
            </w:pPr>
          </w:p>
        </w:tc>
      </w:tr>
      <w:tr w:rsidR="009816C6">
        <w:tc>
          <w:tcPr>
            <w:tcW w:w="1368" w:type="dxa"/>
          </w:tcPr>
          <w:p w:rsidR="009816C6" w:rsidRDefault="009816C6" w:rsidP="00641578">
            <w:pPr>
              <w:rPr>
                <w:rFonts w:ascii="Garamond" w:hAnsi="Garamond"/>
              </w:rPr>
            </w:pPr>
            <w:r>
              <w:rPr>
                <w:rFonts w:ascii="Garamond" w:hAnsi="Garamond"/>
              </w:rPr>
              <w:t>State Segregation Laws</w:t>
            </w:r>
          </w:p>
        </w:tc>
        <w:tc>
          <w:tcPr>
            <w:tcW w:w="3600" w:type="dxa"/>
          </w:tcPr>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tc>
        <w:tc>
          <w:tcPr>
            <w:tcW w:w="3888" w:type="dxa"/>
          </w:tcPr>
          <w:p w:rsidR="009816C6" w:rsidRDefault="009816C6" w:rsidP="00641578">
            <w:pPr>
              <w:rPr>
                <w:rFonts w:ascii="Garamond" w:hAnsi="Garamond"/>
              </w:rPr>
            </w:pPr>
          </w:p>
        </w:tc>
      </w:tr>
      <w:tr w:rsidR="009816C6">
        <w:tc>
          <w:tcPr>
            <w:tcW w:w="1368" w:type="dxa"/>
          </w:tcPr>
          <w:p w:rsidR="009816C6" w:rsidRDefault="009816C6" w:rsidP="00641578">
            <w:pPr>
              <w:rPr>
                <w:rFonts w:ascii="Garamond" w:hAnsi="Garamond"/>
              </w:rPr>
            </w:pPr>
            <w:r>
              <w:rPr>
                <w:rFonts w:ascii="Garamond" w:hAnsi="Garamond"/>
              </w:rPr>
              <w:t>Voter/literacy tests</w:t>
            </w:r>
          </w:p>
        </w:tc>
        <w:tc>
          <w:tcPr>
            <w:tcW w:w="3600" w:type="dxa"/>
          </w:tcPr>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p w:rsidR="009816C6" w:rsidRDefault="009816C6" w:rsidP="00641578">
            <w:pPr>
              <w:rPr>
                <w:rFonts w:ascii="Garamond" w:hAnsi="Garamond"/>
              </w:rPr>
            </w:pPr>
          </w:p>
        </w:tc>
        <w:tc>
          <w:tcPr>
            <w:tcW w:w="3888" w:type="dxa"/>
          </w:tcPr>
          <w:p w:rsidR="009816C6" w:rsidRDefault="009816C6" w:rsidP="00641578">
            <w:pPr>
              <w:rPr>
                <w:rFonts w:ascii="Garamond" w:hAnsi="Garamond"/>
              </w:rPr>
            </w:pPr>
          </w:p>
        </w:tc>
      </w:tr>
    </w:tbl>
    <w:p w:rsidR="00B23318" w:rsidRPr="006B5FD8" w:rsidRDefault="009816C6" w:rsidP="009816C6">
      <w:pPr>
        <w:rPr>
          <w:rFonts w:ascii="Garamond" w:hAnsi="Garamond"/>
          <w:b/>
        </w:rPr>
      </w:pPr>
      <w:r>
        <w:rPr>
          <w:rFonts w:ascii="Garamond" w:hAnsi="Garamond"/>
          <w:b/>
        </w:rPr>
        <w:br w:type="page"/>
      </w:r>
      <w:r w:rsidR="00B23318" w:rsidRPr="006B5FD8">
        <w:rPr>
          <w:rFonts w:ascii="Garamond" w:hAnsi="Garamond"/>
          <w:b/>
        </w:rPr>
        <w:t>Lesson 1 - Civil Rights Anchor Chart</w:t>
      </w:r>
    </w:p>
    <w:p w:rsidR="00B23318" w:rsidRPr="006B5FD8" w:rsidRDefault="00B23318" w:rsidP="004275ED">
      <w:pPr>
        <w:rPr>
          <w:rFonts w:ascii="Garamond" w:hAnsi="Garamond"/>
          <w:b/>
        </w:rPr>
      </w:pPr>
    </w:p>
    <w:p w:rsidR="00B23318" w:rsidRPr="006B5FD8" w:rsidRDefault="00B23318" w:rsidP="00B23318">
      <w:pPr>
        <w:rPr>
          <w:rFonts w:ascii="Garamond" w:hAnsi="Garamond"/>
        </w:rPr>
      </w:pPr>
      <w:r w:rsidRPr="006B5FD8">
        <w:rPr>
          <w:rFonts w:ascii="Garamond" w:hAnsi="Garamond"/>
        </w:rPr>
        <w:t>Name:</w:t>
      </w:r>
    </w:p>
    <w:p w:rsidR="00B23318" w:rsidRPr="006B5FD8" w:rsidRDefault="00B23318" w:rsidP="00B23318">
      <w:pPr>
        <w:rPr>
          <w:rFonts w:ascii="Garamond" w:hAnsi="Garamond"/>
        </w:rPr>
      </w:pPr>
      <w:r w:rsidRPr="006B5FD8">
        <w:rPr>
          <w:rFonts w:ascii="Garamond" w:hAnsi="Garamond"/>
        </w:rPr>
        <w:t>Date:</w:t>
      </w: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r w:rsidRPr="006B5FD8">
        <w:rPr>
          <w:rFonts w:ascii="Garamond" w:hAnsi="Garamond"/>
        </w:rPr>
        <w:t>What are civil rights?</w:t>
      </w: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6B5FD8" w:rsidRDefault="006B5FD8" w:rsidP="00B23318">
      <w:pPr>
        <w:rPr>
          <w:rFonts w:ascii="Garamond" w:hAnsi="Garamond"/>
        </w:rPr>
      </w:pPr>
    </w:p>
    <w:p w:rsidR="006B5FD8" w:rsidRDefault="006B5FD8" w:rsidP="00B23318">
      <w:pPr>
        <w:rPr>
          <w:rFonts w:ascii="Garamond" w:hAnsi="Garamond"/>
        </w:rPr>
      </w:pPr>
    </w:p>
    <w:p w:rsidR="006B5FD8" w:rsidRDefault="006B5FD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r w:rsidRPr="006B5FD8">
        <w:rPr>
          <w:rFonts w:ascii="Garamond" w:hAnsi="Garamond"/>
        </w:rPr>
        <w:t>Why do they matter?</w:t>
      </w: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6B5FD8" w:rsidRDefault="006B5FD8" w:rsidP="00B23318">
      <w:pPr>
        <w:rPr>
          <w:rFonts w:ascii="Garamond" w:hAnsi="Garamond"/>
        </w:rPr>
      </w:pPr>
    </w:p>
    <w:p w:rsidR="006B5FD8" w:rsidRDefault="006B5FD8" w:rsidP="00B23318">
      <w:pPr>
        <w:rPr>
          <w:rFonts w:ascii="Garamond" w:hAnsi="Garamond"/>
        </w:rPr>
      </w:pPr>
    </w:p>
    <w:p w:rsidR="006B5FD8" w:rsidRDefault="006B5FD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r w:rsidRPr="006B5FD8">
        <w:rPr>
          <w:rFonts w:ascii="Garamond" w:hAnsi="Garamond"/>
        </w:rPr>
        <w:t>How do people get and protect civil rights?</w:t>
      </w:r>
    </w:p>
    <w:p w:rsidR="00B23318" w:rsidRPr="00B23318" w:rsidRDefault="00B23318" w:rsidP="00B23318">
      <w:pPr>
        <w:rPr>
          <w:rFonts w:ascii="Garamond" w:hAnsi="Garamond"/>
          <w:i/>
          <w:sz w:val="28"/>
        </w:rPr>
      </w:pPr>
    </w:p>
    <w:p w:rsidR="00B23318" w:rsidRPr="006B5FD8" w:rsidRDefault="00B23318" w:rsidP="00B23318">
      <w:pPr>
        <w:rPr>
          <w:rFonts w:ascii="Garamond" w:hAnsi="Garamond"/>
          <w:b/>
        </w:rPr>
      </w:pPr>
      <w:r w:rsidRPr="00B23318">
        <w:rPr>
          <w:rFonts w:ascii="Garamond" w:hAnsi="Garamond"/>
          <w:b/>
          <w:sz w:val="28"/>
        </w:rPr>
        <w:br w:type="page"/>
      </w:r>
      <w:r w:rsidR="006B5FD8" w:rsidRPr="006B5FD8">
        <w:rPr>
          <w:rFonts w:ascii="Garamond" w:hAnsi="Garamond"/>
          <w:b/>
        </w:rPr>
        <w:t xml:space="preserve">Lesson 1 - </w:t>
      </w:r>
      <w:r w:rsidRPr="006B5FD8">
        <w:rPr>
          <w:rFonts w:ascii="Garamond" w:hAnsi="Garamond"/>
          <w:b/>
        </w:rPr>
        <w:t xml:space="preserve">Civil Rights </w:t>
      </w:r>
      <w:r w:rsidR="006B5FD8">
        <w:rPr>
          <w:rFonts w:ascii="Garamond" w:hAnsi="Garamond"/>
          <w:b/>
        </w:rPr>
        <w:t>Anchor Chart, Teacher’s E</w:t>
      </w:r>
      <w:r w:rsidRPr="006B5FD8">
        <w:rPr>
          <w:rFonts w:ascii="Garamond" w:hAnsi="Garamond"/>
          <w:b/>
        </w:rPr>
        <w:t>dition</w:t>
      </w:r>
    </w:p>
    <w:p w:rsidR="00B23318" w:rsidRPr="006B5FD8" w:rsidRDefault="00B23318" w:rsidP="00B23318">
      <w:pPr>
        <w:rPr>
          <w:rFonts w:ascii="Garamond" w:hAnsi="Garamond"/>
          <w:i/>
        </w:rPr>
      </w:pPr>
      <w:r w:rsidRPr="006B5FD8">
        <w:rPr>
          <w:rFonts w:ascii="Garamond" w:hAnsi="Garamond"/>
          <w:i/>
        </w:rPr>
        <w:t>Italics represent the types of ideas that your class might add to this chart.</w:t>
      </w:r>
    </w:p>
    <w:p w:rsidR="00B23318" w:rsidRPr="00B23318" w:rsidRDefault="00B23318" w:rsidP="00B23318">
      <w:pPr>
        <w:rPr>
          <w:rFonts w:ascii="Garamond" w:hAnsi="Garamond"/>
          <w:sz w:val="28"/>
        </w:rPr>
      </w:pPr>
    </w:p>
    <w:p w:rsidR="00B23318" w:rsidRPr="006B5FD8" w:rsidRDefault="00B23318" w:rsidP="00B23318">
      <w:pPr>
        <w:rPr>
          <w:rFonts w:ascii="Garamond" w:hAnsi="Garamond"/>
        </w:rPr>
      </w:pPr>
    </w:p>
    <w:p w:rsidR="00B23318" w:rsidRPr="006B5FD8" w:rsidRDefault="00B23318" w:rsidP="00B23318">
      <w:pPr>
        <w:rPr>
          <w:rFonts w:ascii="Garamond" w:hAnsi="Garamond"/>
        </w:rPr>
      </w:pPr>
      <w:r w:rsidRPr="006B5FD8">
        <w:rPr>
          <w:rFonts w:ascii="Garamond" w:hAnsi="Garamond"/>
        </w:rPr>
        <w:t>WHAT ARE CIVIL RIGHTS?</w:t>
      </w:r>
    </w:p>
    <w:p w:rsidR="00B23318" w:rsidRPr="006B5FD8" w:rsidRDefault="00B23318" w:rsidP="00B23318">
      <w:pPr>
        <w:rPr>
          <w:rFonts w:ascii="Garamond" w:hAnsi="Garamond"/>
          <w:i/>
        </w:rPr>
      </w:pPr>
      <w:r w:rsidRPr="006B5FD8">
        <w:rPr>
          <w:rFonts w:ascii="Garamond" w:hAnsi="Garamond"/>
          <w:i/>
        </w:rPr>
        <w:t>Ex:   The right to vote</w:t>
      </w:r>
    </w:p>
    <w:p w:rsidR="00B23318" w:rsidRPr="006B5FD8" w:rsidRDefault="00B23318" w:rsidP="00B23318">
      <w:pPr>
        <w:rPr>
          <w:rFonts w:ascii="Garamond" w:hAnsi="Garamond"/>
          <w:i/>
        </w:rPr>
      </w:pPr>
      <w:r w:rsidRPr="006B5FD8">
        <w:rPr>
          <w:rFonts w:ascii="Garamond" w:hAnsi="Garamond"/>
          <w:i/>
        </w:rPr>
        <w:t>The right to sit where you want on the bus</w:t>
      </w:r>
    </w:p>
    <w:p w:rsidR="00B23318" w:rsidRPr="006B5FD8" w:rsidRDefault="00B23318" w:rsidP="00B23318">
      <w:pPr>
        <w:rPr>
          <w:rFonts w:ascii="Garamond" w:hAnsi="Garamond"/>
          <w:i/>
        </w:rPr>
      </w:pPr>
      <w:r w:rsidRPr="006B5FD8">
        <w:rPr>
          <w:rFonts w:ascii="Garamond" w:hAnsi="Garamond"/>
          <w:i/>
        </w:rPr>
        <w:t>The right to not go to a school just because of your race</w:t>
      </w: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r w:rsidRPr="006B5FD8">
        <w:rPr>
          <w:rFonts w:ascii="Garamond" w:hAnsi="Garamond"/>
        </w:rPr>
        <w:t>WHY DO THEY MATTER?</w:t>
      </w:r>
    </w:p>
    <w:p w:rsidR="00B23318" w:rsidRPr="006B5FD8" w:rsidRDefault="00B23318" w:rsidP="00B23318">
      <w:pPr>
        <w:rPr>
          <w:rFonts w:ascii="Garamond" w:hAnsi="Garamond"/>
          <w:i/>
        </w:rPr>
      </w:pPr>
      <w:r w:rsidRPr="006B5FD8">
        <w:rPr>
          <w:rFonts w:ascii="Garamond" w:hAnsi="Garamond"/>
          <w:i/>
        </w:rPr>
        <w:t>Being separated feels bad</w:t>
      </w:r>
    </w:p>
    <w:p w:rsidR="00B23318" w:rsidRPr="006B5FD8" w:rsidRDefault="00B23318" w:rsidP="00B23318">
      <w:pPr>
        <w:rPr>
          <w:rFonts w:ascii="Garamond" w:hAnsi="Garamond"/>
          <w:i/>
        </w:rPr>
      </w:pPr>
      <w:r w:rsidRPr="006B5FD8">
        <w:rPr>
          <w:rFonts w:ascii="Garamond" w:hAnsi="Garamond"/>
          <w:i/>
        </w:rPr>
        <w:t>If you can’t vote, you have less power</w:t>
      </w:r>
    </w:p>
    <w:p w:rsidR="00B23318" w:rsidRPr="006B5FD8" w:rsidRDefault="00B23318" w:rsidP="00B23318">
      <w:pPr>
        <w:rPr>
          <w:rFonts w:ascii="Garamond" w:hAnsi="Garamond"/>
        </w:rPr>
      </w:pPr>
    </w:p>
    <w:p w:rsidR="00B23318" w:rsidRPr="006B5FD8" w:rsidRDefault="00B23318" w:rsidP="00B23318">
      <w:pPr>
        <w:rPr>
          <w:rFonts w:ascii="Garamond" w:hAnsi="Garamond"/>
        </w:rPr>
      </w:pPr>
    </w:p>
    <w:p w:rsidR="00B23318" w:rsidRPr="006B5FD8" w:rsidRDefault="00B23318" w:rsidP="00B23318">
      <w:pPr>
        <w:rPr>
          <w:rFonts w:ascii="Garamond" w:hAnsi="Garamond"/>
        </w:rPr>
      </w:pPr>
      <w:r w:rsidRPr="006B5FD8">
        <w:rPr>
          <w:rFonts w:ascii="Garamond" w:hAnsi="Garamond"/>
        </w:rPr>
        <w:t>HOW DO PEOPLE GET THEM AND PROTECT THEM?</w:t>
      </w:r>
    </w:p>
    <w:p w:rsidR="00B23318" w:rsidRPr="006B5FD8" w:rsidRDefault="00B23318" w:rsidP="00B23318">
      <w:pPr>
        <w:rPr>
          <w:rFonts w:ascii="Garamond" w:hAnsi="Garamond"/>
          <w:i/>
        </w:rPr>
      </w:pPr>
      <w:r w:rsidRPr="006B5FD8">
        <w:rPr>
          <w:rFonts w:ascii="Garamond" w:hAnsi="Garamond"/>
          <w:i/>
        </w:rPr>
        <w:t>They go to court</w:t>
      </w:r>
    </w:p>
    <w:p w:rsidR="00B23318" w:rsidRPr="006B5FD8" w:rsidRDefault="00B23318" w:rsidP="00B23318">
      <w:pPr>
        <w:rPr>
          <w:rFonts w:ascii="Garamond" w:hAnsi="Garamond"/>
          <w:i/>
        </w:rPr>
      </w:pPr>
      <w:r w:rsidRPr="006B5FD8">
        <w:rPr>
          <w:rFonts w:ascii="Garamond" w:hAnsi="Garamond"/>
          <w:i/>
        </w:rPr>
        <w:t>They boycott businesses that don’t treat them fairly</w:t>
      </w:r>
    </w:p>
    <w:p w:rsidR="00B23318" w:rsidRPr="006B5FD8" w:rsidRDefault="00B23318" w:rsidP="00B23318">
      <w:pPr>
        <w:rPr>
          <w:rFonts w:ascii="Garamond" w:hAnsi="Garamond"/>
          <w:i/>
        </w:rPr>
      </w:pPr>
      <w:r w:rsidRPr="006B5FD8">
        <w:rPr>
          <w:rFonts w:ascii="Garamond" w:hAnsi="Garamond"/>
          <w:i/>
        </w:rPr>
        <w:t>They get the federal government to intervene</w:t>
      </w:r>
    </w:p>
    <w:p w:rsidR="00B23318" w:rsidRPr="001E5C54" w:rsidRDefault="00B23318" w:rsidP="00B23318">
      <w:pPr>
        <w:rPr>
          <w:i/>
          <w:sz w:val="28"/>
        </w:rPr>
      </w:pPr>
    </w:p>
    <w:p w:rsidR="00B23318" w:rsidRDefault="00B23318" w:rsidP="00B23318"/>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B23318" w:rsidRDefault="00B23318" w:rsidP="004275ED">
      <w:pPr>
        <w:rPr>
          <w:rFonts w:ascii="Garamond" w:hAnsi="Garamond"/>
          <w:b/>
        </w:rPr>
      </w:pPr>
    </w:p>
    <w:p w:rsidR="006B5FD8" w:rsidRDefault="00153A65" w:rsidP="00153A65">
      <w:pPr>
        <w:rPr>
          <w:rFonts w:ascii="Garamond" w:hAnsi="Garamond"/>
          <w:b/>
        </w:rPr>
      </w:pPr>
      <w:r>
        <w:rPr>
          <w:rFonts w:ascii="Garamond" w:hAnsi="Garamond"/>
          <w:b/>
        </w:rPr>
        <w:br w:type="page"/>
        <w:t xml:space="preserve">Lesson 1 </w:t>
      </w:r>
      <w:r w:rsidR="006B5FD8">
        <w:rPr>
          <w:rFonts w:ascii="Garamond" w:hAnsi="Garamond"/>
          <w:b/>
        </w:rPr>
        <w:t>-</w:t>
      </w:r>
      <w:r>
        <w:rPr>
          <w:rFonts w:ascii="Garamond" w:hAnsi="Garamond"/>
          <w:b/>
        </w:rPr>
        <w:t xml:space="preserve"> </w:t>
      </w:r>
      <w:r w:rsidR="0025310C">
        <w:rPr>
          <w:rFonts w:ascii="Garamond" w:hAnsi="Garamond"/>
          <w:b/>
        </w:rPr>
        <w:t xml:space="preserve">Notes to Create Model Frayer Map </w:t>
      </w:r>
      <w:r>
        <w:rPr>
          <w:rFonts w:ascii="Garamond" w:hAnsi="Garamond"/>
          <w:b/>
        </w:rPr>
        <w:t>for “Discrimination”</w:t>
      </w:r>
    </w:p>
    <w:p w:rsidR="00153A65" w:rsidRDefault="00153A65" w:rsidP="00153A65">
      <w:pPr>
        <w:rPr>
          <w:rFonts w:ascii="Garamond" w:hAnsi="Garamond"/>
          <w:b/>
        </w:rPr>
      </w:pPr>
    </w:p>
    <w:p w:rsidR="00153A65" w:rsidRPr="0025310C" w:rsidRDefault="0025310C" w:rsidP="00153A65">
      <w:pPr>
        <w:rPr>
          <w:rFonts w:ascii="Garamond" w:hAnsi="Garamond"/>
        </w:rPr>
      </w:pPr>
      <w:r w:rsidRPr="006B5FD8">
        <w:rPr>
          <w:rFonts w:ascii="Garamond" w:hAnsi="Garamond"/>
          <w:b/>
        </w:rPr>
        <w:t>Teacher Directions:</w:t>
      </w:r>
      <w:r>
        <w:rPr>
          <w:rFonts w:ascii="Garamond" w:hAnsi="Garamond"/>
        </w:rPr>
        <w:t xml:space="preserve"> go to </w:t>
      </w:r>
      <w:hyperlink r:id="rId17" w:history="1">
        <w:r w:rsidRPr="00105E6C">
          <w:rPr>
            <w:rStyle w:val="Hyperlink"/>
            <w:rFonts w:ascii="Garamond" w:hAnsi="Garamond"/>
          </w:rPr>
          <w:t>http://www.worksheetworks.com/miscellanea/graphic-organizers/frayer.html</w:t>
        </w:r>
      </w:hyperlink>
      <w:r>
        <w:rPr>
          <w:rFonts w:ascii="Garamond" w:hAnsi="Garamond"/>
        </w:rPr>
        <w:t xml:space="preserve"> to see an example of a Frayer map.  Create one for the word “discrimination”.</w:t>
      </w:r>
    </w:p>
    <w:p w:rsidR="00153A65" w:rsidRDefault="00153A65" w:rsidP="00153A65">
      <w:pPr>
        <w:rPr>
          <w:rFonts w:ascii="Garamond" w:hAnsi="Garamond"/>
        </w:rPr>
      </w:pPr>
    </w:p>
    <w:p w:rsidR="00153A65" w:rsidRDefault="00153A65" w:rsidP="00153A65">
      <w:pPr>
        <w:rPr>
          <w:rFonts w:ascii="Garamond" w:hAnsi="Garamond"/>
        </w:rPr>
      </w:pPr>
      <w:r w:rsidRPr="006B5FD8">
        <w:rPr>
          <w:rFonts w:ascii="Garamond" w:hAnsi="Garamond"/>
          <w:b/>
        </w:rPr>
        <w:t>Definition:</w:t>
      </w:r>
      <w:r>
        <w:rPr>
          <w:rFonts w:ascii="Garamond" w:hAnsi="Garamond"/>
        </w:rPr>
        <w:t xml:space="preserve"> The practice of treating one person or group differently from another in an unfair way</w:t>
      </w:r>
    </w:p>
    <w:p w:rsidR="00153A65" w:rsidRDefault="00153A65" w:rsidP="00153A65">
      <w:pPr>
        <w:rPr>
          <w:rFonts w:ascii="Garamond" w:hAnsi="Garamond"/>
        </w:rPr>
      </w:pPr>
    </w:p>
    <w:p w:rsidR="00153A65" w:rsidRDefault="00153A65" w:rsidP="00153A65">
      <w:pPr>
        <w:rPr>
          <w:rFonts w:ascii="Garamond" w:hAnsi="Garamond"/>
        </w:rPr>
      </w:pPr>
      <w:r w:rsidRPr="006B5FD8">
        <w:rPr>
          <w:rFonts w:ascii="Garamond" w:hAnsi="Garamond"/>
          <w:b/>
        </w:rPr>
        <w:t>Characteristics:</w:t>
      </w:r>
      <w:r>
        <w:rPr>
          <w:rFonts w:ascii="Garamond" w:hAnsi="Garamond"/>
        </w:rPr>
        <w:t xml:space="preserve"> Often based on prejudice or racism; sometimes results in segregation; can be done by governments, individuals, or businesses</w:t>
      </w:r>
    </w:p>
    <w:p w:rsidR="00153A65" w:rsidRDefault="00153A65" w:rsidP="00153A65">
      <w:pPr>
        <w:rPr>
          <w:rFonts w:ascii="Garamond" w:hAnsi="Garamond"/>
        </w:rPr>
      </w:pPr>
    </w:p>
    <w:p w:rsidR="00153A65" w:rsidRDefault="00153A65" w:rsidP="00153A65">
      <w:pPr>
        <w:rPr>
          <w:rFonts w:ascii="Garamond" w:hAnsi="Garamond"/>
        </w:rPr>
      </w:pPr>
      <w:r w:rsidRPr="006B5FD8">
        <w:rPr>
          <w:rFonts w:ascii="Garamond" w:hAnsi="Garamond"/>
          <w:b/>
        </w:rPr>
        <w:t>Examples:</w:t>
      </w:r>
      <w:r>
        <w:rPr>
          <w:rFonts w:ascii="Garamond" w:hAnsi="Garamond"/>
        </w:rPr>
        <w:t xml:space="preserve"> Segregated schools, not hiring someone for a job because of their race, not hiring a woman for a traditionally male job even if she meets all qualifications</w:t>
      </w:r>
    </w:p>
    <w:p w:rsidR="00153A65" w:rsidRDefault="00153A65" w:rsidP="00153A65">
      <w:pPr>
        <w:rPr>
          <w:rFonts w:ascii="Garamond" w:hAnsi="Garamond"/>
        </w:rPr>
      </w:pPr>
    </w:p>
    <w:p w:rsidR="00153A65" w:rsidRDefault="00153A65" w:rsidP="00153A65">
      <w:pPr>
        <w:rPr>
          <w:rFonts w:ascii="Garamond" w:hAnsi="Garamond"/>
          <w:b/>
        </w:rPr>
      </w:pPr>
      <w:r w:rsidRPr="006B5FD8">
        <w:rPr>
          <w:rFonts w:ascii="Garamond" w:hAnsi="Garamond"/>
          <w:b/>
        </w:rPr>
        <w:t>Non examples:</w:t>
      </w:r>
      <w:r>
        <w:rPr>
          <w:rFonts w:ascii="Garamond" w:hAnsi="Garamond"/>
        </w:rPr>
        <w:t xml:space="preserve"> Not liking an individual person, having legitimate job qualifications that are easier for men to meet than women (e.g., strength requirements), having a racist belief that you do not ever act on</w:t>
      </w:r>
    </w:p>
    <w:p w:rsidR="00153A65" w:rsidRDefault="00153A65" w:rsidP="00153A65">
      <w:pPr>
        <w:rPr>
          <w:rFonts w:ascii="Garamond" w:hAnsi="Garamond"/>
          <w:b/>
        </w:rPr>
      </w:pPr>
    </w:p>
    <w:p w:rsidR="00153A65" w:rsidRDefault="00153A65" w:rsidP="00153A65">
      <w:pPr>
        <w:rPr>
          <w:rFonts w:ascii="Garamond" w:hAnsi="Garamond"/>
          <w:b/>
        </w:rPr>
      </w:pPr>
    </w:p>
    <w:p w:rsidR="00153A65" w:rsidRDefault="00153A65" w:rsidP="00153A65">
      <w:pPr>
        <w:rPr>
          <w:rFonts w:ascii="Garamond" w:hAnsi="Garamond"/>
          <w:b/>
        </w:rPr>
      </w:pPr>
    </w:p>
    <w:p w:rsidR="00153A65" w:rsidRDefault="00153A65" w:rsidP="00153A65">
      <w:pPr>
        <w:rPr>
          <w:rFonts w:ascii="Garamond" w:hAnsi="Garamond"/>
          <w:b/>
        </w:rPr>
      </w:pPr>
    </w:p>
    <w:p w:rsidR="00153A65" w:rsidRDefault="00153A65" w:rsidP="00153A65">
      <w:pPr>
        <w:rPr>
          <w:rFonts w:ascii="Garamond" w:hAnsi="Garamond"/>
          <w:b/>
        </w:rPr>
      </w:pPr>
    </w:p>
    <w:p w:rsidR="00153A65" w:rsidRDefault="00153A65" w:rsidP="00153A65">
      <w:pPr>
        <w:rPr>
          <w:rFonts w:ascii="Garamond" w:hAnsi="Garamond"/>
          <w:b/>
        </w:rPr>
      </w:pPr>
    </w:p>
    <w:p w:rsidR="00153A65" w:rsidRDefault="00153A65" w:rsidP="00153A65">
      <w:pPr>
        <w:rPr>
          <w:rFonts w:ascii="Garamond" w:hAnsi="Garamond"/>
          <w:b/>
        </w:rPr>
      </w:pPr>
    </w:p>
    <w:p w:rsidR="00153A65" w:rsidRDefault="00153A65" w:rsidP="00153A65">
      <w:pPr>
        <w:rPr>
          <w:rFonts w:ascii="Garamond" w:hAnsi="Garamond"/>
          <w:b/>
        </w:rPr>
      </w:pPr>
    </w:p>
    <w:p w:rsidR="00153A65" w:rsidRDefault="00153A65" w:rsidP="00153A65">
      <w:pPr>
        <w:rPr>
          <w:rFonts w:ascii="Garamond" w:hAnsi="Garamond"/>
          <w:b/>
        </w:rPr>
      </w:pPr>
    </w:p>
    <w:p w:rsidR="00B32740" w:rsidRDefault="00153A65" w:rsidP="00B225C0">
      <w:pPr>
        <w:rPr>
          <w:rFonts w:ascii="Garamond" w:hAnsi="Garamond"/>
          <w:b/>
        </w:rPr>
      </w:pPr>
      <w:r>
        <w:rPr>
          <w:rFonts w:ascii="Garamond" w:hAnsi="Garamond"/>
          <w:b/>
        </w:rPr>
        <w:br w:type="page"/>
      </w:r>
      <w:r w:rsidR="00B225C0" w:rsidRPr="00092587">
        <w:rPr>
          <w:rFonts w:ascii="Garamond" w:hAnsi="Garamond"/>
          <w:b/>
        </w:rPr>
        <w:t xml:space="preserve">Lesson 2 </w:t>
      </w:r>
      <w:r w:rsidR="00131E05">
        <w:rPr>
          <w:rFonts w:ascii="Garamond" w:hAnsi="Garamond"/>
          <w:b/>
        </w:rPr>
        <w:t xml:space="preserve">- </w:t>
      </w:r>
      <w:r w:rsidR="00B225C0" w:rsidRPr="00092587">
        <w:rPr>
          <w:rFonts w:ascii="Garamond" w:hAnsi="Garamond"/>
          <w:b/>
        </w:rPr>
        <w:t>Vocabulary List #1</w:t>
      </w:r>
    </w:p>
    <w:p w:rsidR="00B32740" w:rsidRDefault="00B32740" w:rsidP="00B225C0">
      <w:pPr>
        <w:rPr>
          <w:rFonts w:ascii="Garamond" w:hAnsi="Garamond"/>
          <w:b/>
        </w:rPr>
      </w:pPr>
    </w:p>
    <w:p w:rsidR="00B32740" w:rsidRPr="006B5FD8" w:rsidRDefault="00B32740" w:rsidP="00B32740">
      <w:pPr>
        <w:rPr>
          <w:rFonts w:ascii="Garamond" w:hAnsi="Garamond"/>
        </w:rPr>
      </w:pPr>
      <w:r w:rsidRPr="006B5FD8">
        <w:rPr>
          <w:rFonts w:ascii="Garamond" w:hAnsi="Garamond"/>
        </w:rPr>
        <w:t>Name:</w:t>
      </w:r>
    </w:p>
    <w:p w:rsidR="00B32740" w:rsidRPr="006B5FD8" w:rsidRDefault="00B32740" w:rsidP="00B32740">
      <w:pPr>
        <w:rPr>
          <w:rFonts w:ascii="Garamond" w:hAnsi="Garamond"/>
        </w:rPr>
      </w:pPr>
      <w:r w:rsidRPr="006B5FD8">
        <w:rPr>
          <w:rFonts w:ascii="Garamond" w:hAnsi="Garamond"/>
        </w:rPr>
        <w:t>Date:</w:t>
      </w:r>
    </w:p>
    <w:p w:rsidR="00B225C0" w:rsidRPr="00B17717" w:rsidRDefault="00B225C0" w:rsidP="00B225C0">
      <w:pPr>
        <w:rPr>
          <w:rFonts w:ascii="Garamond" w:hAnsi="Garamond"/>
        </w:rPr>
      </w:pPr>
    </w:p>
    <w:tbl>
      <w:tblPr>
        <w:tblStyle w:val="TableGrid"/>
        <w:tblW w:w="9198" w:type="dxa"/>
        <w:tblLayout w:type="fixed"/>
        <w:tblLook w:val="00A0"/>
      </w:tblPr>
      <w:tblGrid>
        <w:gridCol w:w="2208"/>
        <w:gridCol w:w="1410"/>
        <w:gridCol w:w="3034"/>
        <w:gridCol w:w="2546"/>
      </w:tblGrid>
      <w:tr w:rsidR="00B225C0" w:rsidRPr="00B17717">
        <w:tc>
          <w:tcPr>
            <w:tcW w:w="2208" w:type="dxa"/>
          </w:tcPr>
          <w:p w:rsidR="00B225C0" w:rsidRPr="00B17717" w:rsidRDefault="00B225C0" w:rsidP="00F07C66">
            <w:pPr>
              <w:ind w:right="180"/>
              <w:rPr>
                <w:rFonts w:ascii="Garamond" w:hAnsi="Garamond"/>
                <w:b/>
              </w:rPr>
            </w:pPr>
            <w:r w:rsidRPr="00B17717">
              <w:rPr>
                <w:rFonts w:ascii="Garamond" w:hAnsi="Garamond"/>
                <w:b/>
              </w:rPr>
              <w:t>WORD</w:t>
            </w:r>
          </w:p>
        </w:tc>
        <w:tc>
          <w:tcPr>
            <w:tcW w:w="1410" w:type="dxa"/>
          </w:tcPr>
          <w:p w:rsidR="00B225C0" w:rsidRPr="009F43B1" w:rsidRDefault="00B225C0" w:rsidP="00F07C66">
            <w:pPr>
              <w:ind w:right="180"/>
              <w:rPr>
                <w:rFonts w:ascii="Garamond" w:hAnsi="Garamond"/>
                <w:b/>
              </w:rPr>
            </w:pPr>
            <w:r w:rsidRPr="00B17717">
              <w:rPr>
                <w:rFonts w:ascii="Garamond" w:hAnsi="Garamond"/>
                <w:b/>
              </w:rPr>
              <w:t>OTHER FORMS</w:t>
            </w:r>
          </w:p>
        </w:tc>
        <w:tc>
          <w:tcPr>
            <w:tcW w:w="3034" w:type="dxa"/>
          </w:tcPr>
          <w:p w:rsidR="00B225C0" w:rsidRPr="00B17717" w:rsidRDefault="00B225C0" w:rsidP="00F07C66">
            <w:pPr>
              <w:ind w:right="180"/>
              <w:rPr>
                <w:rFonts w:ascii="Garamond" w:hAnsi="Garamond"/>
                <w:b/>
              </w:rPr>
            </w:pPr>
            <w:r w:rsidRPr="00B17717">
              <w:rPr>
                <w:rFonts w:ascii="Garamond" w:hAnsi="Garamond"/>
                <w:b/>
              </w:rPr>
              <w:t>DEFINITION</w:t>
            </w:r>
          </w:p>
          <w:p w:rsidR="00B225C0" w:rsidRPr="00B17717" w:rsidRDefault="00B225C0" w:rsidP="00F07C66">
            <w:pPr>
              <w:ind w:right="180"/>
              <w:rPr>
                <w:rFonts w:ascii="Garamond" w:hAnsi="Garamond"/>
                <w:i/>
              </w:rPr>
            </w:pPr>
          </w:p>
        </w:tc>
        <w:tc>
          <w:tcPr>
            <w:tcW w:w="2546" w:type="dxa"/>
          </w:tcPr>
          <w:p w:rsidR="00B225C0" w:rsidRPr="00B17717" w:rsidRDefault="00B225C0" w:rsidP="00F07C66">
            <w:pPr>
              <w:ind w:right="180"/>
              <w:rPr>
                <w:rFonts w:ascii="Garamond" w:hAnsi="Garamond"/>
                <w:b/>
              </w:rPr>
            </w:pPr>
            <w:r w:rsidRPr="00B17717">
              <w:rPr>
                <w:rFonts w:ascii="Garamond" w:hAnsi="Garamond"/>
                <w:b/>
              </w:rPr>
              <w:t>SENTENCE</w:t>
            </w:r>
          </w:p>
          <w:p w:rsidR="00B225C0" w:rsidRPr="00B17717" w:rsidRDefault="00B225C0" w:rsidP="00F07C66">
            <w:pPr>
              <w:ind w:right="180"/>
              <w:rPr>
                <w:rFonts w:ascii="Garamond" w:hAnsi="Garamond"/>
                <w:i/>
              </w:rPr>
            </w:pPr>
          </w:p>
        </w:tc>
      </w:tr>
      <w:tr w:rsidR="00B225C0" w:rsidRPr="00B17717">
        <w:tc>
          <w:tcPr>
            <w:tcW w:w="2208" w:type="dxa"/>
          </w:tcPr>
          <w:p w:rsidR="00B225C0" w:rsidRPr="00B17717" w:rsidRDefault="00B225C0" w:rsidP="00F07C66">
            <w:pPr>
              <w:ind w:right="180"/>
              <w:rPr>
                <w:rFonts w:ascii="Garamond" w:hAnsi="Garamond"/>
              </w:rPr>
            </w:pPr>
            <w:r w:rsidRPr="00B17717">
              <w:rPr>
                <w:rFonts w:ascii="Garamond" w:hAnsi="Garamond"/>
              </w:rPr>
              <w:t>Civil rights</w:t>
            </w:r>
          </w:p>
        </w:tc>
        <w:tc>
          <w:tcPr>
            <w:tcW w:w="1410" w:type="dxa"/>
          </w:tcPr>
          <w:p w:rsidR="00B225C0" w:rsidRPr="00B17717" w:rsidRDefault="00B225C0" w:rsidP="00F07C66">
            <w:pPr>
              <w:ind w:right="180"/>
              <w:rPr>
                <w:rFonts w:ascii="Garamond" w:hAnsi="Garamond"/>
              </w:rPr>
            </w:pPr>
          </w:p>
        </w:tc>
        <w:tc>
          <w:tcPr>
            <w:tcW w:w="3034" w:type="dxa"/>
          </w:tcPr>
          <w:p w:rsidR="00B225C0" w:rsidRPr="00B17717" w:rsidRDefault="00B225C0" w:rsidP="00F07C66">
            <w:pPr>
              <w:ind w:right="180"/>
              <w:rPr>
                <w:rFonts w:ascii="Garamond" w:hAnsi="Garamond"/>
              </w:rPr>
            </w:pPr>
            <w:r>
              <w:rPr>
                <w:rFonts w:ascii="Garamond" w:hAnsi="Garamond"/>
              </w:rPr>
              <w:t>The rights that every person should have, such as the right to vote or to be treated fairly by the law, whatever their sex, race, or religion.</w:t>
            </w:r>
          </w:p>
        </w:tc>
        <w:tc>
          <w:tcPr>
            <w:tcW w:w="2546" w:type="dxa"/>
          </w:tcPr>
          <w:p w:rsidR="00B225C0" w:rsidRPr="00B17717" w:rsidRDefault="00B225C0" w:rsidP="00F07C66">
            <w:pPr>
              <w:ind w:right="180"/>
              <w:rPr>
                <w:rFonts w:ascii="Garamond" w:hAnsi="Garamond"/>
              </w:rPr>
            </w:pPr>
            <w:r>
              <w:rPr>
                <w:rFonts w:ascii="Garamond" w:hAnsi="Garamond"/>
              </w:rPr>
              <w:t>African Americans fought for many years before they were granted many civil rights.</w:t>
            </w:r>
          </w:p>
        </w:tc>
      </w:tr>
      <w:tr w:rsidR="00B225C0" w:rsidRPr="00B17717">
        <w:tc>
          <w:tcPr>
            <w:tcW w:w="2208" w:type="dxa"/>
          </w:tcPr>
          <w:p w:rsidR="00B225C0" w:rsidRPr="00B17717" w:rsidRDefault="00B225C0" w:rsidP="00F07C66">
            <w:pPr>
              <w:ind w:right="180"/>
              <w:rPr>
                <w:rFonts w:ascii="Garamond" w:hAnsi="Garamond"/>
              </w:rPr>
            </w:pPr>
            <w:r w:rsidRPr="00B17717">
              <w:rPr>
                <w:rFonts w:ascii="Garamond" w:hAnsi="Garamond"/>
              </w:rPr>
              <w:t>Citizen</w:t>
            </w:r>
          </w:p>
        </w:tc>
        <w:tc>
          <w:tcPr>
            <w:tcW w:w="1410" w:type="dxa"/>
          </w:tcPr>
          <w:p w:rsidR="00B225C0" w:rsidRPr="00B17717" w:rsidRDefault="00B225C0" w:rsidP="00F07C66">
            <w:pPr>
              <w:ind w:right="180"/>
              <w:rPr>
                <w:rFonts w:ascii="Garamond" w:hAnsi="Garamond"/>
              </w:rPr>
            </w:pPr>
            <w:r w:rsidRPr="00B17717">
              <w:rPr>
                <w:rFonts w:ascii="Garamond" w:hAnsi="Garamond"/>
              </w:rPr>
              <w:t>Citizenry</w:t>
            </w:r>
            <w:r>
              <w:rPr>
                <w:rFonts w:ascii="Garamond" w:hAnsi="Garamond"/>
              </w:rPr>
              <w:t>, citizenship</w:t>
            </w:r>
          </w:p>
        </w:tc>
        <w:tc>
          <w:tcPr>
            <w:tcW w:w="3034" w:type="dxa"/>
          </w:tcPr>
          <w:p w:rsidR="00B225C0" w:rsidRPr="00B17717" w:rsidRDefault="00B225C0" w:rsidP="0096280D">
            <w:pPr>
              <w:ind w:right="180"/>
              <w:rPr>
                <w:rFonts w:ascii="Garamond" w:hAnsi="Garamond"/>
              </w:rPr>
            </w:pPr>
            <w:r>
              <w:rPr>
                <w:rFonts w:ascii="Garamond" w:hAnsi="Garamond"/>
              </w:rPr>
              <w:t xml:space="preserve">Someone who </w:t>
            </w:r>
            <w:r w:rsidR="0096280D">
              <w:rPr>
                <w:rFonts w:ascii="Garamond" w:hAnsi="Garamond"/>
              </w:rPr>
              <w:t xml:space="preserve">legally belongs to a particular country and has rights and responsibilities there </w:t>
            </w:r>
          </w:p>
        </w:tc>
        <w:tc>
          <w:tcPr>
            <w:tcW w:w="2546" w:type="dxa"/>
          </w:tcPr>
          <w:p w:rsidR="00B225C0" w:rsidRPr="00B17717" w:rsidRDefault="00B225C0" w:rsidP="0096280D">
            <w:pPr>
              <w:ind w:right="180"/>
              <w:rPr>
                <w:rFonts w:ascii="Garamond" w:hAnsi="Garamond"/>
              </w:rPr>
            </w:pPr>
            <w:r>
              <w:rPr>
                <w:rFonts w:ascii="Garamond" w:hAnsi="Garamond"/>
              </w:rPr>
              <w:t xml:space="preserve">The mayor urged citizens to </w:t>
            </w:r>
            <w:r w:rsidR="0096280D">
              <w:rPr>
                <w:rFonts w:ascii="Garamond" w:hAnsi="Garamond"/>
              </w:rPr>
              <w:t>vote in the election.</w:t>
            </w:r>
          </w:p>
        </w:tc>
      </w:tr>
      <w:tr w:rsidR="00B225C0" w:rsidRPr="00B17717">
        <w:tc>
          <w:tcPr>
            <w:tcW w:w="2208" w:type="dxa"/>
          </w:tcPr>
          <w:p w:rsidR="00B225C0" w:rsidRPr="00B17717" w:rsidRDefault="00B225C0" w:rsidP="00F07C66">
            <w:pPr>
              <w:ind w:right="180"/>
              <w:rPr>
                <w:rFonts w:ascii="Garamond" w:hAnsi="Garamond"/>
              </w:rPr>
            </w:pPr>
            <w:r w:rsidRPr="00092587">
              <w:rPr>
                <w:rFonts w:ascii="Garamond" w:hAnsi="Garamond"/>
              </w:rPr>
              <w:t>Equal protection</w:t>
            </w:r>
          </w:p>
        </w:tc>
        <w:tc>
          <w:tcPr>
            <w:tcW w:w="1410" w:type="dxa"/>
          </w:tcPr>
          <w:p w:rsidR="00B225C0" w:rsidRPr="00B17717" w:rsidRDefault="00B225C0" w:rsidP="00F07C66">
            <w:pPr>
              <w:ind w:right="180"/>
              <w:rPr>
                <w:rFonts w:ascii="Garamond" w:hAnsi="Garamond"/>
              </w:rPr>
            </w:pPr>
          </w:p>
        </w:tc>
        <w:tc>
          <w:tcPr>
            <w:tcW w:w="3034" w:type="dxa"/>
          </w:tcPr>
          <w:p w:rsidR="00B225C0" w:rsidRPr="00B17717" w:rsidRDefault="00B225C0" w:rsidP="00F07C66">
            <w:pPr>
              <w:ind w:right="180"/>
              <w:rPr>
                <w:rFonts w:ascii="Garamond" w:hAnsi="Garamond"/>
              </w:rPr>
            </w:pPr>
            <w:r>
              <w:rPr>
                <w:rFonts w:ascii="Garamond" w:hAnsi="Garamond"/>
              </w:rPr>
              <w:t>A guarantee under the 14</w:t>
            </w:r>
            <w:r w:rsidRPr="00D3790E">
              <w:rPr>
                <w:rFonts w:ascii="Garamond" w:hAnsi="Garamond"/>
                <w:vertAlign w:val="superscript"/>
              </w:rPr>
              <w:t>th</w:t>
            </w:r>
            <w:r>
              <w:rPr>
                <w:rFonts w:ascii="Garamond" w:hAnsi="Garamond"/>
              </w:rPr>
              <w:t xml:space="preserve"> Amendment to the U.S. Constitution that a state must treat </w:t>
            </w:r>
            <w:r w:rsidR="0096280D">
              <w:rPr>
                <w:rFonts w:ascii="Garamond" w:hAnsi="Garamond"/>
              </w:rPr>
              <w:t>all individuals in the same way (e.g., it can’t treat someone differently because of an aspect of their identity)</w:t>
            </w:r>
          </w:p>
        </w:tc>
        <w:tc>
          <w:tcPr>
            <w:tcW w:w="2546" w:type="dxa"/>
          </w:tcPr>
          <w:p w:rsidR="00B225C0" w:rsidRPr="00B17717" w:rsidRDefault="00124328" w:rsidP="00F07C66">
            <w:pPr>
              <w:ind w:right="180"/>
              <w:rPr>
                <w:rFonts w:ascii="Garamond" w:hAnsi="Garamond"/>
              </w:rPr>
            </w:pPr>
            <w:r>
              <w:rPr>
                <w:rFonts w:ascii="Garamond" w:hAnsi="Garamond"/>
              </w:rPr>
              <w:t>Because all citizens are entitled to equal protection under the law, the government may not discriminate based on race.</w:t>
            </w:r>
          </w:p>
        </w:tc>
      </w:tr>
      <w:tr w:rsidR="00B225C0" w:rsidRPr="00B17717">
        <w:tc>
          <w:tcPr>
            <w:tcW w:w="2208" w:type="dxa"/>
          </w:tcPr>
          <w:p w:rsidR="00B225C0" w:rsidRPr="00B32740" w:rsidRDefault="00B225C0" w:rsidP="00F07C66">
            <w:pPr>
              <w:ind w:right="180"/>
              <w:rPr>
                <w:rFonts w:ascii="Garamond" w:hAnsi="Garamond"/>
              </w:rPr>
            </w:pPr>
            <w:r w:rsidRPr="00B32740">
              <w:rPr>
                <w:rFonts w:ascii="Garamond" w:hAnsi="Garamond"/>
              </w:rPr>
              <w:t>Federal government</w:t>
            </w:r>
          </w:p>
        </w:tc>
        <w:tc>
          <w:tcPr>
            <w:tcW w:w="1410" w:type="dxa"/>
          </w:tcPr>
          <w:p w:rsidR="00B225C0" w:rsidRPr="00B17717" w:rsidRDefault="00B225C0" w:rsidP="00F07C66">
            <w:pPr>
              <w:ind w:right="180"/>
              <w:rPr>
                <w:rFonts w:ascii="Garamond" w:hAnsi="Garamond"/>
              </w:rPr>
            </w:pPr>
          </w:p>
        </w:tc>
        <w:tc>
          <w:tcPr>
            <w:tcW w:w="3034" w:type="dxa"/>
          </w:tcPr>
          <w:p w:rsidR="00B225C0" w:rsidRPr="00B17717" w:rsidRDefault="00124328" w:rsidP="00F07C66">
            <w:pPr>
              <w:ind w:right="180"/>
              <w:rPr>
                <w:rFonts w:ascii="Garamond" w:hAnsi="Garamond"/>
              </w:rPr>
            </w:pPr>
            <w:r>
              <w:rPr>
                <w:rFonts w:ascii="Garamond" w:hAnsi="Garamond"/>
              </w:rPr>
              <w:t>The government of a country</w:t>
            </w:r>
          </w:p>
        </w:tc>
        <w:tc>
          <w:tcPr>
            <w:tcW w:w="2546" w:type="dxa"/>
          </w:tcPr>
          <w:p w:rsidR="00B225C0" w:rsidRPr="00B17717" w:rsidRDefault="00124328" w:rsidP="00F07C66">
            <w:pPr>
              <w:ind w:right="180"/>
              <w:rPr>
                <w:rFonts w:ascii="Garamond" w:hAnsi="Garamond"/>
              </w:rPr>
            </w:pPr>
            <w:r>
              <w:rPr>
                <w:rFonts w:ascii="Garamond" w:hAnsi="Garamond"/>
              </w:rPr>
              <w:t>The federal government is responsible for the U.S. army.</w:t>
            </w:r>
          </w:p>
        </w:tc>
      </w:tr>
      <w:tr w:rsidR="00B225C0" w:rsidRPr="00B17717">
        <w:tc>
          <w:tcPr>
            <w:tcW w:w="2208" w:type="dxa"/>
          </w:tcPr>
          <w:p w:rsidR="00B225C0" w:rsidRPr="00B32740" w:rsidRDefault="00B225C0" w:rsidP="00F07C66">
            <w:pPr>
              <w:ind w:right="180"/>
              <w:rPr>
                <w:rFonts w:ascii="Garamond" w:hAnsi="Garamond"/>
              </w:rPr>
            </w:pPr>
            <w:r w:rsidRPr="00B32740">
              <w:rPr>
                <w:rFonts w:ascii="Garamond" w:hAnsi="Garamond"/>
              </w:rPr>
              <w:t>State government</w:t>
            </w:r>
          </w:p>
        </w:tc>
        <w:tc>
          <w:tcPr>
            <w:tcW w:w="1410" w:type="dxa"/>
          </w:tcPr>
          <w:p w:rsidR="00B225C0" w:rsidRPr="00B17717" w:rsidRDefault="00B225C0" w:rsidP="00F07C66">
            <w:pPr>
              <w:ind w:right="180"/>
              <w:rPr>
                <w:rFonts w:ascii="Garamond" w:hAnsi="Garamond"/>
              </w:rPr>
            </w:pPr>
          </w:p>
        </w:tc>
        <w:tc>
          <w:tcPr>
            <w:tcW w:w="3034" w:type="dxa"/>
          </w:tcPr>
          <w:p w:rsidR="00B225C0" w:rsidRPr="00B17717" w:rsidRDefault="00124328" w:rsidP="00F07C66">
            <w:pPr>
              <w:ind w:right="180"/>
              <w:rPr>
                <w:rFonts w:ascii="Garamond" w:hAnsi="Garamond"/>
              </w:rPr>
            </w:pPr>
            <w:r>
              <w:rPr>
                <w:rFonts w:ascii="Garamond" w:hAnsi="Garamond"/>
              </w:rPr>
              <w:t>The government of a state (e.g., New York, Texas, etc.)</w:t>
            </w:r>
          </w:p>
        </w:tc>
        <w:tc>
          <w:tcPr>
            <w:tcW w:w="2546" w:type="dxa"/>
          </w:tcPr>
          <w:p w:rsidR="00B225C0" w:rsidRPr="00B17717" w:rsidRDefault="00124328" w:rsidP="00F07C66">
            <w:pPr>
              <w:ind w:right="180"/>
              <w:rPr>
                <w:rFonts w:ascii="Garamond" w:hAnsi="Garamond"/>
              </w:rPr>
            </w:pPr>
            <w:r>
              <w:rPr>
                <w:rFonts w:ascii="Garamond" w:hAnsi="Garamond"/>
              </w:rPr>
              <w:t>The state governments are responsible for setting state sales taxes.</w:t>
            </w:r>
          </w:p>
        </w:tc>
      </w:tr>
      <w:tr w:rsidR="00B225C0" w:rsidRPr="00B17717">
        <w:tc>
          <w:tcPr>
            <w:tcW w:w="2208" w:type="dxa"/>
          </w:tcPr>
          <w:p w:rsidR="00B225C0" w:rsidRPr="00B17717" w:rsidRDefault="00B225C0" w:rsidP="00F07C66">
            <w:pPr>
              <w:ind w:right="180"/>
              <w:rPr>
                <w:rFonts w:ascii="Garamond" w:hAnsi="Garamond"/>
              </w:rPr>
            </w:pPr>
            <w:r w:rsidRPr="00B17717">
              <w:rPr>
                <w:rFonts w:ascii="Garamond" w:hAnsi="Garamond"/>
              </w:rPr>
              <w:t>Racism</w:t>
            </w:r>
          </w:p>
        </w:tc>
        <w:tc>
          <w:tcPr>
            <w:tcW w:w="1410" w:type="dxa"/>
          </w:tcPr>
          <w:p w:rsidR="00B225C0" w:rsidRPr="00B17717" w:rsidRDefault="00B225C0" w:rsidP="00F07C66">
            <w:pPr>
              <w:ind w:right="180"/>
              <w:rPr>
                <w:rFonts w:ascii="Garamond" w:hAnsi="Garamond"/>
              </w:rPr>
            </w:pPr>
            <w:r w:rsidRPr="00B17717">
              <w:rPr>
                <w:rFonts w:ascii="Garamond" w:hAnsi="Garamond"/>
              </w:rPr>
              <w:t>racist</w:t>
            </w:r>
          </w:p>
        </w:tc>
        <w:tc>
          <w:tcPr>
            <w:tcW w:w="3034" w:type="dxa"/>
          </w:tcPr>
          <w:p w:rsidR="00B225C0" w:rsidRPr="00B17717" w:rsidRDefault="00B225C0" w:rsidP="00F07C66">
            <w:pPr>
              <w:ind w:right="180"/>
              <w:rPr>
                <w:rFonts w:ascii="Garamond" w:hAnsi="Garamond"/>
              </w:rPr>
            </w:pPr>
            <w:r>
              <w:rPr>
                <w:rFonts w:ascii="Garamond" w:hAnsi="Garamond"/>
              </w:rPr>
              <w:t>Unfair treatment of people, or violence against them, because they belong to a different race from your own</w:t>
            </w:r>
          </w:p>
        </w:tc>
        <w:tc>
          <w:tcPr>
            <w:tcW w:w="2546" w:type="dxa"/>
          </w:tcPr>
          <w:p w:rsidR="00B225C0" w:rsidRPr="00B17717" w:rsidRDefault="00124328" w:rsidP="00F07C66">
            <w:pPr>
              <w:ind w:right="180"/>
              <w:rPr>
                <w:rFonts w:ascii="Garamond" w:hAnsi="Garamond"/>
              </w:rPr>
            </w:pPr>
            <w:r>
              <w:rPr>
                <w:rFonts w:ascii="Garamond" w:hAnsi="Garamond"/>
              </w:rPr>
              <w:t>Racism is often based on the belief that people of one race are inferior to people of another race.</w:t>
            </w:r>
          </w:p>
        </w:tc>
      </w:tr>
      <w:tr w:rsidR="00B225C0" w:rsidRPr="00B17717">
        <w:tc>
          <w:tcPr>
            <w:tcW w:w="2208" w:type="dxa"/>
          </w:tcPr>
          <w:p w:rsidR="00B225C0" w:rsidRPr="00B17717" w:rsidRDefault="00B225C0" w:rsidP="00F07C66">
            <w:pPr>
              <w:ind w:right="180"/>
              <w:rPr>
                <w:rFonts w:ascii="Garamond" w:hAnsi="Garamond"/>
              </w:rPr>
            </w:pPr>
            <w:r w:rsidRPr="00B17717">
              <w:rPr>
                <w:rFonts w:ascii="Garamond" w:hAnsi="Garamond"/>
              </w:rPr>
              <w:t>Discrimination</w:t>
            </w:r>
          </w:p>
        </w:tc>
        <w:tc>
          <w:tcPr>
            <w:tcW w:w="1410" w:type="dxa"/>
          </w:tcPr>
          <w:p w:rsidR="00B225C0" w:rsidRPr="00B17717" w:rsidRDefault="00B225C0" w:rsidP="00F07C66">
            <w:pPr>
              <w:ind w:right="180"/>
              <w:rPr>
                <w:rFonts w:ascii="Garamond" w:hAnsi="Garamond"/>
              </w:rPr>
            </w:pPr>
            <w:r w:rsidRPr="00B17717">
              <w:rPr>
                <w:rFonts w:ascii="Garamond" w:hAnsi="Garamond"/>
              </w:rPr>
              <w:t>Discrimin</w:t>
            </w:r>
            <w:r w:rsidR="009F43B1">
              <w:rPr>
                <w:rFonts w:ascii="Garamond" w:hAnsi="Garamond"/>
              </w:rPr>
              <w:t>-</w:t>
            </w:r>
            <w:r w:rsidRPr="00B17717">
              <w:rPr>
                <w:rFonts w:ascii="Garamond" w:hAnsi="Garamond"/>
              </w:rPr>
              <w:t>ate, discrimin</w:t>
            </w:r>
            <w:r w:rsidR="009F43B1">
              <w:rPr>
                <w:rFonts w:ascii="Garamond" w:hAnsi="Garamond"/>
              </w:rPr>
              <w:t>-</w:t>
            </w:r>
            <w:r w:rsidRPr="00B17717">
              <w:rPr>
                <w:rFonts w:ascii="Garamond" w:hAnsi="Garamond"/>
              </w:rPr>
              <w:t>atory</w:t>
            </w:r>
          </w:p>
        </w:tc>
        <w:tc>
          <w:tcPr>
            <w:tcW w:w="3034" w:type="dxa"/>
          </w:tcPr>
          <w:p w:rsidR="00B225C0" w:rsidRPr="00B17717" w:rsidRDefault="00B225C0" w:rsidP="00F07C66">
            <w:pPr>
              <w:ind w:right="180"/>
              <w:rPr>
                <w:rFonts w:ascii="Garamond" w:hAnsi="Garamond"/>
              </w:rPr>
            </w:pPr>
            <w:r>
              <w:rPr>
                <w:rFonts w:ascii="Garamond" w:hAnsi="Garamond"/>
              </w:rPr>
              <w:t>The practice of treating one person or group differently from another in an unfair way</w:t>
            </w:r>
          </w:p>
        </w:tc>
        <w:tc>
          <w:tcPr>
            <w:tcW w:w="2546" w:type="dxa"/>
          </w:tcPr>
          <w:p w:rsidR="00B225C0" w:rsidRPr="00B17717" w:rsidRDefault="00B225C0" w:rsidP="00F07C66">
            <w:pPr>
              <w:ind w:right="180"/>
              <w:rPr>
                <w:rFonts w:ascii="Garamond" w:hAnsi="Garamond"/>
              </w:rPr>
            </w:pPr>
            <w:r>
              <w:rPr>
                <w:rFonts w:ascii="Garamond" w:hAnsi="Garamond"/>
              </w:rPr>
              <w:t>During the Civil Rights Movement, African Americans fought for laws to prevent discrimination.</w:t>
            </w:r>
          </w:p>
        </w:tc>
      </w:tr>
      <w:tr w:rsidR="00B225C0" w:rsidRPr="00B17717">
        <w:tc>
          <w:tcPr>
            <w:tcW w:w="2208" w:type="dxa"/>
          </w:tcPr>
          <w:p w:rsidR="00B225C0" w:rsidRPr="00B17717" w:rsidRDefault="00B225C0" w:rsidP="00F07C66">
            <w:pPr>
              <w:ind w:right="180"/>
              <w:rPr>
                <w:rFonts w:ascii="Garamond" w:hAnsi="Garamond"/>
              </w:rPr>
            </w:pPr>
            <w:r w:rsidRPr="00B17717">
              <w:rPr>
                <w:rFonts w:ascii="Garamond" w:hAnsi="Garamond"/>
              </w:rPr>
              <w:t>Prejudice</w:t>
            </w:r>
          </w:p>
        </w:tc>
        <w:tc>
          <w:tcPr>
            <w:tcW w:w="1410" w:type="dxa"/>
          </w:tcPr>
          <w:p w:rsidR="00B225C0" w:rsidRPr="00B17717" w:rsidRDefault="00B225C0" w:rsidP="00F07C66">
            <w:pPr>
              <w:ind w:right="180"/>
              <w:rPr>
                <w:rFonts w:ascii="Garamond" w:hAnsi="Garamond"/>
              </w:rPr>
            </w:pPr>
            <w:r w:rsidRPr="00B17717">
              <w:rPr>
                <w:rFonts w:ascii="Garamond" w:hAnsi="Garamond"/>
              </w:rPr>
              <w:t>Prejudiced</w:t>
            </w:r>
          </w:p>
        </w:tc>
        <w:tc>
          <w:tcPr>
            <w:tcW w:w="3034" w:type="dxa"/>
          </w:tcPr>
          <w:p w:rsidR="00B225C0" w:rsidRPr="00B17717" w:rsidRDefault="00B225C0" w:rsidP="00F07C66">
            <w:pPr>
              <w:ind w:right="180"/>
              <w:rPr>
                <w:rFonts w:ascii="Garamond" w:hAnsi="Garamond"/>
              </w:rPr>
            </w:pPr>
            <w:r>
              <w:rPr>
                <w:rFonts w:ascii="Garamond" w:hAnsi="Garamond"/>
              </w:rPr>
              <w:t>An unreasonable dislike and distrust or people who are different from you in some way, especially because of their race, sex, religion, that is used to show disapproval.</w:t>
            </w:r>
          </w:p>
        </w:tc>
        <w:tc>
          <w:tcPr>
            <w:tcW w:w="2546" w:type="dxa"/>
          </w:tcPr>
          <w:p w:rsidR="00B225C0" w:rsidRPr="00B17717" w:rsidRDefault="00B225C0" w:rsidP="00F07C66">
            <w:pPr>
              <w:ind w:right="180"/>
              <w:rPr>
                <w:rFonts w:ascii="Garamond" w:hAnsi="Garamond"/>
              </w:rPr>
            </w:pPr>
            <w:r>
              <w:rPr>
                <w:rFonts w:ascii="Garamond" w:hAnsi="Garamond"/>
              </w:rPr>
              <w:t xml:space="preserve">It took many years for African Americans to overcome the </w:t>
            </w:r>
            <w:r w:rsidR="00124328">
              <w:rPr>
                <w:rFonts w:ascii="Garamond" w:hAnsi="Garamond"/>
              </w:rPr>
              <w:t xml:space="preserve">racial </w:t>
            </w:r>
            <w:r>
              <w:rPr>
                <w:rFonts w:ascii="Garamond" w:hAnsi="Garamond"/>
              </w:rPr>
              <w:t>prejudices prevalent during the early 1900s.</w:t>
            </w:r>
          </w:p>
        </w:tc>
      </w:tr>
      <w:tr w:rsidR="00B225C0" w:rsidRPr="00B17717">
        <w:tc>
          <w:tcPr>
            <w:tcW w:w="2208" w:type="dxa"/>
          </w:tcPr>
          <w:p w:rsidR="00B225C0" w:rsidRPr="00B17717" w:rsidRDefault="00B225C0" w:rsidP="00F07C66">
            <w:pPr>
              <w:ind w:right="180"/>
              <w:rPr>
                <w:rFonts w:ascii="Garamond" w:hAnsi="Garamond"/>
              </w:rPr>
            </w:pPr>
            <w:r w:rsidRPr="00B17717">
              <w:rPr>
                <w:rFonts w:ascii="Garamond" w:hAnsi="Garamond"/>
              </w:rPr>
              <w:t>Segregration</w:t>
            </w:r>
          </w:p>
        </w:tc>
        <w:tc>
          <w:tcPr>
            <w:tcW w:w="1410" w:type="dxa"/>
          </w:tcPr>
          <w:p w:rsidR="00B225C0" w:rsidRPr="00B17717" w:rsidRDefault="009F43B1" w:rsidP="00F07C66">
            <w:pPr>
              <w:ind w:right="180"/>
              <w:rPr>
                <w:rFonts w:ascii="Garamond" w:hAnsi="Garamond"/>
              </w:rPr>
            </w:pPr>
            <w:r>
              <w:rPr>
                <w:rFonts w:ascii="Garamond" w:hAnsi="Garamond"/>
              </w:rPr>
              <w:t xml:space="preserve">Segregate, segregated, </w:t>
            </w:r>
            <w:r w:rsidR="00B225C0" w:rsidRPr="00B17717">
              <w:rPr>
                <w:rFonts w:ascii="Garamond" w:hAnsi="Garamond"/>
              </w:rPr>
              <w:t xml:space="preserve"> segregationist</w:t>
            </w:r>
          </w:p>
        </w:tc>
        <w:tc>
          <w:tcPr>
            <w:tcW w:w="3034" w:type="dxa"/>
          </w:tcPr>
          <w:p w:rsidR="00B225C0" w:rsidRPr="00B17717" w:rsidRDefault="00B225C0" w:rsidP="00F07C66">
            <w:pPr>
              <w:ind w:right="180"/>
              <w:rPr>
                <w:rFonts w:ascii="Garamond" w:hAnsi="Garamond"/>
              </w:rPr>
            </w:pPr>
            <w:r>
              <w:rPr>
                <w:rStyle w:val="def"/>
                <w:rFonts w:ascii="Garamond" w:hAnsi="Garamond"/>
              </w:rPr>
              <w:t>W</w:t>
            </w:r>
            <w:r w:rsidRPr="00B17717">
              <w:rPr>
                <w:rStyle w:val="def"/>
                <w:rFonts w:ascii="Garamond" w:hAnsi="Garamond"/>
              </w:rPr>
              <w:t>hen people of different races, sexes, or religions are kept apart so that they live, work, or study separately</w:t>
            </w:r>
          </w:p>
        </w:tc>
        <w:tc>
          <w:tcPr>
            <w:tcW w:w="2546" w:type="dxa"/>
          </w:tcPr>
          <w:p w:rsidR="00B225C0" w:rsidRPr="00B17717" w:rsidRDefault="00B225C0" w:rsidP="00F07C66">
            <w:pPr>
              <w:ind w:right="180"/>
              <w:rPr>
                <w:rFonts w:ascii="Garamond" w:hAnsi="Garamond"/>
              </w:rPr>
            </w:pPr>
            <w:r w:rsidRPr="00B17717">
              <w:rPr>
                <w:rFonts w:ascii="Garamond" w:hAnsi="Garamond"/>
              </w:rPr>
              <w:t>The system of segregation meant that white and African American teenagers in Little Rock attended different high schools.</w:t>
            </w:r>
          </w:p>
        </w:tc>
      </w:tr>
      <w:tr w:rsidR="00B225C0" w:rsidRPr="00B17717">
        <w:tc>
          <w:tcPr>
            <w:tcW w:w="2208" w:type="dxa"/>
          </w:tcPr>
          <w:p w:rsidR="00B225C0" w:rsidRPr="00B17717" w:rsidRDefault="00B225C0" w:rsidP="00F07C66">
            <w:pPr>
              <w:ind w:right="180"/>
              <w:rPr>
                <w:rFonts w:ascii="Garamond" w:hAnsi="Garamond"/>
              </w:rPr>
            </w:pPr>
            <w:r w:rsidRPr="00B17717">
              <w:rPr>
                <w:rFonts w:ascii="Garamond" w:hAnsi="Garamond"/>
              </w:rPr>
              <w:t>Desegregation</w:t>
            </w:r>
          </w:p>
        </w:tc>
        <w:tc>
          <w:tcPr>
            <w:tcW w:w="1410" w:type="dxa"/>
          </w:tcPr>
          <w:p w:rsidR="00B225C0" w:rsidRPr="00B17717" w:rsidRDefault="00B225C0" w:rsidP="00F07C66">
            <w:pPr>
              <w:ind w:right="180"/>
              <w:rPr>
                <w:rFonts w:ascii="Garamond" w:hAnsi="Garamond"/>
              </w:rPr>
            </w:pPr>
            <w:r w:rsidRPr="00B17717">
              <w:rPr>
                <w:rFonts w:ascii="Garamond" w:hAnsi="Garamond"/>
              </w:rPr>
              <w:t>Desegregate, desegregated</w:t>
            </w:r>
          </w:p>
        </w:tc>
        <w:tc>
          <w:tcPr>
            <w:tcW w:w="3034" w:type="dxa"/>
          </w:tcPr>
          <w:p w:rsidR="00B225C0" w:rsidRPr="00B17717" w:rsidRDefault="00B225C0" w:rsidP="00F07C66">
            <w:pPr>
              <w:ind w:right="180"/>
              <w:rPr>
                <w:rFonts w:ascii="Garamond" w:hAnsi="Garamond"/>
              </w:rPr>
            </w:pPr>
            <w:r>
              <w:rPr>
                <w:rFonts w:ascii="Garamond" w:hAnsi="Garamond"/>
              </w:rPr>
              <w:t>The ending of a system in which people of different races are kept separate</w:t>
            </w:r>
          </w:p>
        </w:tc>
        <w:tc>
          <w:tcPr>
            <w:tcW w:w="2546" w:type="dxa"/>
          </w:tcPr>
          <w:p w:rsidR="00B225C0" w:rsidRPr="00B17717" w:rsidRDefault="00B225C0" w:rsidP="00F07C66">
            <w:pPr>
              <w:ind w:right="180"/>
              <w:rPr>
                <w:rFonts w:ascii="Garamond" w:hAnsi="Garamond"/>
              </w:rPr>
            </w:pPr>
            <w:r>
              <w:rPr>
                <w:rFonts w:ascii="Garamond" w:hAnsi="Garamond"/>
              </w:rPr>
              <w:t>During desegregation, signs that said “Whites Only” were taken down.</w:t>
            </w:r>
          </w:p>
        </w:tc>
      </w:tr>
    </w:tbl>
    <w:p w:rsidR="00B225C0" w:rsidRDefault="00B225C0" w:rsidP="004275ED">
      <w:pPr>
        <w:rPr>
          <w:rFonts w:ascii="Garamond" w:hAnsi="Garamond"/>
          <w:b/>
        </w:rPr>
      </w:pPr>
    </w:p>
    <w:p w:rsidR="00B225C0" w:rsidRDefault="00B225C0" w:rsidP="004275ED">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6B5FD8" w:rsidRDefault="006B5FD8" w:rsidP="00B32740">
      <w:pPr>
        <w:rPr>
          <w:rFonts w:ascii="Garamond" w:hAnsi="Garamond"/>
          <w:b/>
        </w:rPr>
      </w:pPr>
    </w:p>
    <w:p w:rsidR="00B32740" w:rsidRDefault="00B32740" w:rsidP="00B32740">
      <w:pPr>
        <w:rPr>
          <w:rFonts w:ascii="Garamond" w:hAnsi="Garamond"/>
          <w:b/>
        </w:rPr>
      </w:pPr>
      <w:r>
        <w:rPr>
          <w:rFonts w:ascii="Garamond" w:hAnsi="Garamond"/>
          <w:b/>
        </w:rPr>
        <w:t xml:space="preserve">Lesson 2 - Vocabulary </w:t>
      </w:r>
      <w:r w:rsidR="009F43B1">
        <w:rPr>
          <w:rFonts w:ascii="Garamond" w:hAnsi="Garamond"/>
          <w:b/>
        </w:rPr>
        <w:t xml:space="preserve">List #1 </w:t>
      </w:r>
      <w:r>
        <w:rPr>
          <w:rFonts w:ascii="Garamond" w:hAnsi="Garamond"/>
          <w:b/>
        </w:rPr>
        <w:t>Homework Assignment</w:t>
      </w:r>
    </w:p>
    <w:p w:rsidR="00B32740" w:rsidRDefault="00B32740" w:rsidP="00B32740">
      <w:pPr>
        <w:rPr>
          <w:rFonts w:ascii="Garamond" w:hAnsi="Garamond"/>
          <w:b/>
        </w:rPr>
      </w:pPr>
    </w:p>
    <w:p w:rsidR="00B32740" w:rsidRDefault="00B32740" w:rsidP="00B32740">
      <w:pPr>
        <w:rPr>
          <w:rFonts w:ascii="Garamond" w:hAnsi="Garamond"/>
        </w:rPr>
      </w:pPr>
      <w:r>
        <w:rPr>
          <w:rFonts w:ascii="Garamond" w:hAnsi="Garamond"/>
        </w:rPr>
        <w:t>Name:</w:t>
      </w:r>
    </w:p>
    <w:p w:rsidR="00B32740" w:rsidRDefault="00B32740" w:rsidP="00B32740">
      <w:pPr>
        <w:rPr>
          <w:rFonts w:ascii="Garamond" w:hAnsi="Garamond"/>
        </w:rPr>
      </w:pPr>
      <w:r>
        <w:rPr>
          <w:rFonts w:ascii="Garamond" w:hAnsi="Garamond"/>
        </w:rPr>
        <w:t>Date:</w:t>
      </w:r>
    </w:p>
    <w:p w:rsidR="00B32740" w:rsidRPr="00131E05" w:rsidRDefault="00B32740" w:rsidP="00B32740">
      <w:pPr>
        <w:rPr>
          <w:rFonts w:ascii="Garamond" w:hAnsi="Garamond"/>
        </w:rPr>
      </w:pPr>
    </w:p>
    <w:p w:rsidR="00B32740" w:rsidRPr="00B17717" w:rsidRDefault="00B32740" w:rsidP="00B32740">
      <w:pPr>
        <w:rPr>
          <w:rFonts w:ascii="Garamond" w:hAnsi="Garamond"/>
          <w:b/>
        </w:rPr>
      </w:pPr>
      <w:r w:rsidRPr="00B17717">
        <w:rPr>
          <w:rFonts w:ascii="Garamond" w:hAnsi="Garamond"/>
          <w:b/>
        </w:rPr>
        <w:t>Fill in the blank.</w:t>
      </w:r>
    </w:p>
    <w:p w:rsidR="00B32740" w:rsidRPr="00B17717" w:rsidRDefault="00B32740" w:rsidP="00B32740">
      <w:pPr>
        <w:rPr>
          <w:rFonts w:ascii="Garamond" w:hAnsi="Garamond"/>
          <w:i/>
        </w:rPr>
      </w:pPr>
      <w:r w:rsidRPr="00B17717">
        <w:rPr>
          <w:rFonts w:ascii="Garamond" w:hAnsi="Garamond"/>
          <w:i/>
        </w:rPr>
        <w:t>Fill in the blanks in the sentences below, making sure to use the correct form of the word.</w:t>
      </w:r>
    </w:p>
    <w:p w:rsidR="00B32740" w:rsidRPr="00B17717" w:rsidRDefault="00B32740" w:rsidP="00B32740">
      <w:pPr>
        <w:rPr>
          <w:rFonts w:ascii="Garamond" w:hAnsi="Garamond"/>
        </w:rPr>
      </w:pPr>
    </w:p>
    <w:p w:rsidR="00B32740" w:rsidRDefault="00B32740" w:rsidP="003C2545">
      <w:pPr>
        <w:pStyle w:val="ListParagraph"/>
        <w:numPr>
          <w:ilvl w:val="0"/>
          <w:numId w:val="3"/>
        </w:numPr>
        <w:rPr>
          <w:rFonts w:ascii="Garamond" w:hAnsi="Garamond"/>
          <w:sz w:val="24"/>
        </w:rPr>
      </w:pPr>
      <w:r w:rsidRPr="00B17717">
        <w:rPr>
          <w:rFonts w:ascii="Garamond" w:hAnsi="Garamond"/>
          <w:sz w:val="24"/>
        </w:rPr>
        <w:t>In the South, even the drinking fountains were ______________ by race, with separate fountains for whites and African-Americans.</w:t>
      </w:r>
    </w:p>
    <w:p w:rsidR="00B32740" w:rsidRDefault="00B32740" w:rsidP="003C2545">
      <w:pPr>
        <w:pStyle w:val="ListParagraph"/>
        <w:numPr>
          <w:ilvl w:val="0"/>
          <w:numId w:val="3"/>
        </w:numPr>
        <w:rPr>
          <w:rFonts w:ascii="Garamond" w:hAnsi="Garamond"/>
          <w:sz w:val="24"/>
        </w:rPr>
      </w:pPr>
      <w:r>
        <w:rPr>
          <w:rFonts w:ascii="Garamond" w:hAnsi="Garamond"/>
          <w:sz w:val="24"/>
        </w:rPr>
        <w:t>In a democracy, _____________ vote to determine who the leaders will be.</w:t>
      </w:r>
    </w:p>
    <w:p w:rsidR="00B32740" w:rsidRDefault="00B32740" w:rsidP="003C2545">
      <w:pPr>
        <w:pStyle w:val="ListParagraph"/>
        <w:numPr>
          <w:ilvl w:val="0"/>
          <w:numId w:val="3"/>
        </w:numPr>
        <w:rPr>
          <w:rFonts w:ascii="Garamond" w:hAnsi="Garamond"/>
          <w:sz w:val="24"/>
        </w:rPr>
      </w:pPr>
      <w:r>
        <w:rPr>
          <w:rFonts w:ascii="Garamond" w:hAnsi="Garamond"/>
          <w:sz w:val="24"/>
        </w:rPr>
        <w:t>The ____________ government is in charge of the U.S. army.</w:t>
      </w:r>
    </w:p>
    <w:p w:rsidR="00B32740" w:rsidRPr="00B17717" w:rsidRDefault="00B32740" w:rsidP="003C2545">
      <w:pPr>
        <w:pStyle w:val="ListParagraph"/>
        <w:numPr>
          <w:ilvl w:val="0"/>
          <w:numId w:val="3"/>
        </w:numPr>
        <w:rPr>
          <w:rFonts w:ascii="Garamond" w:hAnsi="Garamond"/>
          <w:sz w:val="24"/>
        </w:rPr>
      </w:pPr>
      <w:r>
        <w:rPr>
          <w:rFonts w:ascii="Garamond" w:hAnsi="Garamond"/>
          <w:sz w:val="24"/>
        </w:rPr>
        <w:t>In the south, different states had different segregation laws.  Segregation laws were made by _________ government.</w:t>
      </w:r>
    </w:p>
    <w:p w:rsidR="00B32740" w:rsidRPr="00B17717" w:rsidRDefault="00B32740" w:rsidP="003C2545">
      <w:pPr>
        <w:pStyle w:val="ListParagraph"/>
        <w:numPr>
          <w:ilvl w:val="0"/>
          <w:numId w:val="3"/>
        </w:numPr>
        <w:rPr>
          <w:rFonts w:ascii="Garamond" w:hAnsi="Garamond"/>
          <w:sz w:val="24"/>
        </w:rPr>
      </w:pPr>
      <w:r w:rsidRPr="00B17717">
        <w:rPr>
          <w:rFonts w:ascii="Garamond" w:hAnsi="Garamond"/>
          <w:sz w:val="24"/>
        </w:rPr>
        <w:t>Because of _____________________, whites and African Americans did not eat at the same restaurants.</w:t>
      </w:r>
    </w:p>
    <w:p w:rsidR="00B32740" w:rsidRDefault="00B32740" w:rsidP="003C2545">
      <w:pPr>
        <w:pStyle w:val="ListParagraph"/>
        <w:numPr>
          <w:ilvl w:val="0"/>
          <w:numId w:val="3"/>
        </w:numPr>
        <w:rPr>
          <w:rFonts w:ascii="Garamond" w:hAnsi="Garamond"/>
          <w:sz w:val="24"/>
        </w:rPr>
      </w:pPr>
      <w:r>
        <w:rPr>
          <w:rFonts w:ascii="Garamond" w:hAnsi="Garamond"/>
          <w:sz w:val="24"/>
        </w:rPr>
        <w:t>The feeling of not liking someone because of the group he/she belongs to is ____________;  acting on that feeling is ___________________.</w:t>
      </w:r>
    </w:p>
    <w:p w:rsidR="00B32740" w:rsidRDefault="00B32740" w:rsidP="003C2545">
      <w:pPr>
        <w:pStyle w:val="ListParagraph"/>
        <w:numPr>
          <w:ilvl w:val="0"/>
          <w:numId w:val="3"/>
        </w:numPr>
        <w:rPr>
          <w:rFonts w:ascii="Garamond" w:hAnsi="Garamond"/>
          <w:sz w:val="24"/>
        </w:rPr>
      </w:pPr>
      <w:r>
        <w:rPr>
          <w:rFonts w:ascii="Garamond" w:hAnsi="Garamond"/>
          <w:sz w:val="24"/>
        </w:rPr>
        <w:t>The school had a ____________________ admissions policy;  as a result, very few Latino students were accepted.</w:t>
      </w:r>
    </w:p>
    <w:p w:rsidR="00B32740" w:rsidRDefault="00B32740" w:rsidP="003C2545">
      <w:pPr>
        <w:pStyle w:val="ListParagraph"/>
        <w:numPr>
          <w:ilvl w:val="0"/>
          <w:numId w:val="3"/>
        </w:numPr>
        <w:rPr>
          <w:rFonts w:ascii="Garamond" w:hAnsi="Garamond"/>
          <w:sz w:val="24"/>
        </w:rPr>
      </w:pPr>
      <w:r>
        <w:rPr>
          <w:rFonts w:ascii="Garamond" w:hAnsi="Garamond"/>
          <w:sz w:val="24"/>
        </w:rPr>
        <w:t xml:space="preserve">In the 1970s and 1980s, many cities tried to ___________ the schools, or create more racially mixed schools, by busing students.  </w:t>
      </w:r>
    </w:p>
    <w:p w:rsidR="00B32740" w:rsidRDefault="00B32740" w:rsidP="003C2545">
      <w:pPr>
        <w:pStyle w:val="ListParagraph"/>
        <w:numPr>
          <w:ilvl w:val="0"/>
          <w:numId w:val="3"/>
        </w:numPr>
        <w:rPr>
          <w:rFonts w:ascii="Garamond" w:hAnsi="Garamond"/>
          <w:sz w:val="24"/>
        </w:rPr>
      </w:pPr>
      <w:r>
        <w:rPr>
          <w:rFonts w:ascii="Garamond" w:hAnsi="Garamond"/>
          <w:sz w:val="24"/>
        </w:rPr>
        <w:t>Prejudice based on race is called ______________.</w:t>
      </w:r>
    </w:p>
    <w:p w:rsidR="00B32740" w:rsidRPr="00B17717" w:rsidRDefault="00B32740" w:rsidP="003C2545">
      <w:pPr>
        <w:pStyle w:val="ListParagraph"/>
        <w:numPr>
          <w:ilvl w:val="0"/>
          <w:numId w:val="3"/>
        </w:numPr>
        <w:rPr>
          <w:rFonts w:ascii="Garamond" w:hAnsi="Garamond"/>
          <w:sz w:val="24"/>
        </w:rPr>
      </w:pPr>
      <w:r>
        <w:rPr>
          <w:rFonts w:ascii="Garamond" w:hAnsi="Garamond"/>
          <w:sz w:val="24"/>
        </w:rPr>
        <w:t>The Fourteenth Amendment states that the law must treat all residents the same:  this is called the ________________ clause.</w:t>
      </w:r>
    </w:p>
    <w:p w:rsidR="00B32740" w:rsidRPr="00B17717" w:rsidRDefault="00B32740" w:rsidP="00B32740">
      <w:pPr>
        <w:rPr>
          <w:rFonts w:ascii="Garamond" w:hAnsi="Garamond"/>
          <w:b/>
        </w:rPr>
      </w:pPr>
      <w:r w:rsidRPr="00B17717">
        <w:rPr>
          <w:rFonts w:ascii="Garamond" w:hAnsi="Garamond"/>
          <w:b/>
        </w:rPr>
        <w:t>Word sort</w:t>
      </w:r>
    </w:p>
    <w:p w:rsidR="00B32740" w:rsidRPr="00B17717" w:rsidRDefault="00B32740" w:rsidP="00B32740">
      <w:pPr>
        <w:rPr>
          <w:rFonts w:ascii="Garamond" w:hAnsi="Garamond"/>
          <w:i/>
        </w:rPr>
      </w:pPr>
      <w:r w:rsidRPr="00B17717">
        <w:rPr>
          <w:rFonts w:ascii="Garamond" w:hAnsi="Garamond"/>
          <w:i/>
        </w:rPr>
        <w:t>Under each group name, write the words from the list that fit that category.  Only use the original form of the word for this exercise.</w:t>
      </w:r>
    </w:p>
    <w:p w:rsidR="00B32740" w:rsidRPr="00B17717" w:rsidRDefault="00B32740" w:rsidP="00B32740">
      <w:pPr>
        <w:rPr>
          <w:rFonts w:ascii="Garamond" w:hAnsi="Garamond"/>
        </w:rPr>
      </w:pPr>
    </w:p>
    <w:p w:rsidR="00B32740" w:rsidRPr="00B17717" w:rsidRDefault="00B32740" w:rsidP="00B32740">
      <w:pPr>
        <w:rPr>
          <w:rFonts w:ascii="Garamond" w:hAnsi="Garamond"/>
          <w:b/>
        </w:rPr>
      </w:pPr>
      <w:r w:rsidRPr="00B17717">
        <w:rPr>
          <w:rFonts w:ascii="Garamond" w:hAnsi="Garamond"/>
          <w:b/>
        </w:rPr>
        <w:t>Words that refer to integration and equality:</w:t>
      </w:r>
    </w:p>
    <w:p w:rsidR="00B32740" w:rsidRPr="00B17717" w:rsidRDefault="00B32740" w:rsidP="00B32740">
      <w:pPr>
        <w:rPr>
          <w:rFonts w:ascii="Garamond" w:hAnsi="Garamond"/>
        </w:rPr>
      </w:pPr>
      <w:r w:rsidRPr="00B17717">
        <w:rPr>
          <w:rFonts w:ascii="Garamond" w:hAnsi="Garamond"/>
        </w:rPr>
        <w:t>1.</w:t>
      </w:r>
    </w:p>
    <w:p w:rsidR="00B32740" w:rsidRPr="00B17717" w:rsidRDefault="00B32740" w:rsidP="00B32740">
      <w:pPr>
        <w:rPr>
          <w:rFonts w:ascii="Garamond" w:hAnsi="Garamond"/>
        </w:rPr>
      </w:pPr>
      <w:r w:rsidRPr="00B17717">
        <w:rPr>
          <w:rFonts w:ascii="Garamond" w:hAnsi="Garamond"/>
        </w:rPr>
        <w:t>2.</w:t>
      </w:r>
    </w:p>
    <w:p w:rsidR="00B32740" w:rsidRPr="00B17717" w:rsidRDefault="00B32740" w:rsidP="00B32740">
      <w:pPr>
        <w:rPr>
          <w:rFonts w:ascii="Garamond" w:hAnsi="Garamond"/>
        </w:rPr>
      </w:pPr>
      <w:r w:rsidRPr="00B17717">
        <w:rPr>
          <w:rFonts w:ascii="Garamond" w:hAnsi="Garamond"/>
        </w:rPr>
        <w:t>3.</w:t>
      </w:r>
    </w:p>
    <w:p w:rsidR="00B32740" w:rsidRPr="00B17717" w:rsidRDefault="00B32740" w:rsidP="00B32740">
      <w:pPr>
        <w:rPr>
          <w:rFonts w:ascii="Garamond" w:hAnsi="Garamond"/>
        </w:rPr>
      </w:pPr>
    </w:p>
    <w:p w:rsidR="00B32740" w:rsidRPr="00B17717" w:rsidRDefault="00B32740" w:rsidP="00B32740">
      <w:pPr>
        <w:rPr>
          <w:rFonts w:ascii="Garamond" w:hAnsi="Garamond"/>
          <w:b/>
        </w:rPr>
      </w:pPr>
      <w:r w:rsidRPr="00B17717">
        <w:rPr>
          <w:rFonts w:ascii="Garamond" w:hAnsi="Garamond"/>
          <w:b/>
        </w:rPr>
        <w:t>Words that refer to the government</w:t>
      </w:r>
    </w:p>
    <w:p w:rsidR="00B32740" w:rsidRPr="00B17717" w:rsidRDefault="00B32740" w:rsidP="00B32740">
      <w:pPr>
        <w:rPr>
          <w:rFonts w:ascii="Garamond" w:hAnsi="Garamond"/>
        </w:rPr>
      </w:pPr>
      <w:r w:rsidRPr="00B17717">
        <w:rPr>
          <w:rFonts w:ascii="Garamond" w:hAnsi="Garamond"/>
        </w:rPr>
        <w:t>1.</w:t>
      </w:r>
    </w:p>
    <w:p w:rsidR="00B32740" w:rsidRPr="00B17717" w:rsidRDefault="00B32740" w:rsidP="00B32740">
      <w:pPr>
        <w:rPr>
          <w:rFonts w:ascii="Garamond" w:hAnsi="Garamond"/>
        </w:rPr>
      </w:pPr>
      <w:r w:rsidRPr="00B17717">
        <w:rPr>
          <w:rFonts w:ascii="Garamond" w:hAnsi="Garamond"/>
        </w:rPr>
        <w:t>2.</w:t>
      </w:r>
    </w:p>
    <w:p w:rsidR="00B32740" w:rsidRPr="00B17717" w:rsidRDefault="00B32740" w:rsidP="00B32740">
      <w:pPr>
        <w:rPr>
          <w:rFonts w:ascii="Garamond" w:hAnsi="Garamond"/>
        </w:rPr>
      </w:pPr>
    </w:p>
    <w:p w:rsidR="00B32740" w:rsidRPr="00B17717" w:rsidRDefault="00B32740" w:rsidP="00B32740">
      <w:pPr>
        <w:rPr>
          <w:rFonts w:ascii="Garamond" w:hAnsi="Garamond"/>
          <w:b/>
        </w:rPr>
      </w:pPr>
      <w:r w:rsidRPr="00B17717">
        <w:rPr>
          <w:rFonts w:ascii="Garamond" w:hAnsi="Garamond"/>
          <w:b/>
        </w:rPr>
        <w:t>Words to refer to inequality</w:t>
      </w:r>
    </w:p>
    <w:p w:rsidR="00B32740" w:rsidRPr="00B17717" w:rsidRDefault="00B32740" w:rsidP="00B32740">
      <w:pPr>
        <w:rPr>
          <w:rFonts w:ascii="Garamond" w:hAnsi="Garamond"/>
        </w:rPr>
      </w:pPr>
      <w:r w:rsidRPr="00B17717">
        <w:rPr>
          <w:rFonts w:ascii="Garamond" w:hAnsi="Garamond"/>
        </w:rPr>
        <w:t>1.</w:t>
      </w:r>
    </w:p>
    <w:p w:rsidR="00B32740" w:rsidRPr="00B17717" w:rsidRDefault="00B32740" w:rsidP="00B32740">
      <w:pPr>
        <w:rPr>
          <w:rFonts w:ascii="Garamond" w:hAnsi="Garamond"/>
        </w:rPr>
      </w:pPr>
      <w:r w:rsidRPr="00B17717">
        <w:rPr>
          <w:rFonts w:ascii="Garamond" w:hAnsi="Garamond"/>
        </w:rPr>
        <w:t>2.</w:t>
      </w:r>
    </w:p>
    <w:p w:rsidR="00B32740" w:rsidRPr="00B17717" w:rsidRDefault="00B32740" w:rsidP="00B32740">
      <w:pPr>
        <w:rPr>
          <w:rFonts w:ascii="Garamond" w:hAnsi="Garamond"/>
        </w:rPr>
      </w:pPr>
      <w:r w:rsidRPr="00B17717">
        <w:rPr>
          <w:rFonts w:ascii="Garamond" w:hAnsi="Garamond"/>
        </w:rPr>
        <w:t>3.</w:t>
      </w:r>
    </w:p>
    <w:p w:rsidR="00B32740" w:rsidRDefault="00B32740" w:rsidP="004275ED">
      <w:pPr>
        <w:rPr>
          <w:rFonts w:ascii="Garamond" w:hAnsi="Garamond"/>
          <w:b/>
        </w:rPr>
      </w:pPr>
    </w:p>
    <w:p w:rsidR="00B32740" w:rsidRDefault="00B32740" w:rsidP="004275ED">
      <w:pPr>
        <w:rPr>
          <w:rFonts w:ascii="Garamond" w:hAnsi="Garamond"/>
          <w:b/>
        </w:rPr>
      </w:pPr>
    </w:p>
    <w:p w:rsidR="004275ED" w:rsidRDefault="004275ED" w:rsidP="004275ED">
      <w:pPr>
        <w:rPr>
          <w:rFonts w:ascii="Garamond" w:hAnsi="Garamond"/>
          <w:b/>
        </w:rPr>
      </w:pPr>
      <w:r>
        <w:rPr>
          <w:rFonts w:ascii="Garamond" w:hAnsi="Garamond"/>
          <w:b/>
        </w:rPr>
        <w:t>Lesson 2 - Excerpts from 14</w:t>
      </w:r>
      <w:r w:rsidRPr="004275ED">
        <w:rPr>
          <w:rFonts w:ascii="Garamond" w:hAnsi="Garamond"/>
          <w:b/>
          <w:vertAlign w:val="superscript"/>
        </w:rPr>
        <w:t>th</w:t>
      </w:r>
      <w:r>
        <w:rPr>
          <w:rFonts w:ascii="Garamond" w:hAnsi="Garamond"/>
          <w:b/>
        </w:rPr>
        <w:t xml:space="preserve"> and 15</w:t>
      </w:r>
      <w:r w:rsidRPr="004275ED">
        <w:rPr>
          <w:rFonts w:ascii="Garamond" w:hAnsi="Garamond"/>
          <w:b/>
          <w:vertAlign w:val="superscript"/>
        </w:rPr>
        <w:t>th</w:t>
      </w:r>
      <w:r>
        <w:rPr>
          <w:rFonts w:ascii="Garamond" w:hAnsi="Garamond"/>
          <w:b/>
        </w:rPr>
        <w:t xml:space="preserve"> Amendments</w:t>
      </w:r>
    </w:p>
    <w:p w:rsidR="00B32740" w:rsidRPr="00B32740" w:rsidRDefault="00B32740" w:rsidP="004275ED">
      <w:pPr>
        <w:jc w:val="center"/>
        <w:rPr>
          <w:rFonts w:ascii="Garamond" w:hAnsi="Garamond"/>
          <w:b/>
          <w:sz w:val="28"/>
        </w:rPr>
      </w:pPr>
    </w:p>
    <w:p w:rsidR="00B32740" w:rsidRPr="00B32740" w:rsidRDefault="00B32740" w:rsidP="00B32740">
      <w:pPr>
        <w:rPr>
          <w:rFonts w:ascii="Garamond" w:hAnsi="Garamond"/>
        </w:rPr>
      </w:pPr>
      <w:r w:rsidRPr="00B32740">
        <w:rPr>
          <w:rFonts w:ascii="Garamond" w:hAnsi="Garamond"/>
        </w:rPr>
        <w:t>Name:</w:t>
      </w:r>
    </w:p>
    <w:p w:rsidR="00B32740" w:rsidRPr="00B32740" w:rsidRDefault="00B32740" w:rsidP="00B32740">
      <w:pPr>
        <w:rPr>
          <w:rFonts w:ascii="Garamond" w:hAnsi="Garamond"/>
        </w:rPr>
      </w:pPr>
      <w:r w:rsidRPr="00B32740">
        <w:rPr>
          <w:rFonts w:ascii="Garamond" w:hAnsi="Garamond"/>
        </w:rPr>
        <w:t>Date:</w:t>
      </w:r>
    </w:p>
    <w:p w:rsidR="004275ED" w:rsidRPr="00B32740" w:rsidRDefault="004275ED" w:rsidP="004275ED">
      <w:pPr>
        <w:jc w:val="center"/>
        <w:rPr>
          <w:rFonts w:ascii="Garamond" w:hAnsi="Garamond"/>
          <w:b/>
          <w:sz w:val="28"/>
        </w:rPr>
      </w:pPr>
    </w:p>
    <w:p w:rsidR="004275ED" w:rsidRPr="004275ED" w:rsidRDefault="004275ED" w:rsidP="004275ED">
      <w:pPr>
        <w:jc w:val="center"/>
        <w:rPr>
          <w:rFonts w:ascii="Garamond" w:hAnsi="Garamond"/>
          <w:i/>
          <w:sz w:val="28"/>
        </w:rPr>
      </w:pPr>
      <w:r w:rsidRPr="00B32740">
        <w:rPr>
          <w:rFonts w:ascii="Garamond" w:hAnsi="Garamond"/>
          <w:i/>
          <w:sz w:val="28"/>
        </w:rPr>
        <w:t>The following</w:t>
      </w:r>
      <w:r w:rsidRPr="004275ED">
        <w:rPr>
          <w:rFonts w:ascii="Garamond" w:hAnsi="Garamond"/>
          <w:i/>
          <w:sz w:val="28"/>
        </w:rPr>
        <w:t xml:space="preserve"> texts are excerpted from the U.S. Constitution.</w:t>
      </w:r>
    </w:p>
    <w:p w:rsidR="004275ED" w:rsidRPr="004275ED" w:rsidRDefault="004275ED" w:rsidP="004275ED">
      <w:pPr>
        <w:jc w:val="center"/>
        <w:rPr>
          <w:rFonts w:ascii="Garamond" w:hAnsi="Garamond"/>
          <w:b/>
          <w:sz w:val="28"/>
        </w:rPr>
      </w:pPr>
    </w:p>
    <w:p w:rsidR="004275ED" w:rsidRPr="004275ED" w:rsidRDefault="004275ED" w:rsidP="004275ED">
      <w:pPr>
        <w:jc w:val="center"/>
        <w:rPr>
          <w:rFonts w:ascii="Garamond" w:hAnsi="Garamond"/>
          <w:b/>
          <w:sz w:val="28"/>
        </w:rPr>
      </w:pPr>
    </w:p>
    <w:tbl>
      <w:tblPr>
        <w:tblStyle w:val="TableGrid"/>
        <w:tblW w:w="0" w:type="auto"/>
        <w:tblLook w:val="00A0"/>
      </w:tblPr>
      <w:tblGrid>
        <w:gridCol w:w="1622"/>
        <w:gridCol w:w="4469"/>
        <w:gridCol w:w="3485"/>
      </w:tblGrid>
      <w:tr w:rsidR="004275ED" w:rsidRPr="004275ED">
        <w:tc>
          <w:tcPr>
            <w:tcW w:w="1818" w:type="dxa"/>
          </w:tcPr>
          <w:p w:rsidR="004275ED" w:rsidRPr="004275ED" w:rsidRDefault="004275ED" w:rsidP="004275ED">
            <w:pPr>
              <w:jc w:val="center"/>
              <w:rPr>
                <w:rFonts w:ascii="Garamond" w:hAnsi="Garamond"/>
                <w:b/>
              </w:rPr>
            </w:pPr>
            <w:r w:rsidRPr="004275ED">
              <w:rPr>
                <w:rFonts w:ascii="Garamond" w:hAnsi="Garamond"/>
                <w:b/>
              </w:rPr>
              <w:t>Definitions of new words</w:t>
            </w:r>
          </w:p>
        </w:tc>
        <w:tc>
          <w:tcPr>
            <w:tcW w:w="6300" w:type="dxa"/>
          </w:tcPr>
          <w:p w:rsidR="004275ED" w:rsidRPr="004275ED" w:rsidRDefault="004275ED" w:rsidP="004275ED">
            <w:pPr>
              <w:jc w:val="center"/>
              <w:rPr>
                <w:rFonts w:ascii="Garamond" w:hAnsi="Garamond"/>
                <w:b/>
              </w:rPr>
            </w:pPr>
            <w:r w:rsidRPr="004275ED">
              <w:rPr>
                <w:rFonts w:ascii="Garamond" w:hAnsi="Garamond"/>
                <w:b/>
              </w:rPr>
              <w:t>Text</w:t>
            </w:r>
          </w:p>
        </w:tc>
        <w:tc>
          <w:tcPr>
            <w:tcW w:w="5058" w:type="dxa"/>
          </w:tcPr>
          <w:p w:rsidR="004275ED" w:rsidRPr="004275ED" w:rsidRDefault="004275ED" w:rsidP="004275ED">
            <w:pPr>
              <w:jc w:val="center"/>
              <w:rPr>
                <w:rFonts w:ascii="Garamond" w:hAnsi="Garamond"/>
                <w:b/>
              </w:rPr>
            </w:pPr>
            <w:r w:rsidRPr="004275ED">
              <w:rPr>
                <w:rFonts w:ascii="Garamond" w:hAnsi="Garamond"/>
                <w:b/>
              </w:rPr>
              <w:t>Paraphrase each section of the text here</w:t>
            </w:r>
          </w:p>
          <w:p w:rsidR="004275ED" w:rsidRPr="004275ED" w:rsidRDefault="004275ED" w:rsidP="004275ED">
            <w:pPr>
              <w:jc w:val="center"/>
              <w:rPr>
                <w:rFonts w:ascii="Garamond" w:hAnsi="Garamond"/>
                <w:b/>
              </w:rPr>
            </w:pPr>
          </w:p>
        </w:tc>
      </w:tr>
      <w:tr w:rsidR="004275ED" w:rsidRPr="00486190">
        <w:tc>
          <w:tcPr>
            <w:tcW w:w="1818" w:type="dxa"/>
          </w:tcPr>
          <w:p w:rsidR="004275ED" w:rsidRPr="00486190" w:rsidRDefault="004275ED" w:rsidP="00BA7F32">
            <w:pPr>
              <w:rPr>
                <w:rFonts w:ascii="Garamond" w:hAnsi="Garamond"/>
              </w:rPr>
            </w:pPr>
            <w:r w:rsidRPr="00486190">
              <w:rPr>
                <w:rFonts w:ascii="Garamond" w:hAnsi="Garamond"/>
              </w:rPr>
              <w:t>Jurisdiction - authority over</w:t>
            </w:r>
          </w:p>
          <w:p w:rsidR="004275ED" w:rsidRPr="00486190" w:rsidRDefault="004275ED" w:rsidP="00BA7F32">
            <w:pPr>
              <w:rPr>
                <w:rFonts w:ascii="Garamond" w:hAnsi="Garamond"/>
                <w:color w:val="000000"/>
              </w:rPr>
            </w:pPr>
          </w:p>
        </w:tc>
        <w:tc>
          <w:tcPr>
            <w:tcW w:w="6300" w:type="dxa"/>
          </w:tcPr>
          <w:p w:rsidR="004275ED" w:rsidRPr="00486190" w:rsidRDefault="004275ED" w:rsidP="00BA7F32">
            <w:pPr>
              <w:rPr>
                <w:rFonts w:ascii="Garamond" w:hAnsi="Garamond"/>
                <w:b/>
              </w:rPr>
            </w:pPr>
            <w:r w:rsidRPr="00486190">
              <w:rPr>
                <w:rFonts w:ascii="Garamond" w:hAnsi="Garamond"/>
                <w:b/>
              </w:rPr>
              <w:t>FOURTEENTH AMENDMENT,</w:t>
            </w:r>
          </w:p>
          <w:p w:rsidR="004275ED" w:rsidRPr="00486190" w:rsidRDefault="004275ED" w:rsidP="00BA7F32">
            <w:pPr>
              <w:rPr>
                <w:rFonts w:ascii="Garamond" w:hAnsi="Garamond"/>
                <w:b/>
              </w:rPr>
            </w:pPr>
            <w:r w:rsidRPr="00486190">
              <w:rPr>
                <w:rFonts w:ascii="Garamond" w:hAnsi="Garamond"/>
                <w:b/>
              </w:rPr>
              <w:t>Section 1.</w:t>
            </w:r>
            <w:r w:rsidRPr="00486190">
              <w:rPr>
                <w:rFonts w:ascii="Garamond" w:hAnsi="Garamond"/>
              </w:rPr>
              <w:t xml:space="preserve"> </w:t>
            </w:r>
          </w:p>
          <w:p w:rsidR="004275ED" w:rsidRPr="00486190" w:rsidRDefault="004275ED" w:rsidP="00BA7F32">
            <w:pPr>
              <w:spacing w:line="480" w:lineRule="auto"/>
              <w:rPr>
                <w:rFonts w:ascii="Garamond" w:hAnsi="Garamond"/>
              </w:rPr>
            </w:pPr>
            <w:r w:rsidRPr="00486190">
              <w:rPr>
                <w:rFonts w:ascii="Garamond" w:hAnsi="Garamond"/>
              </w:rPr>
              <w:t xml:space="preserve">All persons born or naturalized in the United States, and subject to the jurisdiction thereof, are citizens of the United States and of the State wherein they reside. </w:t>
            </w:r>
          </w:p>
          <w:p w:rsidR="004275ED" w:rsidRPr="00486190" w:rsidRDefault="004275ED" w:rsidP="00BA7F32">
            <w:pPr>
              <w:rPr>
                <w:rFonts w:ascii="Garamond" w:hAnsi="Garamond"/>
              </w:rPr>
            </w:pPr>
          </w:p>
        </w:tc>
        <w:tc>
          <w:tcPr>
            <w:tcW w:w="5058" w:type="dxa"/>
          </w:tcPr>
          <w:p w:rsidR="004275ED" w:rsidRPr="00486190" w:rsidRDefault="004275ED">
            <w:pPr>
              <w:rPr>
                <w:rFonts w:ascii="Garamond" w:hAnsi="Garamond"/>
              </w:rPr>
            </w:pPr>
          </w:p>
        </w:tc>
      </w:tr>
      <w:tr w:rsidR="004275ED" w:rsidRPr="00486190">
        <w:tc>
          <w:tcPr>
            <w:tcW w:w="1818" w:type="dxa"/>
          </w:tcPr>
          <w:p w:rsidR="004275ED" w:rsidRPr="00486190" w:rsidRDefault="004275ED" w:rsidP="00BA7F32">
            <w:pPr>
              <w:rPr>
                <w:rFonts w:ascii="Garamond" w:hAnsi="Garamond"/>
              </w:rPr>
            </w:pPr>
            <w:r w:rsidRPr="00486190">
              <w:rPr>
                <w:rFonts w:ascii="Garamond" w:hAnsi="Garamond"/>
              </w:rPr>
              <w:t>Abridge – limit or lessen</w:t>
            </w:r>
          </w:p>
          <w:p w:rsidR="004275ED" w:rsidRPr="00486190" w:rsidRDefault="004275ED" w:rsidP="00BA7F32">
            <w:pPr>
              <w:rPr>
                <w:rFonts w:ascii="Garamond" w:hAnsi="Garamond"/>
                <w:color w:val="000000"/>
              </w:rPr>
            </w:pPr>
          </w:p>
        </w:tc>
        <w:tc>
          <w:tcPr>
            <w:tcW w:w="6300" w:type="dxa"/>
          </w:tcPr>
          <w:p w:rsidR="004275ED" w:rsidRPr="00486190" w:rsidRDefault="004275ED" w:rsidP="00BA7F32">
            <w:pPr>
              <w:spacing w:line="480" w:lineRule="auto"/>
              <w:rPr>
                <w:rFonts w:ascii="Garamond" w:hAnsi="Garamond"/>
              </w:rPr>
            </w:pPr>
            <w:r w:rsidRPr="00486190">
              <w:rPr>
                <w:rFonts w:ascii="Garamond" w:hAnsi="Garamond"/>
              </w:rPr>
              <w:t xml:space="preserve">No State shall make or enforce any law which shall abridge the privileges or immunities of citizens of the United States; </w:t>
            </w:r>
          </w:p>
          <w:p w:rsidR="004275ED" w:rsidRPr="00486190" w:rsidRDefault="004275ED" w:rsidP="00BA7F32">
            <w:pPr>
              <w:rPr>
                <w:rFonts w:ascii="Garamond" w:hAnsi="Garamond"/>
                <w:color w:val="000000"/>
              </w:rPr>
            </w:pPr>
          </w:p>
        </w:tc>
        <w:tc>
          <w:tcPr>
            <w:tcW w:w="5058" w:type="dxa"/>
          </w:tcPr>
          <w:p w:rsidR="004275ED" w:rsidRPr="00486190" w:rsidRDefault="004275ED">
            <w:pPr>
              <w:rPr>
                <w:rFonts w:ascii="Garamond" w:hAnsi="Garamond"/>
              </w:rPr>
            </w:pPr>
          </w:p>
        </w:tc>
      </w:tr>
      <w:tr w:rsidR="004275ED" w:rsidRPr="00486190">
        <w:tc>
          <w:tcPr>
            <w:tcW w:w="1818" w:type="dxa"/>
          </w:tcPr>
          <w:p w:rsidR="004275ED" w:rsidRPr="00486190" w:rsidRDefault="004275ED" w:rsidP="00BA7F32">
            <w:pPr>
              <w:rPr>
                <w:rFonts w:ascii="Garamond" w:hAnsi="Garamond"/>
                <w:color w:val="000000"/>
              </w:rPr>
            </w:pPr>
          </w:p>
        </w:tc>
        <w:tc>
          <w:tcPr>
            <w:tcW w:w="6300" w:type="dxa"/>
          </w:tcPr>
          <w:p w:rsidR="004275ED" w:rsidRPr="00486190" w:rsidRDefault="004275ED" w:rsidP="00BA7F32">
            <w:pPr>
              <w:spacing w:line="480" w:lineRule="auto"/>
              <w:rPr>
                <w:rFonts w:ascii="Garamond" w:hAnsi="Garamond"/>
              </w:rPr>
            </w:pPr>
            <w:r w:rsidRPr="00486190">
              <w:rPr>
                <w:rFonts w:ascii="Garamond" w:hAnsi="Garamond"/>
              </w:rPr>
              <w:t xml:space="preserve">nor shall any State deprive any person of life, liberty, or property, without due process of law; nor deny to any person within its jurisdiction the equal protection of the laws.  . . . </w:t>
            </w:r>
          </w:p>
        </w:tc>
        <w:tc>
          <w:tcPr>
            <w:tcW w:w="5058" w:type="dxa"/>
          </w:tcPr>
          <w:p w:rsidR="004275ED" w:rsidRPr="00486190" w:rsidRDefault="004275ED">
            <w:pPr>
              <w:rPr>
                <w:rFonts w:ascii="Garamond" w:hAnsi="Garamond"/>
              </w:rPr>
            </w:pPr>
          </w:p>
        </w:tc>
      </w:tr>
      <w:tr w:rsidR="004275ED" w:rsidRPr="00486190">
        <w:tc>
          <w:tcPr>
            <w:tcW w:w="1818" w:type="dxa"/>
          </w:tcPr>
          <w:p w:rsidR="004275ED" w:rsidRPr="00486190" w:rsidRDefault="004275ED" w:rsidP="00BA7F32">
            <w:pPr>
              <w:rPr>
                <w:rFonts w:ascii="Garamond" w:hAnsi="Garamond"/>
                <w:color w:val="000000"/>
              </w:rPr>
            </w:pPr>
          </w:p>
        </w:tc>
        <w:tc>
          <w:tcPr>
            <w:tcW w:w="6300" w:type="dxa"/>
          </w:tcPr>
          <w:p w:rsidR="004275ED" w:rsidRPr="00486190" w:rsidRDefault="004275ED" w:rsidP="00BA7F32">
            <w:pPr>
              <w:rPr>
                <w:rFonts w:ascii="Garamond" w:hAnsi="Garamond"/>
              </w:rPr>
            </w:pPr>
            <w:r w:rsidRPr="00486190">
              <w:rPr>
                <w:rFonts w:ascii="Garamond" w:hAnsi="Garamond"/>
                <w:b/>
              </w:rPr>
              <w:t>FIFTEENTH AMENDMENT, Section 1.</w:t>
            </w:r>
            <w:r w:rsidRPr="00486190">
              <w:rPr>
                <w:rFonts w:ascii="Garamond" w:hAnsi="Garamond"/>
              </w:rPr>
              <w:t xml:space="preserve"> </w:t>
            </w:r>
          </w:p>
          <w:p w:rsidR="004275ED" w:rsidRPr="00486190" w:rsidRDefault="004275ED" w:rsidP="00BA7F32">
            <w:pPr>
              <w:rPr>
                <w:rFonts w:ascii="Garamond" w:hAnsi="Garamond"/>
                <w:b/>
              </w:rPr>
            </w:pPr>
          </w:p>
          <w:p w:rsidR="004275ED" w:rsidRPr="00486190" w:rsidRDefault="004275ED" w:rsidP="00BA7F32">
            <w:pPr>
              <w:spacing w:line="480" w:lineRule="auto"/>
              <w:rPr>
                <w:rFonts w:ascii="Garamond" w:hAnsi="Garamond"/>
              </w:rPr>
            </w:pPr>
            <w:r w:rsidRPr="00486190">
              <w:rPr>
                <w:rFonts w:ascii="Garamond" w:hAnsi="Garamond"/>
              </w:rPr>
              <w:t>The right of citizens of the United States to vote shall not be denied or abridged by the United States or by any State on account of race, color, or previous condition of servitude.</w:t>
            </w:r>
          </w:p>
          <w:p w:rsidR="004275ED" w:rsidRPr="00486190" w:rsidRDefault="004275ED" w:rsidP="00BA7F32">
            <w:pPr>
              <w:spacing w:line="480" w:lineRule="auto"/>
              <w:rPr>
                <w:rFonts w:ascii="Garamond" w:hAnsi="Garamond"/>
                <w:color w:val="000000"/>
              </w:rPr>
            </w:pPr>
          </w:p>
        </w:tc>
        <w:tc>
          <w:tcPr>
            <w:tcW w:w="5058" w:type="dxa"/>
          </w:tcPr>
          <w:p w:rsidR="004275ED" w:rsidRPr="00486190" w:rsidRDefault="004275ED">
            <w:pPr>
              <w:rPr>
                <w:rFonts w:ascii="Garamond" w:hAnsi="Garamond"/>
              </w:rPr>
            </w:pPr>
          </w:p>
        </w:tc>
      </w:tr>
    </w:tbl>
    <w:p w:rsidR="004275ED" w:rsidRPr="00486190" w:rsidRDefault="004275ED" w:rsidP="004275ED">
      <w:pPr>
        <w:rPr>
          <w:rFonts w:ascii="Garamond" w:hAnsi="Garamond"/>
        </w:rPr>
      </w:pPr>
    </w:p>
    <w:p w:rsidR="004275ED" w:rsidRPr="00D85A65" w:rsidRDefault="004275ED" w:rsidP="00D85A65">
      <w:pPr>
        <w:rPr>
          <w:rFonts w:ascii="Garamond" w:hAnsi="Garamond"/>
          <w:b/>
        </w:rPr>
      </w:pPr>
      <w:r w:rsidRPr="004275ED">
        <w:rPr>
          <w:rFonts w:ascii="Garamond" w:hAnsi="Garamond"/>
        </w:rPr>
        <w:br w:type="page"/>
      </w:r>
      <w:r w:rsidR="00D85A65" w:rsidRPr="00D85A65">
        <w:rPr>
          <w:rFonts w:ascii="Garamond" w:hAnsi="Garamond"/>
          <w:b/>
        </w:rPr>
        <w:t xml:space="preserve">Lesson 2 - </w:t>
      </w:r>
      <w:r w:rsidRPr="00D85A65">
        <w:rPr>
          <w:rFonts w:ascii="Garamond" w:hAnsi="Garamond"/>
          <w:b/>
        </w:rPr>
        <w:t>Historian’s Notes, 14</w:t>
      </w:r>
      <w:r w:rsidRPr="00D85A65">
        <w:rPr>
          <w:rFonts w:ascii="Garamond" w:hAnsi="Garamond"/>
          <w:b/>
          <w:vertAlign w:val="superscript"/>
        </w:rPr>
        <w:t>th</w:t>
      </w:r>
      <w:r w:rsidRPr="00D85A65">
        <w:rPr>
          <w:rFonts w:ascii="Garamond" w:hAnsi="Garamond"/>
          <w:b/>
        </w:rPr>
        <w:t xml:space="preserve"> and 15</w:t>
      </w:r>
      <w:r w:rsidRPr="00D85A65">
        <w:rPr>
          <w:rFonts w:ascii="Garamond" w:hAnsi="Garamond"/>
          <w:b/>
          <w:vertAlign w:val="superscript"/>
        </w:rPr>
        <w:t>th</w:t>
      </w:r>
      <w:r w:rsidRPr="00D85A65">
        <w:rPr>
          <w:rFonts w:ascii="Garamond" w:hAnsi="Garamond"/>
          <w:b/>
        </w:rPr>
        <w:t xml:space="preserve"> amendments</w:t>
      </w:r>
    </w:p>
    <w:p w:rsidR="00B32740" w:rsidRDefault="00B32740" w:rsidP="004275ED">
      <w:pPr>
        <w:rPr>
          <w:rFonts w:ascii="Garamond" w:hAnsi="Garamond"/>
          <w:u w:val="single"/>
        </w:rPr>
      </w:pPr>
    </w:p>
    <w:p w:rsidR="00B32740" w:rsidRPr="00B32740" w:rsidRDefault="00B32740" w:rsidP="00B32740">
      <w:pPr>
        <w:rPr>
          <w:rFonts w:ascii="Garamond" w:hAnsi="Garamond"/>
        </w:rPr>
      </w:pPr>
      <w:r w:rsidRPr="00B32740">
        <w:rPr>
          <w:rFonts w:ascii="Garamond" w:hAnsi="Garamond"/>
        </w:rPr>
        <w:t>Name:</w:t>
      </w:r>
    </w:p>
    <w:p w:rsidR="00D85A65" w:rsidRPr="00B32740" w:rsidRDefault="00B32740" w:rsidP="004275ED">
      <w:pPr>
        <w:rPr>
          <w:rFonts w:ascii="Garamond" w:hAnsi="Garamond"/>
        </w:rPr>
      </w:pPr>
      <w:r w:rsidRPr="00B32740">
        <w:rPr>
          <w:rFonts w:ascii="Garamond" w:hAnsi="Garamond"/>
        </w:rPr>
        <w:t>Date:</w:t>
      </w:r>
    </w:p>
    <w:p w:rsidR="004275ED" w:rsidRPr="004275ED" w:rsidRDefault="004275ED" w:rsidP="004275ED">
      <w:pPr>
        <w:rPr>
          <w:rFonts w:ascii="Garamond" w:hAnsi="Garamond"/>
          <w:u w:val="single"/>
        </w:rPr>
      </w:pPr>
    </w:p>
    <w:tbl>
      <w:tblPr>
        <w:tblStyle w:val="TableGrid"/>
        <w:tblW w:w="0" w:type="auto"/>
        <w:tblLook w:val="00A0"/>
      </w:tblPr>
      <w:tblGrid>
        <w:gridCol w:w="4788"/>
        <w:gridCol w:w="4788"/>
      </w:tblGrid>
      <w:tr w:rsidR="004275ED" w:rsidRPr="004275ED">
        <w:tc>
          <w:tcPr>
            <w:tcW w:w="4788" w:type="dxa"/>
          </w:tcPr>
          <w:p w:rsidR="004275ED" w:rsidRPr="004275ED" w:rsidRDefault="004275ED" w:rsidP="00BA7F32">
            <w:pPr>
              <w:rPr>
                <w:rFonts w:ascii="Garamond" w:hAnsi="Garamond"/>
                <w:b/>
              </w:rPr>
            </w:pPr>
            <w:r w:rsidRPr="004275ED">
              <w:rPr>
                <w:rFonts w:ascii="Garamond" w:hAnsi="Garamond"/>
                <w:b/>
              </w:rPr>
              <w:t>Questions/Student prompts</w:t>
            </w:r>
          </w:p>
        </w:tc>
        <w:tc>
          <w:tcPr>
            <w:tcW w:w="4788" w:type="dxa"/>
          </w:tcPr>
          <w:p w:rsidR="004275ED" w:rsidRPr="004275ED" w:rsidRDefault="004275ED" w:rsidP="00BA7F32">
            <w:pPr>
              <w:rPr>
                <w:rFonts w:ascii="Garamond" w:hAnsi="Garamond"/>
                <w:b/>
              </w:rPr>
            </w:pPr>
            <w:r w:rsidRPr="004275ED">
              <w:rPr>
                <w:rFonts w:ascii="Garamond" w:hAnsi="Garamond"/>
                <w:b/>
              </w:rPr>
              <w:t>Answers</w:t>
            </w:r>
          </w:p>
        </w:tc>
      </w:tr>
      <w:tr w:rsidR="004275ED" w:rsidRPr="004275ED">
        <w:tc>
          <w:tcPr>
            <w:tcW w:w="4788" w:type="dxa"/>
          </w:tcPr>
          <w:p w:rsidR="004275ED" w:rsidRPr="004275ED" w:rsidRDefault="004275ED" w:rsidP="00BA7F32">
            <w:pPr>
              <w:rPr>
                <w:rFonts w:ascii="Garamond" w:hAnsi="Garamond"/>
                <w:b/>
              </w:rPr>
            </w:pPr>
            <w:r w:rsidRPr="004275ED">
              <w:rPr>
                <w:rFonts w:ascii="Garamond" w:hAnsi="Garamond"/>
                <w:b/>
              </w:rPr>
              <w:t>SECOND READ:  Getting the big picture</w:t>
            </w:r>
          </w:p>
          <w:p w:rsidR="004275ED" w:rsidRPr="004275ED" w:rsidRDefault="004275ED" w:rsidP="00BA7F32">
            <w:pPr>
              <w:rPr>
                <w:rFonts w:ascii="Garamond" w:hAnsi="Garamond"/>
              </w:rPr>
            </w:pPr>
          </w:p>
          <w:p w:rsidR="004275ED" w:rsidRPr="004275ED" w:rsidRDefault="004275ED" w:rsidP="00BA7F32">
            <w:pPr>
              <w:rPr>
                <w:rFonts w:ascii="Garamond" w:hAnsi="Garamond"/>
              </w:rPr>
            </w:pPr>
            <w:r w:rsidRPr="004275ED">
              <w:rPr>
                <w:rFonts w:ascii="Garamond" w:hAnsi="Garamond"/>
              </w:rPr>
              <w:t xml:space="preserve">Use the chart to note the meanings of words and to paraphrase each section of the text.  </w:t>
            </w:r>
          </w:p>
          <w:p w:rsidR="004275ED" w:rsidRPr="004275ED" w:rsidRDefault="004275ED" w:rsidP="00BA7F32">
            <w:pPr>
              <w:rPr>
                <w:rFonts w:ascii="Garamond" w:hAnsi="Garamond"/>
              </w:rPr>
            </w:pPr>
          </w:p>
          <w:p w:rsidR="004275ED" w:rsidRPr="004275ED" w:rsidRDefault="004275ED" w:rsidP="00BA7F32">
            <w:pPr>
              <w:rPr>
                <w:rFonts w:ascii="Garamond" w:hAnsi="Garamond"/>
              </w:rPr>
            </w:pPr>
            <w:r w:rsidRPr="004275ED">
              <w:rPr>
                <w:rFonts w:ascii="Garamond" w:hAnsi="Garamond"/>
              </w:rPr>
              <w:t>Words to focus on:</w:t>
            </w:r>
          </w:p>
          <w:p w:rsidR="004275ED" w:rsidRPr="004275ED" w:rsidRDefault="004275ED" w:rsidP="00BA7F32">
            <w:pPr>
              <w:rPr>
                <w:rFonts w:ascii="Garamond" w:hAnsi="Garamond"/>
              </w:rPr>
            </w:pPr>
          </w:p>
          <w:p w:rsidR="004275ED" w:rsidRPr="004275ED" w:rsidRDefault="004275ED" w:rsidP="00BA7F32">
            <w:pPr>
              <w:rPr>
                <w:rFonts w:ascii="Garamond" w:hAnsi="Garamond"/>
              </w:rPr>
            </w:pPr>
            <w:r w:rsidRPr="004275ED">
              <w:rPr>
                <w:rFonts w:ascii="Garamond" w:hAnsi="Garamond"/>
              </w:rPr>
              <w:t>Jurisdiction - authority over</w:t>
            </w:r>
          </w:p>
          <w:p w:rsidR="004275ED" w:rsidRPr="004275ED" w:rsidRDefault="004275ED" w:rsidP="00BA7F32">
            <w:pPr>
              <w:rPr>
                <w:rFonts w:ascii="Garamond" w:hAnsi="Garamond"/>
              </w:rPr>
            </w:pPr>
            <w:r w:rsidRPr="004275ED">
              <w:rPr>
                <w:rFonts w:ascii="Garamond" w:hAnsi="Garamond"/>
              </w:rPr>
              <w:t>Abridge – limit or lessen</w:t>
            </w:r>
          </w:p>
          <w:p w:rsidR="004275ED" w:rsidRPr="004275ED" w:rsidRDefault="004275ED" w:rsidP="00BA7F32">
            <w:pPr>
              <w:rPr>
                <w:rFonts w:ascii="Garamond" w:hAnsi="Garamond"/>
              </w:rPr>
            </w:pPr>
            <w:r w:rsidRPr="004275ED">
              <w:rPr>
                <w:rFonts w:ascii="Garamond" w:hAnsi="Garamond"/>
              </w:rPr>
              <w:t>Naturalized</w:t>
            </w:r>
          </w:p>
          <w:p w:rsidR="004275ED" w:rsidRPr="004275ED" w:rsidRDefault="004275ED" w:rsidP="00BA7F32">
            <w:pPr>
              <w:rPr>
                <w:rFonts w:ascii="Garamond" w:hAnsi="Garamond"/>
              </w:rPr>
            </w:pPr>
            <w:r w:rsidRPr="004275ED">
              <w:rPr>
                <w:rFonts w:ascii="Garamond" w:hAnsi="Garamond"/>
              </w:rPr>
              <w:t>Subject</w:t>
            </w:r>
          </w:p>
          <w:p w:rsidR="004275ED" w:rsidRPr="004275ED" w:rsidRDefault="004275ED" w:rsidP="00BA7F32">
            <w:pPr>
              <w:rPr>
                <w:rFonts w:ascii="Garamond" w:hAnsi="Garamond"/>
              </w:rPr>
            </w:pPr>
            <w:r w:rsidRPr="004275ED">
              <w:rPr>
                <w:rFonts w:ascii="Garamond" w:hAnsi="Garamond"/>
              </w:rPr>
              <w:t>Thereof</w:t>
            </w:r>
          </w:p>
          <w:p w:rsidR="004275ED" w:rsidRPr="004275ED" w:rsidRDefault="004275ED" w:rsidP="00BA7F32">
            <w:pPr>
              <w:rPr>
                <w:rFonts w:ascii="Garamond" w:hAnsi="Garamond"/>
              </w:rPr>
            </w:pPr>
            <w:r w:rsidRPr="004275ED">
              <w:rPr>
                <w:rFonts w:ascii="Garamond" w:hAnsi="Garamond"/>
              </w:rPr>
              <w:t>Wherein</w:t>
            </w:r>
          </w:p>
          <w:p w:rsidR="004275ED" w:rsidRPr="004275ED" w:rsidRDefault="004275ED" w:rsidP="00BA7F32">
            <w:pPr>
              <w:rPr>
                <w:rFonts w:ascii="Garamond" w:hAnsi="Garamond"/>
              </w:rPr>
            </w:pPr>
            <w:r w:rsidRPr="004275ED">
              <w:rPr>
                <w:rFonts w:ascii="Garamond" w:hAnsi="Garamond"/>
              </w:rPr>
              <w:t>Reside</w:t>
            </w:r>
          </w:p>
          <w:p w:rsidR="004275ED" w:rsidRPr="004275ED" w:rsidRDefault="004275ED" w:rsidP="00BA7F32">
            <w:pPr>
              <w:rPr>
                <w:rFonts w:ascii="Garamond" w:hAnsi="Garamond"/>
              </w:rPr>
            </w:pPr>
            <w:r w:rsidRPr="004275ED">
              <w:rPr>
                <w:rFonts w:ascii="Garamond" w:hAnsi="Garamond"/>
              </w:rPr>
              <w:t>Privileges</w:t>
            </w:r>
          </w:p>
          <w:p w:rsidR="004275ED" w:rsidRPr="004275ED" w:rsidRDefault="004275ED" w:rsidP="00BA7F32">
            <w:pPr>
              <w:rPr>
                <w:rFonts w:ascii="Garamond" w:hAnsi="Garamond"/>
              </w:rPr>
            </w:pPr>
            <w:r w:rsidRPr="004275ED">
              <w:rPr>
                <w:rFonts w:ascii="Garamond" w:hAnsi="Garamond"/>
              </w:rPr>
              <w:t>Immunities</w:t>
            </w:r>
          </w:p>
          <w:p w:rsidR="004275ED" w:rsidRPr="004275ED" w:rsidRDefault="004275ED" w:rsidP="00BA7F32">
            <w:pPr>
              <w:rPr>
                <w:rFonts w:ascii="Garamond" w:hAnsi="Garamond"/>
              </w:rPr>
            </w:pPr>
            <w:r w:rsidRPr="004275ED">
              <w:rPr>
                <w:rFonts w:ascii="Garamond" w:hAnsi="Garamond"/>
              </w:rPr>
              <w:t>Deprive</w:t>
            </w:r>
          </w:p>
          <w:p w:rsidR="004275ED" w:rsidRPr="004275ED" w:rsidRDefault="004275ED" w:rsidP="00BA7F32">
            <w:pPr>
              <w:rPr>
                <w:rFonts w:ascii="Garamond" w:hAnsi="Garamond"/>
              </w:rPr>
            </w:pPr>
            <w:r w:rsidRPr="004275ED">
              <w:rPr>
                <w:rFonts w:ascii="Garamond" w:hAnsi="Garamond"/>
              </w:rPr>
              <w:t>Due process</w:t>
            </w:r>
          </w:p>
          <w:p w:rsidR="004275ED" w:rsidRDefault="004275ED" w:rsidP="00BA7F32">
            <w:pPr>
              <w:rPr>
                <w:rFonts w:ascii="Garamond" w:hAnsi="Garamond"/>
              </w:rPr>
            </w:pPr>
            <w:r w:rsidRPr="004275ED">
              <w:rPr>
                <w:rFonts w:ascii="Garamond" w:hAnsi="Garamond"/>
              </w:rPr>
              <w:t>Deny</w:t>
            </w:r>
          </w:p>
          <w:p w:rsidR="004275ED" w:rsidRPr="004275ED" w:rsidRDefault="004275ED" w:rsidP="00BA7F32">
            <w:pPr>
              <w:rPr>
                <w:rFonts w:ascii="Garamond" w:hAnsi="Garamond"/>
              </w:rPr>
            </w:pPr>
          </w:p>
        </w:tc>
        <w:tc>
          <w:tcPr>
            <w:tcW w:w="4788" w:type="dxa"/>
          </w:tcPr>
          <w:p w:rsidR="004275ED" w:rsidRPr="004275ED" w:rsidRDefault="004275ED" w:rsidP="00BA7F32">
            <w:pPr>
              <w:rPr>
                <w:rFonts w:ascii="Garamond" w:hAnsi="Garamond"/>
              </w:rPr>
            </w:pPr>
          </w:p>
        </w:tc>
      </w:tr>
      <w:tr w:rsidR="004275ED" w:rsidRPr="004275ED">
        <w:tc>
          <w:tcPr>
            <w:tcW w:w="4788" w:type="dxa"/>
          </w:tcPr>
          <w:p w:rsidR="004275ED" w:rsidRPr="004275ED" w:rsidRDefault="004275ED" w:rsidP="00BA7F32">
            <w:pPr>
              <w:rPr>
                <w:rFonts w:ascii="Garamond" w:hAnsi="Garamond"/>
              </w:rPr>
            </w:pPr>
            <w:r w:rsidRPr="004275ED">
              <w:rPr>
                <w:rFonts w:ascii="Garamond" w:hAnsi="Garamond"/>
                <w:b/>
              </w:rPr>
              <w:t>THIRD READ:  Text-dependent questions</w:t>
            </w:r>
          </w:p>
          <w:p w:rsidR="004275ED" w:rsidRPr="004275ED" w:rsidRDefault="004275ED" w:rsidP="003C2545">
            <w:pPr>
              <w:pStyle w:val="ListParagraph"/>
              <w:numPr>
                <w:ilvl w:val="0"/>
                <w:numId w:val="1"/>
              </w:numPr>
              <w:spacing w:after="0" w:line="240" w:lineRule="auto"/>
              <w:rPr>
                <w:rFonts w:ascii="Garamond" w:hAnsi="Garamond"/>
              </w:rPr>
            </w:pPr>
            <w:r w:rsidRPr="004275ED">
              <w:rPr>
                <w:rFonts w:ascii="Garamond" w:hAnsi="Garamond"/>
              </w:rPr>
              <w:t xml:space="preserve"> At which level of government is the fourteenth amendment written?  Which level of government does it constrain? </w:t>
            </w:r>
          </w:p>
          <w:p w:rsidR="004275ED" w:rsidRPr="004275ED" w:rsidRDefault="004275ED" w:rsidP="00BA7F32">
            <w:pPr>
              <w:pStyle w:val="ListParagraph"/>
              <w:rPr>
                <w:rFonts w:ascii="Garamond" w:hAnsi="Garamond"/>
              </w:rPr>
            </w:pPr>
          </w:p>
          <w:p w:rsidR="004275ED" w:rsidRPr="004275ED" w:rsidRDefault="004275ED" w:rsidP="00BA7F32">
            <w:pPr>
              <w:pStyle w:val="ListParagraph"/>
              <w:rPr>
                <w:rFonts w:ascii="Garamond" w:hAnsi="Garamond"/>
              </w:rPr>
            </w:pPr>
          </w:p>
          <w:p w:rsidR="004275ED" w:rsidRPr="004275ED" w:rsidRDefault="004275ED" w:rsidP="004275ED">
            <w:pPr>
              <w:rPr>
                <w:rFonts w:ascii="Garamond" w:hAnsi="Garamond"/>
              </w:rPr>
            </w:pPr>
          </w:p>
          <w:p w:rsidR="004275ED" w:rsidRPr="004275ED" w:rsidRDefault="004275ED" w:rsidP="003C2545">
            <w:pPr>
              <w:pStyle w:val="ListParagraph"/>
              <w:numPr>
                <w:ilvl w:val="0"/>
                <w:numId w:val="1"/>
              </w:numPr>
              <w:spacing w:after="0" w:line="240" w:lineRule="auto"/>
              <w:rPr>
                <w:rFonts w:ascii="Garamond" w:hAnsi="Garamond"/>
              </w:rPr>
            </w:pPr>
            <w:r w:rsidRPr="004275ED">
              <w:rPr>
                <w:rFonts w:ascii="Garamond" w:hAnsi="Garamond"/>
              </w:rPr>
              <w:t>Are citizens more protected than residents?   How can you tell?</w:t>
            </w:r>
          </w:p>
          <w:p w:rsidR="004275ED" w:rsidRPr="004275ED" w:rsidRDefault="004275ED" w:rsidP="00BA7F32">
            <w:pPr>
              <w:pStyle w:val="ListParagraph"/>
              <w:rPr>
                <w:rFonts w:ascii="Garamond" w:hAnsi="Garamond"/>
              </w:rPr>
            </w:pPr>
          </w:p>
          <w:p w:rsidR="004275ED" w:rsidRPr="004275ED" w:rsidRDefault="004275ED" w:rsidP="00BA7F32">
            <w:pPr>
              <w:pStyle w:val="ListParagraph"/>
              <w:rPr>
                <w:rFonts w:ascii="Garamond" w:hAnsi="Garamond"/>
              </w:rPr>
            </w:pPr>
          </w:p>
          <w:p w:rsidR="004275ED" w:rsidRPr="004275ED" w:rsidRDefault="004275ED" w:rsidP="00BA7F32">
            <w:pPr>
              <w:pStyle w:val="ListParagraph"/>
              <w:rPr>
                <w:rFonts w:ascii="Garamond" w:hAnsi="Garamond"/>
              </w:rPr>
            </w:pPr>
          </w:p>
          <w:p w:rsidR="004275ED" w:rsidRPr="00B32740" w:rsidRDefault="004275ED" w:rsidP="00B32740">
            <w:pPr>
              <w:rPr>
                <w:rFonts w:ascii="Garamond" w:hAnsi="Garamond"/>
              </w:rPr>
            </w:pPr>
          </w:p>
          <w:p w:rsidR="004275ED" w:rsidRPr="004275ED" w:rsidRDefault="004275ED" w:rsidP="003C2545">
            <w:pPr>
              <w:pStyle w:val="ListParagraph"/>
              <w:numPr>
                <w:ilvl w:val="0"/>
                <w:numId w:val="1"/>
              </w:numPr>
              <w:spacing w:after="0" w:line="240" w:lineRule="auto"/>
              <w:rPr>
                <w:rFonts w:ascii="Garamond" w:hAnsi="Garamond"/>
              </w:rPr>
            </w:pPr>
            <w:r w:rsidRPr="004275ED">
              <w:rPr>
                <w:rFonts w:ascii="Garamond" w:hAnsi="Garamond"/>
              </w:rPr>
              <w:t>What is the difference between equal protection of the law and due process of law?</w:t>
            </w:r>
          </w:p>
          <w:p w:rsidR="004275ED" w:rsidRPr="004275ED" w:rsidRDefault="004275ED" w:rsidP="00BA7F32">
            <w:pPr>
              <w:rPr>
                <w:rFonts w:ascii="Garamond" w:hAnsi="Garamond"/>
              </w:rPr>
            </w:pPr>
          </w:p>
          <w:p w:rsidR="00B32740" w:rsidRDefault="00B32740" w:rsidP="00BA7F32">
            <w:pPr>
              <w:rPr>
                <w:rFonts w:ascii="Garamond" w:hAnsi="Garamond"/>
              </w:rPr>
            </w:pPr>
          </w:p>
          <w:p w:rsidR="00A5582B" w:rsidRDefault="00A5582B" w:rsidP="00BA7F32">
            <w:pPr>
              <w:rPr>
                <w:rFonts w:ascii="Garamond" w:hAnsi="Garamond"/>
              </w:rPr>
            </w:pPr>
          </w:p>
          <w:p w:rsidR="004275ED" w:rsidRPr="004275ED" w:rsidRDefault="004275ED" w:rsidP="00BA7F32">
            <w:pPr>
              <w:rPr>
                <w:rFonts w:ascii="Garamond" w:hAnsi="Garamond"/>
              </w:rPr>
            </w:pPr>
          </w:p>
        </w:tc>
        <w:tc>
          <w:tcPr>
            <w:tcW w:w="4788" w:type="dxa"/>
          </w:tcPr>
          <w:p w:rsidR="004275ED" w:rsidRPr="004275ED" w:rsidRDefault="004275ED" w:rsidP="00BA7F32">
            <w:pPr>
              <w:rPr>
                <w:rFonts w:ascii="Garamond" w:hAnsi="Garamond"/>
              </w:rPr>
            </w:pPr>
          </w:p>
        </w:tc>
      </w:tr>
    </w:tbl>
    <w:p w:rsidR="006B5FD8" w:rsidRDefault="006B5FD8" w:rsidP="00741453">
      <w:pPr>
        <w:rPr>
          <w:rFonts w:ascii="Garamond" w:hAnsi="Garamond"/>
          <w:b/>
        </w:rPr>
      </w:pPr>
    </w:p>
    <w:p w:rsidR="00741453" w:rsidRDefault="00741453" w:rsidP="00741453">
      <w:pPr>
        <w:rPr>
          <w:rFonts w:ascii="Garamond" w:hAnsi="Garamond"/>
          <w:b/>
        </w:rPr>
      </w:pPr>
      <w:r>
        <w:rPr>
          <w:rFonts w:ascii="Garamond" w:hAnsi="Garamond"/>
          <w:b/>
        </w:rPr>
        <w:t>Lesson 3 - Entry Task: Considering Sources</w:t>
      </w:r>
    </w:p>
    <w:p w:rsidR="00741453" w:rsidRDefault="00741453" w:rsidP="00741453">
      <w:pPr>
        <w:rPr>
          <w:rFonts w:ascii="Garamond" w:hAnsi="Garamond"/>
          <w:b/>
        </w:rPr>
      </w:pPr>
    </w:p>
    <w:p w:rsidR="00B32740" w:rsidRPr="00B32740" w:rsidRDefault="00B32740" w:rsidP="00B32740">
      <w:pPr>
        <w:rPr>
          <w:rFonts w:ascii="Garamond" w:hAnsi="Garamond"/>
        </w:rPr>
      </w:pPr>
      <w:r w:rsidRPr="00B32740">
        <w:rPr>
          <w:rFonts w:ascii="Garamond" w:hAnsi="Garamond"/>
        </w:rPr>
        <w:t>Name:</w:t>
      </w:r>
    </w:p>
    <w:p w:rsidR="00B32740" w:rsidRPr="00B32740" w:rsidRDefault="00B32740" w:rsidP="00B32740">
      <w:pPr>
        <w:rPr>
          <w:rFonts w:ascii="Garamond" w:hAnsi="Garamond"/>
        </w:rPr>
      </w:pPr>
      <w:r w:rsidRPr="00B32740">
        <w:rPr>
          <w:rFonts w:ascii="Garamond" w:hAnsi="Garamond"/>
        </w:rPr>
        <w:t>Date:</w:t>
      </w:r>
    </w:p>
    <w:p w:rsidR="00B32740" w:rsidRDefault="00B32740" w:rsidP="00741453">
      <w:pPr>
        <w:rPr>
          <w:rFonts w:ascii="Garamond" w:hAnsi="Garamond"/>
        </w:rPr>
      </w:pPr>
    </w:p>
    <w:p w:rsidR="00B32740" w:rsidRDefault="00B32740" w:rsidP="00741453">
      <w:pPr>
        <w:rPr>
          <w:rFonts w:ascii="Garamond" w:hAnsi="Garamond"/>
        </w:rPr>
      </w:pPr>
    </w:p>
    <w:p w:rsidR="00741453" w:rsidRDefault="00741453" w:rsidP="00741453">
      <w:pPr>
        <w:rPr>
          <w:rFonts w:ascii="Garamond" w:hAnsi="Garamond"/>
        </w:rPr>
      </w:pPr>
      <w:r>
        <w:rPr>
          <w:rFonts w:ascii="Garamond" w:hAnsi="Garamond"/>
        </w:rPr>
        <w:t xml:space="preserve">If </w:t>
      </w:r>
      <w:r w:rsidRPr="008E5B8D">
        <w:rPr>
          <w:rFonts w:ascii="Garamond" w:hAnsi="Garamond"/>
        </w:rPr>
        <w:t xml:space="preserve">you wanted to know about life in the south for African Americans under segregation, </w:t>
      </w:r>
      <w:r>
        <w:rPr>
          <w:rFonts w:ascii="Garamond" w:hAnsi="Garamond"/>
        </w:rPr>
        <w:t>which</w:t>
      </w:r>
      <w:r w:rsidRPr="008E5B8D">
        <w:rPr>
          <w:rFonts w:ascii="Garamond" w:hAnsi="Garamond"/>
        </w:rPr>
        <w:t xml:space="preserve"> would each o</w:t>
      </w:r>
      <w:r>
        <w:rPr>
          <w:rFonts w:ascii="Garamond" w:hAnsi="Garamond"/>
        </w:rPr>
        <w:t xml:space="preserve">f the following sources offer? </w:t>
      </w:r>
      <w:r w:rsidRPr="008E5B8D">
        <w:rPr>
          <w:rFonts w:ascii="Garamond" w:hAnsi="Garamond"/>
        </w:rPr>
        <w:t xml:space="preserve">Why? </w:t>
      </w:r>
      <w:r>
        <w:rPr>
          <w:rFonts w:ascii="Garamond" w:hAnsi="Garamond"/>
        </w:rPr>
        <w:t>Match each source to what it would most likely provide.</w:t>
      </w: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r>
        <w:rPr>
          <w:rFonts w:ascii="Garamond" w:hAnsi="Garamond"/>
          <w:u w:val="single"/>
        </w:rPr>
        <w:t>Source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172905">
        <w:rPr>
          <w:rFonts w:ascii="Garamond" w:hAnsi="Garamond"/>
          <w:u w:val="single"/>
        </w:rPr>
        <w:t>What It Would Most Likely Provide</w:t>
      </w:r>
    </w:p>
    <w:p w:rsidR="00741453" w:rsidRDefault="00741453" w:rsidP="00741453">
      <w:pPr>
        <w:rPr>
          <w:rFonts w:ascii="Garamond" w:hAnsi="Garamond"/>
        </w:rPr>
      </w:pPr>
    </w:p>
    <w:p w:rsidR="00741453" w:rsidRDefault="00741453" w:rsidP="00741453">
      <w:pPr>
        <w:rPr>
          <w:rFonts w:ascii="Garamond" w:hAnsi="Garamond"/>
        </w:rPr>
      </w:pPr>
      <w:r>
        <w:rPr>
          <w:rFonts w:ascii="Garamond" w:hAnsi="Garamond"/>
        </w:rPr>
        <w:t>A. Textb</w:t>
      </w:r>
      <w:r w:rsidR="00A5582B">
        <w:rPr>
          <w:rFonts w:ascii="Garamond" w:hAnsi="Garamond"/>
        </w:rPr>
        <w:t>ook chapter about this topic</w:t>
      </w:r>
      <w:r w:rsidR="00A5582B">
        <w:rPr>
          <w:rFonts w:ascii="Garamond" w:hAnsi="Garamond"/>
        </w:rPr>
        <w:tab/>
      </w:r>
      <w:r w:rsidR="00A5582B">
        <w:rPr>
          <w:rFonts w:ascii="Garamond" w:hAnsi="Garamond"/>
        </w:rPr>
        <w:tab/>
      </w:r>
      <w:r w:rsidR="00A5582B">
        <w:rPr>
          <w:rFonts w:ascii="Garamond" w:hAnsi="Garamond"/>
        </w:rPr>
        <w:tab/>
      </w:r>
      <w:r>
        <w:rPr>
          <w:rFonts w:ascii="Garamond" w:hAnsi="Garamond"/>
        </w:rPr>
        <w:t>_____ Information about what it was</w:t>
      </w:r>
    </w:p>
    <w:p w:rsidR="00741453" w:rsidRDefault="00A5582B" w:rsidP="00741453">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741453">
        <w:rPr>
          <w:rFonts w:ascii="Garamond" w:hAnsi="Garamond"/>
        </w:rPr>
        <w:t>like for one participant from</w:t>
      </w:r>
    </w:p>
    <w:p w:rsidR="00741453" w:rsidRDefault="00A5582B" w:rsidP="00741453">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741453">
        <w:rPr>
          <w:rFonts w:ascii="Garamond" w:hAnsi="Garamond"/>
        </w:rPr>
        <w:t>her point of view</w:t>
      </w: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r>
        <w:rPr>
          <w:rFonts w:ascii="Garamond" w:hAnsi="Garamond"/>
        </w:rPr>
        <w:t>B. Newp</w:t>
      </w:r>
      <w:r w:rsidR="00A5582B">
        <w:rPr>
          <w:rFonts w:ascii="Garamond" w:hAnsi="Garamond"/>
        </w:rPr>
        <w:t>aper article from 1956 about</w:t>
      </w:r>
      <w:r w:rsidR="00A5582B">
        <w:rPr>
          <w:rFonts w:ascii="Garamond" w:hAnsi="Garamond"/>
        </w:rPr>
        <w:tab/>
      </w:r>
      <w:r w:rsidR="00A5582B">
        <w:rPr>
          <w:rFonts w:ascii="Garamond" w:hAnsi="Garamond"/>
        </w:rPr>
        <w:tab/>
      </w:r>
      <w:r w:rsidR="00A5582B">
        <w:rPr>
          <w:rFonts w:ascii="Garamond" w:hAnsi="Garamond"/>
        </w:rPr>
        <w:tab/>
      </w:r>
      <w:r>
        <w:rPr>
          <w:rFonts w:ascii="Garamond" w:hAnsi="Garamond"/>
        </w:rPr>
        <w:t xml:space="preserve">_____ Facts about one specific event; </w:t>
      </w:r>
    </w:p>
    <w:p w:rsidR="00741453" w:rsidRDefault="00741453" w:rsidP="00741453">
      <w:pPr>
        <w:rPr>
          <w:rFonts w:ascii="Garamond" w:hAnsi="Garamond"/>
        </w:rPr>
      </w:pPr>
      <w:r>
        <w:rPr>
          <w:rFonts w:ascii="Garamond" w:hAnsi="Garamond"/>
        </w:rPr>
        <w:t xml:space="preserve">    Rosa P</w:t>
      </w:r>
      <w:r w:rsidR="00A5582B">
        <w:rPr>
          <w:rFonts w:ascii="Garamond" w:hAnsi="Garamond"/>
        </w:rPr>
        <w:t>arks and the bus boycott in</w:t>
      </w:r>
      <w:r w:rsidR="00A5582B">
        <w:rPr>
          <w:rFonts w:ascii="Garamond" w:hAnsi="Garamond"/>
        </w:rPr>
        <w:tab/>
      </w:r>
      <w:r w:rsidR="00A5582B">
        <w:rPr>
          <w:rFonts w:ascii="Garamond" w:hAnsi="Garamond"/>
        </w:rPr>
        <w:tab/>
      </w:r>
      <w:r w:rsidR="00A5582B">
        <w:rPr>
          <w:rFonts w:ascii="Garamond" w:hAnsi="Garamond"/>
        </w:rPr>
        <w:tab/>
      </w:r>
      <w:r w:rsidR="00A5582B">
        <w:rPr>
          <w:rFonts w:ascii="Garamond" w:hAnsi="Garamond"/>
        </w:rPr>
        <w:tab/>
      </w:r>
      <w:r>
        <w:rPr>
          <w:rFonts w:ascii="Garamond" w:hAnsi="Garamond"/>
        </w:rPr>
        <w:t>a sense of what people</w:t>
      </w:r>
    </w:p>
    <w:p w:rsidR="00741453" w:rsidRDefault="00A5582B" w:rsidP="00741453">
      <w:pPr>
        <w:rPr>
          <w:rFonts w:ascii="Garamond" w:hAnsi="Garamond"/>
        </w:rPr>
      </w:pPr>
      <w:r>
        <w:rPr>
          <w:rFonts w:ascii="Garamond" w:hAnsi="Garamond"/>
        </w:rPr>
        <w:t xml:space="preserve">    Montgomery, Alabama</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741453">
        <w:rPr>
          <w:rFonts w:ascii="Garamond" w:hAnsi="Garamond"/>
        </w:rPr>
        <w:t>thought was important at the</w:t>
      </w:r>
    </w:p>
    <w:p w:rsidR="00741453" w:rsidRDefault="00A5582B" w:rsidP="00741453">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741453">
        <w:rPr>
          <w:rFonts w:ascii="Garamond" w:hAnsi="Garamond"/>
        </w:rPr>
        <w:t>time</w:t>
      </w: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r>
        <w:rPr>
          <w:rFonts w:ascii="Garamond" w:hAnsi="Garamond"/>
        </w:rPr>
        <w:t xml:space="preserve">C. Account </w:t>
      </w:r>
      <w:r w:rsidR="00A5582B">
        <w:rPr>
          <w:rFonts w:ascii="Garamond" w:hAnsi="Garamond"/>
        </w:rPr>
        <w:t>of desegregating Central High</w:t>
      </w:r>
      <w:r w:rsidR="00A5582B">
        <w:rPr>
          <w:rFonts w:ascii="Garamond" w:hAnsi="Garamond"/>
        </w:rPr>
        <w:tab/>
      </w:r>
      <w:r w:rsidR="00A5582B">
        <w:rPr>
          <w:rFonts w:ascii="Garamond" w:hAnsi="Garamond"/>
        </w:rPr>
        <w:tab/>
      </w:r>
      <w:r>
        <w:rPr>
          <w:rFonts w:ascii="Garamond" w:hAnsi="Garamond"/>
        </w:rPr>
        <w:t xml:space="preserve">_____ An overview of the main </w:t>
      </w:r>
    </w:p>
    <w:p w:rsidR="00741453" w:rsidRDefault="00741453" w:rsidP="00741453">
      <w:pPr>
        <w:rPr>
          <w:rFonts w:ascii="Garamond" w:hAnsi="Garamond"/>
        </w:rPr>
      </w:pPr>
      <w:r>
        <w:rPr>
          <w:rFonts w:ascii="Garamond" w:hAnsi="Garamond"/>
        </w:rPr>
        <w:t xml:space="preserve">    School w</w:t>
      </w:r>
      <w:r w:rsidR="00A5582B">
        <w:rPr>
          <w:rFonts w:ascii="Garamond" w:hAnsi="Garamond"/>
        </w:rPr>
        <w:t>ritten by one of the Little</w:t>
      </w:r>
      <w:r w:rsidR="00A5582B">
        <w:rPr>
          <w:rFonts w:ascii="Garamond" w:hAnsi="Garamond"/>
        </w:rPr>
        <w:tab/>
      </w:r>
      <w:r w:rsidR="00A5582B">
        <w:rPr>
          <w:rFonts w:ascii="Garamond" w:hAnsi="Garamond"/>
        </w:rPr>
        <w:tab/>
      </w:r>
      <w:r w:rsidR="00A5582B">
        <w:rPr>
          <w:rFonts w:ascii="Garamond" w:hAnsi="Garamond"/>
        </w:rPr>
        <w:tab/>
      </w:r>
      <w:r w:rsidR="00A5582B">
        <w:rPr>
          <w:rFonts w:ascii="Garamond" w:hAnsi="Garamond"/>
        </w:rPr>
        <w:tab/>
      </w:r>
      <w:r>
        <w:rPr>
          <w:rFonts w:ascii="Garamond" w:hAnsi="Garamond"/>
        </w:rPr>
        <w:t>events</w:t>
      </w:r>
    </w:p>
    <w:p w:rsidR="00741453" w:rsidRDefault="00741453" w:rsidP="00741453">
      <w:pPr>
        <w:rPr>
          <w:rFonts w:ascii="Garamond" w:hAnsi="Garamond"/>
        </w:rPr>
      </w:pPr>
      <w:r>
        <w:rPr>
          <w:rFonts w:ascii="Garamond" w:hAnsi="Garamond"/>
        </w:rPr>
        <w:t xml:space="preserve">    Rock Nine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p>
    <w:p w:rsidR="00741453" w:rsidRDefault="00741453" w:rsidP="00741453">
      <w:pPr>
        <w:rPr>
          <w:rFonts w:ascii="Garamond" w:hAnsi="Garamond"/>
        </w:rPr>
      </w:pPr>
    </w:p>
    <w:p w:rsidR="004275ED" w:rsidRPr="004275ED" w:rsidRDefault="004275ED" w:rsidP="00741453">
      <w:pPr>
        <w:rPr>
          <w:rFonts w:ascii="Garamond" w:hAnsi="Garamond"/>
          <w:b/>
        </w:rPr>
      </w:pPr>
    </w:p>
    <w:p w:rsidR="009E5E82" w:rsidRDefault="00A5582B" w:rsidP="009E5E82">
      <w:pPr>
        <w:rPr>
          <w:rFonts w:ascii="Garamond" w:hAnsi="Garamond"/>
          <w:b/>
        </w:rPr>
      </w:pPr>
      <w:r>
        <w:rPr>
          <w:rFonts w:ascii="Garamond" w:hAnsi="Garamond"/>
          <w:b/>
        </w:rPr>
        <w:br w:type="page"/>
      </w:r>
      <w:r w:rsidR="009E5E82">
        <w:rPr>
          <w:rFonts w:ascii="Garamond" w:hAnsi="Garamond"/>
          <w:b/>
        </w:rPr>
        <w:t>Lesson 3</w:t>
      </w:r>
      <w:r w:rsidR="009E5E82" w:rsidRPr="00092587">
        <w:rPr>
          <w:rFonts w:ascii="Garamond" w:hAnsi="Garamond"/>
          <w:b/>
        </w:rPr>
        <w:t xml:space="preserve"> </w:t>
      </w:r>
      <w:r w:rsidR="009E5E82">
        <w:rPr>
          <w:rFonts w:ascii="Garamond" w:hAnsi="Garamond"/>
          <w:b/>
        </w:rPr>
        <w:t>- Vocabulary List #2</w:t>
      </w:r>
    </w:p>
    <w:p w:rsidR="009E5E82" w:rsidRDefault="009E5E82" w:rsidP="009E5E82">
      <w:pPr>
        <w:rPr>
          <w:rFonts w:ascii="Garamond" w:hAnsi="Garamond"/>
          <w:b/>
        </w:rPr>
      </w:pPr>
    </w:p>
    <w:p w:rsidR="009E5E82" w:rsidRPr="00B32740" w:rsidRDefault="009E5E82" w:rsidP="009E5E82">
      <w:pPr>
        <w:rPr>
          <w:rFonts w:ascii="Garamond" w:hAnsi="Garamond"/>
        </w:rPr>
      </w:pPr>
      <w:r w:rsidRPr="00B32740">
        <w:rPr>
          <w:rFonts w:ascii="Garamond" w:hAnsi="Garamond"/>
        </w:rPr>
        <w:t>Name:</w:t>
      </w:r>
    </w:p>
    <w:p w:rsidR="009E5E82" w:rsidRPr="00B32740" w:rsidRDefault="009E5E82" w:rsidP="009E5E82">
      <w:pPr>
        <w:rPr>
          <w:rFonts w:ascii="Garamond" w:hAnsi="Garamond"/>
        </w:rPr>
      </w:pPr>
      <w:r w:rsidRPr="00B32740">
        <w:rPr>
          <w:rFonts w:ascii="Garamond" w:hAnsi="Garamond"/>
        </w:rPr>
        <w:t>Date:</w:t>
      </w:r>
    </w:p>
    <w:p w:rsidR="009E5E82" w:rsidRDefault="009E5E82" w:rsidP="009E5E82">
      <w:pPr>
        <w:rPr>
          <w:rFonts w:ascii="Garamond" w:hAnsi="Garamond"/>
          <w:b/>
        </w:rPr>
      </w:pPr>
    </w:p>
    <w:tbl>
      <w:tblPr>
        <w:tblStyle w:val="TableGrid"/>
        <w:tblW w:w="0" w:type="auto"/>
        <w:jc w:val="center"/>
        <w:tblLook w:val="00A0"/>
      </w:tblPr>
      <w:tblGrid>
        <w:gridCol w:w="2394"/>
        <w:gridCol w:w="2394"/>
        <w:gridCol w:w="2394"/>
        <w:gridCol w:w="2394"/>
      </w:tblGrid>
      <w:tr w:rsidR="009E5E82" w:rsidRPr="00B17717">
        <w:trPr>
          <w:jc w:val="center"/>
        </w:trPr>
        <w:tc>
          <w:tcPr>
            <w:tcW w:w="2394" w:type="dxa"/>
          </w:tcPr>
          <w:p w:rsidR="009E5E82" w:rsidRPr="00B17717" w:rsidRDefault="009E5E82" w:rsidP="00A25891">
            <w:pPr>
              <w:ind w:right="180"/>
              <w:rPr>
                <w:rFonts w:ascii="Garamond" w:hAnsi="Garamond"/>
                <w:b/>
              </w:rPr>
            </w:pPr>
            <w:r w:rsidRPr="00B17717">
              <w:rPr>
                <w:rFonts w:ascii="Garamond" w:hAnsi="Garamond"/>
                <w:b/>
              </w:rPr>
              <w:t>WORD</w:t>
            </w:r>
          </w:p>
        </w:tc>
        <w:tc>
          <w:tcPr>
            <w:tcW w:w="2394" w:type="dxa"/>
          </w:tcPr>
          <w:p w:rsidR="009E5E82" w:rsidRPr="00B17717" w:rsidRDefault="009E5E82" w:rsidP="00A25891">
            <w:pPr>
              <w:ind w:right="180"/>
              <w:rPr>
                <w:rFonts w:ascii="Garamond" w:hAnsi="Garamond"/>
                <w:b/>
              </w:rPr>
            </w:pPr>
            <w:r w:rsidRPr="00B17717">
              <w:rPr>
                <w:rFonts w:ascii="Garamond" w:hAnsi="Garamond"/>
                <w:b/>
              </w:rPr>
              <w:t>OTHER FORMS</w:t>
            </w:r>
          </w:p>
          <w:p w:rsidR="009E5E82" w:rsidRPr="00B17717" w:rsidRDefault="009E5E82" w:rsidP="00A25891">
            <w:pPr>
              <w:ind w:right="180"/>
              <w:rPr>
                <w:rFonts w:ascii="Garamond" w:hAnsi="Garamond"/>
                <w:i/>
              </w:rPr>
            </w:pPr>
            <w:r w:rsidRPr="00B17717">
              <w:rPr>
                <w:rFonts w:ascii="Garamond" w:hAnsi="Garamond"/>
                <w:i/>
              </w:rPr>
              <w:t>Either provide these or help class generate them.</w:t>
            </w:r>
          </w:p>
        </w:tc>
        <w:tc>
          <w:tcPr>
            <w:tcW w:w="2394" w:type="dxa"/>
          </w:tcPr>
          <w:p w:rsidR="009E5E82" w:rsidRPr="00B17717" w:rsidRDefault="009E5E82" w:rsidP="00A25891">
            <w:pPr>
              <w:ind w:right="180"/>
              <w:rPr>
                <w:rFonts w:ascii="Garamond" w:hAnsi="Garamond"/>
                <w:b/>
              </w:rPr>
            </w:pPr>
            <w:r w:rsidRPr="00B17717">
              <w:rPr>
                <w:rFonts w:ascii="Garamond" w:hAnsi="Garamond"/>
                <w:b/>
              </w:rPr>
              <w:t>DEFINITION</w:t>
            </w:r>
          </w:p>
          <w:p w:rsidR="009E5E82" w:rsidRPr="00B17717" w:rsidRDefault="009E5E82" w:rsidP="00A25891">
            <w:pPr>
              <w:ind w:right="180"/>
              <w:rPr>
                <w:rFonts w:ascii="Garamond" w:hAnsi="Garamond"/>
                <w:i/>
              </w:rPr>
            </w:pPr>
            <w:r>
              <w:rPr>
                <w:rFonts w:ascii="Garamond" w:hAnsi="Garamond"/>
                <w:i/>
              </w:rPr>
              <w:t>Provide these;</w:t>
            </w:r>
            <w:r w:rsidRPr="00B17717">
              <w:rPr>
                <w:rFonts w:ascii="Garamond" w:hAnsi="Garamond"/>
                <w:i/>
              </w:rPr>
              <w:t xml:space="preserve"> write your own or get from Longman online dictionary.  Make sure they are student-friendly.</w:t>
            </w:r>
          </w:p>
        </w:tc>
        <w:tc>
          <w:tcPr>
            <w:tcW w:w="2394" w:type="dxa"/>
          </w:tcPr>
          <w:p w:rsidR="009E5E82" w:rsidRPr="00B17717" w:rsidRDefault="009E5E82" w:rsidP="00A25891">
            <w:pPr>
              <w:ind w:right="180"/>
              <w:rPr>
                <w:rFonts w:ascii="Garamond" w:hAnsi="Garamond"/>
                <w:b/>
              </w:rPr>
            </w:pPr>
            <w:r w:rsidRPr="00B17717">
              <w:rPr>
                <w:rFonts w:ascii="Garamond" w:hAnsi="Garamond"/>
                <w:b/>
              </w:rPr>
              <w:t>SENTENCE</w:t>
            </w:r>
          </w:p>
          <w:p w:rsidR="009E5E82" w:rsidRPr="00B17717" w:rsidRDefault="009E5E82" w:rsidP="00A25891">
            <w:pPr>
              <w:ind w:right="180"/>
              <w:rPr>
                <w:rFonts w:ascii="Garamond" w:hAnsi="Garamond"/>
                <w:i/>
              </w:rPr>
            </w:pPr>
            <w:r w:rsidRPr="00B17717">
              <w:rPr>
                <w:rFonts w:ascii="Garamond" w:hAnsi="Garamond"/>
                <w:i/>
              </w:rPr>
              <w:t xml:space="preserve">Provide </w:t>
            </w:r>
            <w:r>
              <w:rPr>
                <w:rFonts w:ascii="Garamond" w:hAnsi="Garamond"/>
                <w:i/>
              </w:rPr>
              <w:t>this;</w:t>
            </w:r>
            <w:r w:rsidRPr="00B17717">
              <w:rPr>
                <w:rFonts w:ascii="Garamond" w:hAnsi="Garamond"/>
                <w:i/>
              </w:rPr>
              <w:t xml:space="preserve"> get from a text or write your own.</w:t>
            </w:r>
          </w:p>
        </w:tc>
      </w:tr>
      <w:tr w:rsidR="009E5E82" w:rsidRPr="00B17717">
        <w:trPr>
          <w:jc w:val="center"/>
        </w:trPr>
        <w:tc>
          <w:tcPr>
            <w:tcW w:w="2394" w:type="dxa"/>
          </w:tcPr>
          <w:p w:rsidR="009E5E82" w:rsidRPr="00B17717" w:rsidRDefault="009E5E82" w:rsidP="00A25891">
            <w:pPr>
              <w:ind w:right="180"/>
              <w:rPr>
                <w:rFonts w:ascii="Garamond" w:hAnsi="Garamond"/>
              </w:rPr>
            </w:pPr>
            <w:r w:rsidRPr="007A343F">
              <w:rPr>
                <w:rFonts w:ascii="Garamond" w:hAnsi="Garamond"/>
              </w:rPr>
              <w:t>c</w:t>
            </w:r>
            <w:r w:rsidRPr="00320BCE">
              <w:rPr>
                <w:rFonts w:ascii="Garamond" w:hAnsi="Garamond"/>
              </w:rPr>
              <w:t>onve</w:t>
            </w:r>
            <w:r w:rsidRPr="007A343F">
              <w:rPr>
                <w:rFonts w:ascii="Garamond" w:hAnsi="Garamond"/>
              </w:rPr>
              <w:t>y</w:t>
            </w:r>
          </w:p>
        </w:tc>
        <w:tc>
          <w:tcPr>
            <w:tcW w:w="2394" w:type="dxa"/>
          </w:tcPr>
          <w:p w:rsidR="009E5E82" w:rsidRPr="00B17717" w:rsidRDefault="009E5E82" w:rsidP="00A25891">
            <w:pPr>
              <w:ind w:right="180"/>
              <w:rPr>
                <w:rFonts w:ascii="Garamond" w:hAnsi="Garamond"/>
              </w:rPr>
            </w:pPr>
          </w:p>
        </w:tc>
        <w:tc>
          <w:tcPr>
            <w:tcW w:w="2394" w:type="dxa"/>
          </w:tcPr>
          <w:p w:rsidR="009E5E82" w:rsidRPr="00B17717" w:rsidRDefault="009E5E82" w:rsidP="00A25891">
            <w:pPr>
              <w:ind w:right="180"/>
              <w:rPr>
                <w:rFonts w:ascii="Garamond" w:hAnsi="Garamond"/>
              </w:rPr>
            </w:pPr>
            <w:r>
              <w:rPr>
                <w:rFonts w:ascii="Garamond" w:hAnsi="Garamond"/>
              </w:rPr>
              <w:t>To communicate or express something, with or without using words</w:t>
            </w:r>
          </w:p>
        </w:tc>
        <w:tc>
          <w:tcPr>
            <w:tcW w:w="2394" w:type="dxa"/>
          </w:tcPr>
          <w:p w:rsidR="009E5E82" w:rsidRPr="00B17717" w:rsidRDefault="009E5E82" w:rsidP="00A25891">
            <w:pPr>
              <w:ind w:right="180"/>
              <w:rPr>
                <w:rFonts w:ascii="Garamond" w:hAnsi="Garamond"/>
              </w:rPr>
            </w:pPr>
            <w:r>
              <w:rPr>
                <w:rFonts w:ascii="Garamond" w:hAnsi="Garamond"/>
              </w:rPr>
              <w:t>All of this information can be conveyed in a simple diagram.</w:t>
            </w:r>
          </w:p>
        </w:tc>
      </w:tr>
      <w:tr w:rsidR="009E5E82" w:rsidRPr="00B17717">
        <w:trPr>
          <w:jc w:val="center"/>
        </w:trPr>
        <w:tc>
          <w:tcPr>
            <w:tcW w:w="2394" w:type="dxa"/>
          </w:tcPr>
          <w:p w:rsidR="009E5E82" w:rsidRPr="00B17717" w:rsidRDefault="009E5E82" w:rsidP="00A25891">
            <w:pPr>
              <w:ind w:right="180"/>
              <w:rPr>
                <w:rFonts w:ascii="Garamond" w:hAnsi="Garamond"/>
              </w:rPr>
            </w:pPr>
            <w:r>
              <w:rPr>
                <w:rFonts w:ascii="Garamond" w:hAnsi="Garamond"/>
              </w:rPr>
              <w:t>significance</w:t>
            </w:r>
          </w:p>
        </w:tc>
        <w:tc>
          <w:tcPr>
            <w:tcW w:w="2394" w:type="dxa"/>
          </w:tcPr>
          <w:p w:rsidR="009E5E82" w:rsidRPr="00B17717" w:rsidRDefault="009E5E82" w:rsidP="00A25891">
            <w:pPr>
              <w:ind w:right="180"/>
              <w:rPr>
                <w:rFonts w:ascii="Garamond" w:hAnsi="Garamond"/>
              </w:rPr>
            </w:pPr>
            <w:r>
              <w:rPr>
                <w:rFonts w:ascii="Garamond" w:hAnsi="Garamond"/>
              </w:rPr>
              <w:t>significant</w:t>
            </w:r>
          </w:p>
        </w:tc>
        <w:tc>
          <w:tcPr>
            <w:tcW w:w="2394" w:type="dxa"/>
          </w:tcPr>
          <w:p w:rsidR="009E5E82" w:rsidRPr="00B17717" w:rsidRDefault="009E5E82" w:rsidP="00A25891">
            <w:pPr>
              <w:ind w:right="180"/>
              <w:rPr>
                <w:rFonts w:ascii="Garamond" w:hAnsi="Garamond"/>
              </w:rPr>
            </w:pPr>
            <w:r>
              <w:rPr>
                <w:rFonts w:ascii="Garamond" w:hAnsi="Garamond"/>
              </w:rPr>
              <w:t>The importance of an event, action, etc., especially because of the effects or influence it will have in the future</w:t>
            </w:r>
          </w:p>
        </w:tc>
        <w:tc>
          <w:tcPr>
            <w:tcW w:w="2394" w:type="dxa"/>
          </w:tcPr>
          <w:p w:rsidR="009E5E82" w:rsidRPr="00B17717" w:rsidRDefault="009E5E82" w:rsidP="00A25891">
            <w:pPr>
              <w:ind w:right="180"/>
              <w:rPr>
                <w:rFonts w:ascii="Garamond" w:hAnsi="Garamond"/>
              </w:rPr>
            </w:pPr>
            <w:r>
              <w:rPr>
                <w:rFonts w:ascii="Garamond" w:hAnsi="Garamond"/>
              </w:rPr>
              <w:t>The book assesses the significance of desegregation.</w:t>
            </w:r>
          </w:p>
        </w:tc>
      </w:tr>
      <w:tr w:rsidR="009E5E82" w:rsidRPr="00B17717">
        <w:trPr>
          <w:jc w:val="center"/>
        </w:trPr>
        <w:tc>
          <w:tcPr>
            <w:tcW w:w="2394" w:type="dxa"/>
          </w:tcPr>
          <w:p w:rsidR="009E5E82" w:rsidRPr="00B17717" w:rsidRDefault="009E5E82" w:rsidP="00A25891">
            <w:pPr>
              <w:ind w:right="180"/>
              <w:rPr>
                <w:rFonts w:ascii="Garamond" w:hAnsi="Garamond"/>
              </w:rPr>
            </w:pPr>
            <w:r>
              <w:rPr>
                <w:rFonts w:ascii="Garamond" w:hAnsi="Garamond"/>
              </w:rPr>
              <w:t>source</w:t>
            </w:r>
          </w:p>
        </w:tc>
        <w:tc>
          <w:tcPr>
            <w:tcW w:w="2394" w:type="dxa"/>
          </w:tcPr>
          <w:p w:rsidR="009E5E82" w:rsidRPr="00B17717" w:rsidRDefault="009E5E82" w:rsidP="00A25891">
            <w:pPr>
              <w:ind w:right="180"/>
              <w:rPr>
                <w:rFonts w:ascii="Garamond" w:hAnsi="Garamond"/>
              </w:rPr>
            </w:pPr>
          </w:p>
        </w:tc>
        <w:tc>
          <w:tcPr>
            <w:tcW w:w="2394" w:type="dxa"/>
          </w:tcPr>
          <w:p w:rsidR="009E5E82" w:rsidRPr="00B17717" w:rsidRDefault="009E5E82" w:rsidP="00A25891">
            <w:pPr>
              <w:ind w:right="180"/>
              <w:rPr>
                <w:rFonts w:ascii="Garamond" w:hAnsi="Garamond"/>
              </w:rPr>
            </w:pPr>
            <w:r>
              <w:rPr>
                <w:rFonts w:ascii="Garamond" w:hAnsi="Garamond"/>
              </w:rPr>
              <w:t>A person, book, or document that supplies you with information</w:t>
            </w:r>
          </w:p>
        </w:tc>
        <w:tc>
          <w:tcPr>
            <w:tcW w:w="2394" w:type="dxa"/>
          </w:tcPr>
          <w:p w:rsidR="009E5E82" w:rsidRPr="00B17717" w:rsidRDefault="009E5E82" w:rsidP="00A25891">
            <w:pPr>
              <w:ind w:right="180"/>
              <w:rPr>
                <w:rFonts w:ascii="Garamond" w:hAnsi="Garamond"/>
              </w:rPr>
            </w:pPr>
            <w:r>
              <w:rPr>
                <w:rFonts w:ascii="Garamond" w:hAnsi="Garamond"/>
              </w:rPr>
              <w:t>List all of your sources at the end of your essay.</w:t>
            </w:r>
          </w:p>
        </w:tc>
      </w:tr>
      <w:tr w:rsidR="009E5E82" w:rsidRPr="00B17717">
        <w:trPr>
          <w:jc w:val="center"/>
        </w:trPr>
        <w:tc>
          <w:tcPr>
            <w:tcW w:w="2394" w:type="dxa"/>
          </w:tcPr>
          <w:p w:rsidR="009E5E82" w:rsidRPr="00B17717" w:rsidRDefault="009E5E82" w:rsidP="00A25891">
            <w:pPr>
              <w:ind w:right="180"/>
              <w:rPr>
                <w:rFonts w:ascii="Garamond" w:hAnsi="Garamond"/>
              </w:rPr>
            </w:pPr>
            <w:r>
              <w:rPr>
                <w:rFonts w:ascii="Garamond" w:hAnsi="Garamond"/>
              </w:rPr>
              <w:t>context</w:t>
            </w:r>
            <w:r w:rsidRPr="007A343F">
              <w:rPr>
                <w:rFonts w:ascii="Garamond" w:hAnsi="Garamond"/>
              </w:rPr>
              <w:t>,</w:t>
            </w:r>
          </w:p>
        </w:tc>
        <w:tc>
          <w:tcPr>
            <w:tcW w:w="2394" w:type="dxa"/>
          </w:tcPr>
          <w:p w:rsidR="009E5E82" w:rsidRPr="00B17717" w:rsidRDefault="009E5E82" w:rsidP="00A25891">
            <w:pPr>
              <w:ind w:right="180"/>
              <w:rPr>
                <w:rFonts w:ascii="Garamond" w:hAnsi="Garamond"/>
              </w:rPr>
            </w:pPr>
          </w:p>
        </w:tc>
        <w:tc>
          <w:tcPr>
            <w:tcW w:w="2394" w:type="dxa"/>
          </w:tcPr>
          <w:p w:rsidR="009E5E82" w:rsidRPr="00B17717" w:rsidRDefault="009E5E82" w:rsidP="00A25891">
            <w:pPr>
              <w:ind w:right="180"/>
              <w:rPr>
                <w:rFonts w:ascii="Garamond" w:hAnsi="Garamond"/>
              </w:rPr>
            </w:pPr>
            <w:r>
              <w:rPr>
                <w:rFonts w:ascii="Garamond" w:hAnsi="Garamond"/>
              </w:rPr>
              <w:t>The situation, events, or information that are related to something that help you to understand it</w:t>
            </w:r>
          </w:p>
        </w:tc>
        <w:tc>
          <w:tcPr>
            <w:tcW w:w="2394" w:type="dxa"/>
          </w:tcPr>
          <w:p w:rsidR="009E5E82" w:rsidRPr="00B17717" w:rsidRDefault="009E5E82" w:rsidP="00A25891">
            <w:pPr>
              <w:ind w:right="180"/>
              <w:rPr>
                <w:rFonts w:ascii="Garamond" w:hAnsi="Garamond"/>
              </w:rPr>
            </w:pPr>
            <w:r>
              <w:rPr>
                <w:rFonts w:ascii="Garamond" w:hAnsi="Garamond"/>
              </w:rPr>
              <w:t>The political context of the time had great influence on the Civil Rights Movement.</w:t>
            </w:r>
          </w:p>
        </w:tc>
      </w:tr>
      <w:tr w:rsidR="009E5E82" w:rsidRPr="00B17717">
        <w:trPr>
          <w:jc w:val="center"/>
        </w:trPr>
        <w:tc>
          <w:tcPr>
            <w:tcW w:w="2394" w:type="dxa"/>
          </w:tcPr>
          <w:p w:rsidR="009E5E82" w:rsidRPr="00B17717" w:rsidRDefault="009E5E82" w:rsidP="00A25891">
            <w:pPr>
              <w:ind w:right="180"/>
              <w:rPr>
                <w:rFonts w:ascii="Garamond" w:hAnsi="Garamond"/>
              </w:rPr>
            </w:pPr>
            <w:r w:rsidRPr="007A343F">
              <w:rPr>
                <w:rFonts w:ascii="Garamond" w:hAnsi="Garamond"/>
              </w:rPr>
              <w:t>corroborate</w:t>
            </w:r>
          </w:p>
        </w:tc>
        <w:tc>
          <w:tcPr>
            <w:tcW w:w="2394" w:type="dxa"/>
          </w:tcPr>
          <w:p w:rsidR="009E5E82" w:rsidRPr="00B17717" w:rsidRDefault="009E5E82" w:rsidP="00A25891">
            <w:pPr>
              <w:ind w:right="180"/>
              <w:rPr>
                <w:rFonts w:ascii="Garamond" w:hAnsi="Garamond"/>
              </w:rPr>
            </w:pPr>
            <w:r>
              <w:rPr>
                <w:rFonts w:ascii="Garamond" w:hAnsi="Garamond"/>
              </w:rPr>
              <w:t>Corroboration; corroborative</w:t>
            </w:r>
          </w:p>
        </w:tc>
        <w:tc>
          <w:tcPr>
            <w:tcW w:w="2394" w:type="dxa"/>
          </w:tcPr>
          <w:p w:rsidR="009E5E82" w:rsidRPr="00B17717" w:rsidRDefault="009E5E82" w:rsidP="00A25891">
            <w:pPr>
              <w:ind w:right="180"/>
              <w:rPr>
                <w:rFonts w:ascii="Garamond" w:hAnsi="Garamond"/>
              </w:rPr>
            </w:pPr>
            <w:r>
              <w:rPr>
                <w:rFonts w:ascii="Garamond" w:hAnsi="Garamond"/>
              </w:rPr>
              <w:t>To provide information that supports or helps to prove someone else’s statement, idea, etc.</w:t>
            </w:r>
          </w:p>
        </w:tc>
        <w:tc>
          <w:tcPr>
            <w:tcW w:w="2394" w:type="dxa"/>
          </w:tcPr>
          <w:p w:rsidR="009E5E82" w:rsidRPr="00B17717" w:rsidRDefault="009E5E82" w:rsidP="00A25891">
            <w:pPr>
              <w:ind w:right="180"/>
              <w:rPr>
                <w:rFonts w:ascii="Garamond" w:hAnsi="Garamond"/>
              </w:rPr>
            </w:pPr>
            <w:r>
              <w:rPr>
                <w:rFonts w:ascii="Garamond" w:hAnsi="Garamond"/>
              </w:rPr>
              <w:t xml:space="preserve">Documents elsewhere corroborate these statements. </w:t>
            </w:r>
          </w:p>
        </w:tc>
      </w:tr>
      <w:tr w:rsidR="009E5E82" w:rsidRPr="00B17717">
        <w:trPr>
          <w:jc w:val="center"/>
        </w:trPr>
        <w:tc>
          <w:tcPr>
            <w:tcW w:w="2394" w:type="dxa"/>
          </w:tcPr>
          <w:p w:rsidR="009E5E82" w:rsidRPr="00B17717" w:rsidRDefault="009E5E82" w:rsidP="00A25891">
            <w:pPr>
              <w:ind w:right="180"/>
              <w:rPr>
                <w:rFonts w:ascii="Garamond" w:hAnsi="Garamond"/>
              </w:rPr>
            </w:pPr>
            <w:r w:rsidRPr="007A343F">
              <w:rPr>
                <w:rFonts w:ascii="Garamond" w:hAnsi="Garamond"/>
              </w:rPr>
              <w:t>primary source</w:t>
            </w:r>
          </w:p>
        </w:tc>
        <w:tc>
          <w:tcPr>
            <w:tcW w:w="2394" w:type="dxa"/>
          </w:tcPr>
          <w:p w:rsidR="009E5E82" w:rsidRPr="00B17717" w:rsidRDefault="009E5E82" w:rsidP="00A25891">
            <w:pPr>
              <w:ind w:right="180"/>
              <w:rPr>
                <w:rFonts w:ascii="Garamond" w:hAnsi="Garamond"/>
              </w:rPr>
            </w:pPr>
          </w:p>
        </w:tc>
        <w:tc>
          <w:tcPr>
            <w:tcW w:w="2394" w:type="dxa"/>
          </w:tcPr>
          <w:p w:rsidR="009E5E82" w:rsidRPr="00B17717" w:rsidRDefault="009E5E82" w:rsidP="00A25891">
            <w:pPr>
              <w:ind w:right="180"/>
              <w:rPr>
                <w:rFonts w:ascii="Garamond" w:hAnsi="Garamond"/>
              </w:rPr>
            </w:pPr>
            <w:r>
              <w:rPr>
                <w:rFonts w:ascii="Garamond" w:hAnsi="Garamond"/>
              </w:rPr>
              <w:t>A document, book, etc. that contains information that has been obtained by people’s experiences and not taken from other documents, books, etc.</w:t>
            </w:r>
          </w:p>
        </w:tc>
        <w:tc>
          <w:tcPr>
            <w:tcW w:w="2394" w:type="dxa"/>
          </w:tcPr>
          <w:p w:rsidR="009E5E82" w:rsidRPr="00331A73" w:rsidRDefault="009E5E82" w:rsidP="00A25891">
            <w:pPr>
              <w:ind w:right="180"/>
              <w:rPr>
                <w:rFonts w:ascii="Garamond" w:hAnsi="Garamond"/>
              </w:rPr>
            </w:pPr>
            <w:r>
              <w:rPr>
                <w:rFonts w:ascii="Garamond" w:hAnsi="Garamond"/>
                <w:i/>
              </w:rPr>
              <w:t>Warriors Don’t Cry</w:t>
            </w:r>
            <w:r>
              <w:rPr>
                <w:rFonts w:ascii="Garamond" w:hAnsi="Garamond"/>
              </w:rPr>
              <w:t xml:space="preserve"> is a primary source because it was written by one of the Little Rock Nine.</w:t>
            </w:r>
          </w:p>
        </w:tc>
      </w:tr>
      <w:tr w:rsidR="009E5E82" w:rsidRPr="00B17717">
        <w:trPr>
          <w:jc w:val="center"/>
        </w:trPr>
        <w:tc>
          <w:tcPr>
            <w:tcW w:w="2394" w:type="dxa"/>
          </w:tcPr>
          <w:p w:rsidR="009E5E82" w:rsidRPr="00B17717" w:rsidRDefault="009E5E82" w:rsidP="00A25891">
            <w:pPr>
              <w:ind w:right="180"/>
              <w:rPr>
                <w:rFonts w:ascii="Garamond" w:hAnsi="Garamond"/>
              </w:rPr>
            </w:pPr>
            <w:r w:rsidRPr="007A343F">
              <w:rPr>
                <w:rFonts w:ascii="Garamond" w:hAnsi="Garamond"/>
              </w:rPr>
              <w:t>s</w:t>
            </w:r>
            <w:r w:rsidRPr="00320BCE">
              <w:rPr>
                <w:rFonts w:ascii="Garamond" w:hAnsi="Garamond"/>
              </w:rPr>
              <w:t>econdary source</w:t>
            </w:r>
          </w:p>
        </w:tc>
        <w:tc>
          <w:tcPr>
            <w:tcW w:w="2394" w:type="dxa"/>
          </w:tcPr>
          <w:p w:rsidR="009E5E82" w:rsidRPr="00B17717" w:rsidRDefault="009E5E82" w:rsidP="00A25891">
            <w:pPr>
              <w:ind w:right="180"/>
              <w:rPr>
                <w:rFonts w:ascii="Garamond" w:hAnsi="Garamond"/>
              </w:rPr>
            </w:pPr>
          </w:p>
        </w:tc>
        <w:tc>
          <w:tcPr>
            <w:tcW w:w="2394" w:type="dxa"/>
          </w:tcPr>
          <w:p w:rsidR="009E5E82" w:rsidRPr="00B17717" w:rsidRDefault="009E5E82" w:rsidP="00026AA5">
            <w:pPr>
              <w:ind w:right="180"/>
              <w:rPr>
                <w:rFonts w:ascii="Garamond" w:hAnsi="Garamond"/>
              </w:rPr>
            </w:pPr>
            <w:r>
              <w:rPr>
                <w:rFonts w:ascii="Garamond" w:hAnsi="Garamond"/>
              </w:rPr>
              <w:t>A book, article, etc. that analyzes a historical event;  written by someone who does not have first hand knowledge of the event</w:t>
            </w:r>
          </w:p>
        </w:tc>
        <w:tc>
          <w:tcPr>
            <w:tcW w:w="2394" w:type="dxa"/>
          </w:tcPr>
          <w:p w:rsidR="009E5E82" w:rsidRPr="00331A73" w:rsidRDefault="009E5E82" w:rsidP="00A25891">
            <w:pPr>
              <w:ind w:right="180"/>
              <w:rPr>
                <w:rFonts w:ascii="Garamond" w:hAnsi="Garamond"/>
              </w:rPr>
            </w:pPr>
            <w:r>
              <w:rPr>
                <w:rFonts w:ascii="Garamond" w:hAnsi="Garamond"/>
              </w:rPr>
              <w:t xml:space="preserve">Another book about the ideas expressed in </w:t>
            </w:r>
            <w:r>
              <w:rPr>
                <w:rFonts w:ascii="Garamond" w:hAnsi="Garamond"/>
                <w:i/>
              </w:rPr>
              <w:t>Warriors Don’t Cry</w:t>
            </w:r>
            <w:r>
              <w:rPr>
                <w:rFonts w:ascii="Garamond" w:hAnsi="Garamond"/>
              </w:rPr>
              <w:t xml:space="preserve"> would be a secondary source.</w:t>
            </w:r>
          </w:p>
        </w:tc>
      </w:tr>
      <w:tr w:rsidR="009E5E82" w:rsidRPr="00B17717">
        <w:trPr>
          <w:jc w:val="center"/>
        </w:trPr>
        <w:tc>
          <w:tcPr>
            <w:tcW w:w="2394" w:type="dxa"/>
          </w:tcPr>
          <w:p w:rsidR="009E5E82" w:rsidRPr="00B17717" w:rsidRDefault="009E5E82" w:rsidP="00A25891">
            <w:pPr>
              <w:ind w:right="180"/>
              <w:rPr>
                <w:rFonts w:ascii="Garamond" w:hAnsi="Garamond"/>
              </w:rPr>
            </w:pPr>
            <w:r w:rsidRPr="00A9308D">
              <w:rPr>
                <w:rFonts w:ascii="Garamond" w:hAnsi="Garamond"/>
              </w:rPr>
              <w:t>bias</w:t>
            </w:r>
          </w:p>
        </w:tc>
        <w:tc>
          <w:tcPr>
            <w:tcW w:w="2394" w:type="dxa"/>
          </w:tcPr>
          <w:p w:rsidR="009E5E82" w:rsidRPr="00B17717" w:rsidRDefault="009E5E82" w:rsidP="00A25891">
            <w:pPr>
              <w:ind w:right="180"/>
              <w:rPr>
                <w:rFonts w:ascii="Garamond" w:hAnsi="Garamond"/>
              </w:rPr>
            </w:pPr>
          </w:p>
        </w:tc>
        <w:tc>
          <w:tcPr>
            <w:tcW w:w="2394" w:type="dxa"/>
          </w:tcPr>
          <w:p w:rsidR="009E5E82" w:rsidRPr="00B17717" w:rsidRDefault="009E5E82" w:rsidP="00A25891">
            <w:pPr>
              <w:ind w:right="180"/>
              <w:rPr>
                <w:rFonts w:ascii="Garamond" w:hAnsi="Garamond"/>
              </w:rPr>
            </w:pPr>
            <w:r>
              <w:rPr>
                <w:rFonts w:ascii="Garamond" w:hAnsi="Garamond"/>
              </w:rPr>
              <w:t>An opinion about whether a person, group, or idea is good or bad, which then influences how you deal with that person, group, or idea</w:t>
            </w:r>
          </w:p>
        </w:tc>
        <w:tc>
          <w:tcPr>
            <w:tcW w:w="2394" w:type="dxa"/>
          </w:tcPr>
          <w:p w:rsidR="009E5E82" w:rsidRDefault="009E5E82" w:rsidP="00A25891">
            <w:pPr>
              <w:ind w:right="180"/>
              <w:rPr>
                <w:rFonts w:ascii="Garamond" w:hAnsi="Garamond"/>
              </w:rPr>
            </w:pPr>
            <w:r>
              <w:rPr>
                <w:rFonts w:ascii="Garamond" w:hAnsi="Garamond"/>
              </w:rPr>
              <w:t>The teacher had her students turn in their work with no names, so she could evaluate it without bias.</w:t>
            </w:r>
          </w:p>
          <w:p w:rsidR="009E5E82" w:rsidRPr="00B17717" w:rsidRDefault="009E5E82" w:rsidP="00A25891">
            <w:pPr>
              <w:ind w:right="180"/>
              <w:rPr>
                <w:rFonts w:ascii="Garamond" w:hAnsi="Garamond"/>
              </w:rPr>
            </w:pPr>
          </w:p>
        </w:tc>
      </w:tr>
      <w:tr w:rsidR="009E5E82" w:rsidRPr="00B17717">
        <w:trPr>
          <w:jc w:val="center"/>
        </w:trPr>
        <w:tc>
          <w:tcPr>
            <w:tcW w:w="2394" w:type="dxa"/>
          </w:tcPr>
          <w:p w:rsidR="009E5E82" w:rsidRPr="00B17717" w:rsidRDefault="009E5E82" w:rsidP="00A25891">
            <w:pPr>
              <w:ind w:right="180"/>
              <w:rPr>
                <w:rFonts w:ascii="Garamond" w:hAnsi="Garamond"/>
              </w:rPr>
            </w:pPr>
            <w:r>
              <w:rPr>
                <w:rFonts w:ascii="Garamond" w:hAnsi="Garamond"/>
              </w:rPr>
              <w:t>relevant</w:t>
            </w:r>
          </w:p>
        </w:tc>
        <w:tc>
          <w:tcPr>
            <w:tcW w:w="2394" w:type="dxa"/>
          </w:tcPr>
          <w:p w:rsidR="009E5E82" w:rsidRPr="00B17717" w:rsidRDefault="009E5E82" w:rsidP="00A25891">
            <w:pPr>
              <w:ind w:right="180"/>
              <w:rPr>
                <w:rFonts w:ascii="Garamond" w:hAnsi="Garamond"/>
              </w:rPr>
            </w:pPr>
            <w:r>
              <w:rPr>
                <w:rFonts w:ascii="Garamond" w:hAnsi="Garamond"/>
              </w:rPr>
              <w:t>Relevance, relevancy, relevantly</w:t>
            </w:r>
          </w:p>
        </w:tc>
        <w:tc>
          <w:tcPr>
            <w:tcW w:w="2394" w:type="dxa"/>
          </w:tcPr>
          <w:p w:rsidR="009E5E82" w:rsidRPr="00B17717" w:rsidRDefault="009E5E82" w:rsidP="00A25891">
            <w:pPr>
              <w:ind w:right="180"/>
              <w:rPr>
                <w:rFonts w:ascii="Garamond" w:hAnsi="Garamond"/>
              </w:rPr>
            </w:pPr>
            <w:r>
              <w:rPr>
                <w:rFonts w:ascii="Garamond" w:hAnsi="Garamond"/>
              </w:rPr>
              <w:t>Directly relating to the subject or problem being discussed or considered</w:t>
            </w:r>
          </w:p>
        </w:tc>
        <w:tc>
          <w:tcPr>
            <w:tcW w:w="2394" w:type="dxa"/>
          </w:tcPr>
          <w:p w:rsidR="009E5E82" w:rsidRPr="00B17717" w:rsidRDefault="009E5E82" w:rsidP="00A25891">
            <w:pPr>
              <w:ind w:right="180"/>
              <w:rPr>
                <w:rFonts w:ascii="Garamond" w:hAnsi="Garamond"/>
              </w:rPr>
            </w:pPr>
            <w:r>
              <w:rPr>
                <w:rFonts w:ascii="Garamond" w:hAnsi="Garamond"/>
              </w:rPr>
              <w:t>Relevant information was considered during the discussion;  the group did not discuss information that would not help them solve the problem.</w:t>
            </w:r>
          </w:p>
        </w:tc>
      </w:tr>
    </w:tbl>
    <w:p w:rsidR="009E5E82" w:rsidRDefault="009E5E82" w:rsidP="009E5E82">
      <w:pPr>
        <w:rPr>
          <w:rFonts w:ascii="Garamond" w:hAnsi="Garamond"/>
          <w:b/>
        </w:rPr>
      </w:pPr>
    </w:p>
    <w:p w:rsidR="009E5E82" w:rsidRDefault="009E5E82" w:rsidP="009E5E82">
      <w:pPr>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9E5E82" w:rsidRDefault="009E5E82" w:rsidP="00A5582B">
      <w:pPr>
        <w:jc w:val="both"/>
        <w:rPr>
          <w:rFonts w:ascii="Garamond" w:hAnsi="Garamond"/>
          <w:b/>
        </w:rPr>
      </w:pPr>
    </w:p>
    <w:p w:rsidR="00A5582B" w:rsidRDefault="00A5582B" w:rsidP="00A5582B">
      <w:pPr>
        <w:jc w:val="both"/>
        <w:rPr>
          <w:rFonts w:ascii="Garamond" w:hAnsi="Garamond"/>
          <w:b/>
        </w:rPr>
      </w:pPr>
      <w:r>
        <w:rPr>
          <w:rFonts w:ascii="Garamond" w:hAnsi="Garamond"/>
          <w:b/>
        </w:rPr>
        <w:t>Lesson 3 – Photo and Quote for Modeling Reading Like a Historian</w:t>
      </w:r>
    </w:p>
    <w:p w:rsidR="00A5582B" w:rsidRDefault="00A5582B" w:rsidP="00A5582B">
      <w:pPr>
        <w:jc w:val="both"/>
        <w:rPr>
          <w:rFonts w:ascii="Garamond" w:hAnsi="Garamond"/>
          <w:b/>
        </w:rPr>
      </w:pPr>
    </w:p>
    <w:p w:rsidR="00A5582B" w:rsidRPr="00486190" w:rsidRDefault="00A5582B" w:rsidP="00A5582B">
      <w:pPr>
        <w:jc w:val="both"/>
        <w:rPr>
          <w:rFonts w:ascii="Garamond" w:hAnsi="Garamond"/>
          <w:i/>
          <w:sz w:val="28"/>
        </w:rPr>
      </w:pPr>
      <w:r w:rsidRPr="00486190">
        <w:rPr>
          <w:rFonts w:ascii="Garamond" w:hAnsi="Garamond"/>
          <w:sz w:val="28"/>
        </w:rPr>
        <w:t xml:space="preserve"> “As I stepped out into the street, the people who had been across the street start surging forward behind me.  So, I headed in the opposite direction where there was another bus stop.  Safety to me meant getting to the bus stop.  I think I sat there for a long time before the bus came.  In the meantime, people were screaming behind me.  What I would have described as a crowd before, to my ears sounded like a mob.”—</w:t>
      </w:r>
      <w:r w:rsidRPr="00486190">
        <w:rPr>
          <w:rFonts w:ascii="Garamond" w:hAnsi="Garamond"/>
          <w:i/>
          <w:sz w:val="28"/>
        </w:rPr>
        <w:t>Elizabeth Eckford</w:t>
      </w:r>
      <w:r>
        <w:rPr>
          <w:rFonts w:ascii="Garamond" w:hAnsi="Garamond"/>
          <w:i/>
          <w:sz w:val="28"/>
        </w:rPr>
        <w:t>, 1957</w:t>
      </w:r>
    </w:p>
    <w:p w:rsidR="00A5582B" w:rsidRPr="00486190" w:rsidRDefault="00A5582B" w:rsidP="00A5582B">
      <w:pPr>
        <w:rPr>
          <w:rFonts w:ascii="Garamond" w:hAnsi="Garamond"/>
          <w:i/>
          <w:sz w:val="20"/>
        </w:rPr>
      </w:pPr>
    </w:p>
    <w:p w:rsidR="00A5582B" w:rsidRDefault="00A5582B" w:rsidP="00A5582B">
      <w:pPr>
        <w:rPr>
          <w:rFonts w:ascii="Garamond" w:hAnsi="Garamond"/>
          <w:i/>
        </w:rPr>
      </w:pPr>
    </w:p>
    <w:p w:rsidR="00A5582B" w:rsidRDefault="00A5582B" w:rsidP="00A5582B">
      <w:pPr>
        <w:rPr>
          <w:rFonts w:ascii="Garamond" w:hAnsi="Garamond"/>
          <w:i/>
        </w:rPr>
      </w:pPr>
    </w:p>
    <w:p w:rsidR="00A5582B" w:rsidRPr="00416297" w:rsidRDefault="00A5582B" w:rsidP="00A5582B">
      <w:pPr>
        <w:rPr>
          <w:i/>
        </w:rPr>
      </w:pPr>
      <w:r>
        <w:rPr>
          <w:i/>
          <w:noProof/>
        </w:rPr>
        <w:drawing>
          <wp:inline distT="0" distB="0" distL="0" distR="0">
            <wp:extent cx="5486400" cy="5300645"/>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486400" cy="5300645"/>
                    </a:xfrm>
                    <a:prstGeom prst="rect">
                      <a:avLst/>
                    </a:prstGeom>
                    <a:noFill/>
                    <a:ln w="9525">
                      <a:noFill/>
                      <a:miter lim="800000"/>
                      <a:headEnd/>
                      <a:tailEnd/>
                    </a:ln>
                  </pic:spPr>
                </pic:pic>
              </a:graphicData>
            </a:graphic>
          </wp:inline>
        </w:drawing>
      </w:r>
    </w:p>
    <w:p w:rsidR="00A5582B" w:rsidRDefault="00A5582B" w:rsidP="00A5582B">
      <w:pPr>
        <w:rPr>
          <w:rFonts w:ascii="Garamond" w:hAnsi="Garamond"/>
          <w:b/>
        </w:rPr>
      </w:pPr>
    </w:p>
    <w:p w:rsidR="002169ED" w:rsidRPr="005D10B9" w:rsidRDefault="00A5582B" w:rsidP="002169ED">
      <w:pPr>
        <w:rPr>
          <w:rFonts w:ascii="Garamond" w:hAnsi="Garamond"/>
          <w:b/>
        </w:rPr>
      </w:pPr>
      <w:r>
        <w:rPr>
          <w:rFonts w:ascii="Garamond" w:hAnsi="Garamond"/>
          <w:b/>
        </w:rPr>
        <w:t>Elizabeth Eckford at Central High School, September 1957</w:t>
      </w:r>
      <w:r>
        <w:rPr>
          <w:rFonts w:ascii="Garamond" w:hAnsi="Garamond"/>
          <w:b/>
        </w:rPr>
        <w:br w:type="page"/>
      </w:r>
      <w:r w:rsidR="009E5E82">
        <w:rPr>
          <w:rFonts w:ascii="Garamond" w:hAnsi="Garamond"/>
          <w:b/>
        </w:rPr>
        <w:t>Lesson 3 -</w:t>
      </w:r>
      <w:r w:rsidR="002169ED">
        <w:rPr>
          <w:rFonts w:ascii="Garamond" w:hAnsi="Garamond"/>
          <w:b/>
        </w:rPr>
        <w:t xml:space="preserve"> </w:t>
      </w:r>
      <w:r w:rsidR="002169ED" w:rsidRPr="005D10B9">
        <w:rPr>
          <w:rFonts w:ascii="Garamond" w:hAnsi="Garamond"/>
          <w:b/>
          <w:i/>
        </w:rPr>
        <w:t>Warriors Don’t Cry</w:t>
      </w:r>
      <w:r w:rsidR="002169ED" w:rsidRPr="005D10B9">
        <w:rPr>
          <w:rFonts w:ascii="Garamond" w:hAnsi="Garamond"/>
          <w:b/>
        </w:rPr>
        <w:t xml:space="preserve"> Edition Comparison</w:t>
      </w:r>
    </w:p>
    <w:p w:rsidR="009E5E82" w:rsidRDefault="009E5E82" w:rsidP="002169ED">
      <w:pPr>
        <w:rPr>
          <w:rFonts w:ascii="Garamond" w:hAnsi="Garamond"/>
        </w:rPr>
      </w:pPr>
    </w:p>
    <w:p w:rsidR="009E5E82" w:rsidRDefault="009E5E82" w:rsidP="002169ED">
      <w:pPr>
        <w:rPr>
          <w:rFonts w:ascii="Garamond" w:hAnsi="Garamond"/>
        </w:rPr>
      </w:pPr>
      <w:r>
        <w:rPr>
          <w:rFonts w:ascii="Garamond" w:hAnsi="Garamond"/>
        </w:rPr>
        <w:t>Name:</w:t>
      </w:r>
    </w:p>
    <w:p w:rsidR="009E5E82" w:rsidRDefault="009E5E82" w:rsidP="002169ED">
      <w:pPr>
        <w:rPr>
          <w:rFonts w:ascii="Garamond" w:hAnsi="Garamond"/>
        </w:rPr>
      </w:pPr>
      <w:r>
        <w:rPr>
          <w:rFonts w:ascii="Garamond" w:hAnsi="Garamond"/>
        </w:rPr>
        <w:t>Date:</w:t>
      </w:r>
    </w:p>
    <w:p w:rsidR="009E5E82" w:rsidRDefault="009E5E82" w:rsidP="002169ED">
      <w:pPr>
        <w:rPr>
          <w:rFonts w:ascii="Garamond" w:hAnsi="Garamond"/>
        </w:rPr>
      </w:pPr>
    </w:p>
    <w:p w:rsidR="002169ED" w:rsidRDefault="002169ED" w:rsidP="002169ED">
      <w:pPr>
        <w:rPr>
          <w:rFonts w:ascii="Garamond" w:hAnsi="Garamond"/>
        </w:rPr>
      </w:pPr>
      <w:r w:rsidRPr="005D10B9">
        <w:rPr>
          <w:rFonts w:ascii="Garamond" w:hAnsi="Garamond"/>
        </w:rPr>
        <w:t>The page numbers given in the context of the lessons align with the Simon Pulse Abridged Young Readers edition of the book.  If your class is working with the unabridged Washington Square Press edition, or with a combination of the two editions, it will be helpful to be aware of the formatting differences between the books; the corresponding page numbers and paragraph locations are noted below.  Additionally, it might be useful to explore some of the text content differences between the two editions, and some of thes</w:t>
      </w:r>
      <w:r>
        <w:rPr>
          <w:rFonts w:ascii="Garamond" w:hAnsi="Garamond"/>
        </w:rPr>
        <w:t>e are identified below as well.</w:t>
      </w:r>
    </w:p>
    <w:p w:rsidR="002169ED" w:rsidRDefault="002169ED" w:rsidP="002169ED">
      <w:pPr>
        <w:rPr>
          <w:rFonts w:ascii="Garamond" w:hAnsi="Garamond"/>
        </w:rPr>
      </w:pPr>
    </w:p>
    <w:tbl>
      <w:tblPr>
        <w:tblStyle w:val="TableGrid"/>
        <w:tblW w:w="0" w:type="auto"/>
        <w:tblLook w:val="00A0"/>
      </w:tblPr>
      <w:tblGrid>
        <w:gridCol w:w="4428"/>
        <w:gridCol w:w="4428"/>
      </w:tblGrid>
      <w:tr w:rsidR="002169ED">
        <w:tc>
          <w:tcPr>
            <w:tcW w:w="4428" w:type="dxa"/>
          </w:tcPr>
          <w:p w:rsidR="002169ED" w:rsidRPr="005D10B9" w:rsidRDefault="002169ED" w:rsidP="00261CAC">
            <w:pPr>
              <w:contextualSpacing/>
              <w:rPr>
                <w:rFonts w:ascii="Garamond" w:hAnsi="Garamond"/>
                <w:b/>
                <w:i/>
              </w:rPr>
            </w:pPr>
            <w:r w:rsidRPr="005D10B9">
              <w:rPr>
                <w:rFonts w:ascii="Garamond" w:hAnsi="Garamond"/>
                <w:b/>
                <w:i/>
              </w:rPr>
              <w:t>Simon Pulse</w:t>
            </w:r>
          </w:p>
          <w:p w:rsidR="002169ED" w:rsidRPr="005D10B9" w:rsidRDefault="002169ED" w:rsidP="00261CAC">
            <w:pPr>
              <w:contextualSpacing/>
              <w:rPr>
                <w:rFonts w:ascii="Garamond" w:hAnsi="Garamond"/>
              </w:rPr>
            </w:pPr>
            <w:r w:rsidRPr="005D10B9">
              <w:rPr>
                <w:rFonts w:ascii="Garamond" w:hAnsi="Garamond"/>
              </w:rPr>
              <w:t>(Abridged Young readers Edition)</w:t>
            </w:r>
          </w:p>
          <w:p w:rsidR="002169ED" w:rsidRDefault="002169ED" w:rsidP="00261CAC">
            <w:pPr>
              <w:contextualSpacing/>
              <w:rPr>
                <w:rFonts w:ascii="Garamond" w:hAnsi="Garamond"/>
              </w:rPr>
            </w:pPr>
          </w:p>
        </w:tc>
        <w:tc>
          <w:tcPr>
            <w:tcW w:w="4428" w:type="dxa"/>
          </w:tcPr>
          <w:p w:rsidR="002169ED" w:rsidRDefault="002169ED" w:rsidP="00261CAC">
            <w:pPr>
              <w:contextualSpacing/>
              <w:rPr>
                <w:rFonts w:ascii="Garamond" w:hAnsi="Garamond"/>
              </w:rPr>
            </w:pPr>
            <w:r w:rsidRPr="005D10B9">
              <w:rPr>
                <w:rFonts w:ascii="Garamond" w:hAnsi="Garamond"/>
                <w:b/>
                <w:i/>
              </w:rPr>
              <w:t>Washington Square Press edition</w:t>
            </w:r>
          </w:p>
        </w:tc>
      </w:tr>
      <w:tr w:rsidR="002169ED">
        <w:tc>
          <w:tcPr>
            <w:tcW w:w="4428" w:type="dxa"/>
          </w:tcPr>
          <w:p w:rsidR="002169ED" w:rsidRPr="00261CAC" w:rsidRDefault="002169ED" w:rsidP="00261CAC">
            <w:pPr>
              <w:contextualSpacing/>
              <w:rPr>
                <w:rFonts w:ascii="Garamond" w:hAnsi="Garamond"/>
                <w:u w:val="single"/>
              </w:rPr>
            </w:pPr>
            <w:r w:rsidRPr="005D10B9">
              <w:rPr>
                <w:rFonts w:ascii="Garamond" w:hAnsi="Garamond"/>
                <w:u w:val="single"/>
              </w:rPr>
              <w:t>Lesson 3</w:t>
            </w:r>
          </w:p>
          <w:p w:rsidR="002169ED" w:rsidRPr="005D10B9" w:rsidRDefault="002169ED" w:rsidP="00261CAC">
            <w:pPr>
              <w:contextualSpacing/>
              <w:rPr>
                <w:rFonts w:ascii="Garamond" w:hAnsi="Garamond"/>
              </w:rPr>
            </w:pPr>
            <w:r w:rsidRPr="005D10B9">
              <w:rPr>
                <w:rFonts w:ascii="Garamond" w:hAnsi="Garamond"/>
              </w:rPr>
              <w:t>p. 3 ¶ 3-4</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r w:rsidRPr="005D10B9">
              <w:rPr>
                <w:rFonts w:ascii="Garamond" w:hAnsi="Garamond"/>
              </w:rPr>
              <w:t>p. 4 ¶ 2-3</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r w:rsidRPr="005D10B9">
              <w:rPr>
                <w:rFonts w:ascii="Garamond" w:hAnsi="Garamond"/>
              </w:rPr>
              <w:t xml:space="preserve">pp. 7-11 (from ¶ 3 on p. 7) </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p>
          <w:p w:rsidR="002169ED" w:rsidRPr="00261CAC" w:rsidRDefault="002169ED" w:rsidP="00261CAC">
            <w:pPr>
              <w:contextualSpacing/>
              <w:rPr>
                <w:rFonts w:ascii="Garamond" w:hAnsi="Garamond"/>
                <w:u w:val="single"/>
              </w:rPr>
            </w:pPr>
            <w:r w:rsidRPr="005D10B9">
              <w:rPr>
                <w:rFonts w:ascii="Garamond" w:hAnsi="Garamond"/>
                <w:u w:val="single"/>
              </w:rPr>
              <w:t>Lesson 10</w:t>
            </w:r>
          </w:p>
          <w:p w:rsidR="002169ED" w:rsidRPr="005D10B9" w:rsidRDefault="002169ED" w:rsidP="00261CAC">
            <w:pPr>
              <w:contextualSpacing/>
              <w:rPr>
                <w:rFonts w:ascii="Garamond" w:hAnsi="Garamond"/>
              </w:rPr>
            </w:pPr>
            <w:r w:rsidRPr="005D10B9">
              <w:rPr>
                <w:rFonts w:ascii="Garamond" w:hAnsi="Garamond"/>
              </w:rPr>
              <w:t>pp. 73-84</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r w:rsidRPr="005D10B9">
              <w:rPr>
                <w:rFonts w:ascii="Garamond" w:hAnsi="Garamond"/>
              </w:rPr>
              <w:t>pp. 92-104</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r w:rsidRPr="005D10B9">
              <w:rPr>
                <w:rFonts w:ascii="Garamond" w:hAnsi="Garamond"/>
              </w:rPr>
              <w:t>pp. 163-165</w:t>
            </w:r>
          </w:p>
          <w:p w:rsidR="002169ED" w:rsidRDefault="002169ED" w:rsidP="00261CAC">
            <w:pPr>
              <w:contextualSpacing/>
              <w:rPr>
                <w:rFonts w:ascii="Garamond" w:hAnsi="Garamond"/>
              </w:rPr>
            </w:pPr>
          </w:p>
        </w:tc>
        <w:tc>
          <w:tcPr>
            <w:tcW w:w="4428" w:type="dxa"/>
          </w:tcPr>
          <w:p w:rsidR="002169ED" w:rsidRPr="00261CAC" w:rsidRDefault="002169ED" w:rsidP="00261CAC">
            <w:pPr>
              <w:contextualSpacing/>
              <w:rPr>
                <w:rFonts w:ascii="Garamond" w:hAnsi="Garamond"/>
                <w:u w:val="single"/>
              </w:rPr>
            </w:pPr>
            <w:r w:rsidRPr="005D10B9">
              <w:rPr>
                <w:rFonts w:ascii="Garamond" w:hAnsi="Garamond"/>
                <w:u w:val="single"/>
              </w:rPr>
              <w:t>Lesson 3</w:t>
            </w:r>
          </w:p>
          <w:p w:rsidR="002169ED" w:rsidRPr="005D10B9" w:rsidRDefault="002169ED" w:rsidP="00261CAC">
            <w:pPr>
              <w:contextualSpacing/>
              <w:rPr>
                <w:rFonts w:ascii="Garamond" w:hAnsi="Garamond"/>
              </w:rPr>
            </w:pPr>
            <w:r w:rsidRPr="005D10B9">
              <w:rPr>
                <w:rFonts w:ascii="Garamond" w:hAnsi="Garamond"/>
              </w:rPr>
              <w:t>p. 6.  ¶ 1; p. 7 ¶ 5</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r w:rsidRPr="005D10B9">
              <w:rPr>
                <w:rFonts w:ascii="Garamond" w:hAnsi="Garamond"/>
              </w:rPr>
              <w:t>p. 8 ¶ 1-2</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r w:rsidRPr="005D10B9">
              <w:rPr>
                <w:rFonts w:ascii="Garamond" w:hAnsi="Garamond"/>
              </w:rPr>
              <w:t>p. 13 ¶ 4- p. 14 end of top ¶;</w:t>
            </w:r>
          </w:p>
          <w:p w:rsidR="002169ED" w:rsidRPr="005D10B9" w:rsidRDefault="002169ED" w:rsidP="00261CAC">
            <w:pPr>
              <w:contextualSpacing/>
              <w:rPr>
                <w:rFonts w:ascii="Garamond" w:hAnsi="Garamond"/>
              </w:rPr>
            </w:pPr>
            <w:r w:rsidRPr="005D10B9">
              <w:rPr>
                <w:rFonts w:ascii="Garamond" w:hAnsi="Garamond"/>
              </w:rPr>
              <w:t>p. 15 ¶ 2- p. 18 end of top ¶ *</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u w:val="single"/>
              </w:rPr>
            </w:pPr>
            <w:r w:rsidRPr="005D10B9">
              <w:rPr>
                <w:rFonts w:ascii="Garamond" w:hAnsi="Garamond"/>
                <w:u w:val="single"/>
              </w:rPr>
              <w:t>Lesson 10</w:t>
            </w:r>
          </w:p>
          <w:p w:rsidR="002169ED" w:rsidRPr="005D10B9" w:rsidRDefault="002169ED" w:rsidP="00261CAC">
            <w:pPr>
              <w:contextualSpacing/>
              <w:rPr>
                <w:rFonts w:ascii="Garamond" w:hAnsi="Garamond"/>
              </w:rPr>
            </w:pPr>
            <w:r w:rsidRPr="005D10B9">
              <w:rPr>
                <w:rFonts w:ascii="Garamond" w:hAnsi="Garamond"/>
              </w:rPr>
              <w:t>pp. 106-115; 116-120 end of top ¶ **</w:t>
            </w:r>
          </w:p>
          <w:p w:rsidR="002169ED" w:rsidRPr="005D10B9" w:rsidRDefault="002169ED" w:rsidP="00261CAC">
            <w:pPr>
              <w:contextualSpacing/>
              <w:rPr>
                <w:rFonts w:ascii="Garamond" w:hAnsi="Garamond"/>
              </w:rPr>
            </w:pPr>
          </w:p>
          <w:p w:rsidR="002169ED" w:rsidRPr="005D10B9" w:rsidRDefault="002169ED" w:rsidP="00261CAC">
            <w:pPr>
              <w:contextualSpacing/>
              <w:rPr>
                <w:rFonts w:ascii="Garamond" w:hAnsi="Garamond"/>
              </w:rPr>
            </w:pPr>
            <w:r w:rsidRPr="005D10B9">
              <w:rPr>
                <w:rFonts w:ascii="Garamond" w:hAnsi="Garamond"/>
              </w:rPr>
              <w:t>pp. 129 ¶ 5- p. 133; 134-137 ¶ 1, 2, 4; p. 138 ¶ 1 -  bottom of p. 142 ***</w:t>
            </w:r>
          </w:p>
          <w:p w:rsidR="00261CAC" w:rsidRDefault="00261CAC" w:rsidP="00261CAC">
            <w:pPr>
              <w:contextualSpacing/>
              <w:rPr>
                <w:rFonts w:ascii="Garamond" w:hAnsi="Garamond"/>
              </w:rPr>
            </w:pPr>
          </w:p>
          <w:p w:rsidR="002169ED" w:rsidRDefault="002169ED" w:rsidP="00261CAC">
            <w:pPr>
              <w:contextualSpacing/>
              <w:rPr>
                <w:rFonts w:ascii="Garamond" w:hAnsi="Garamond"/>
              </w:rPr>
            </w:pPr>
            <w:r w:rsidRPr="005D10B9">
              <w:rPr>
                <w:rFonts w:ascii="Garamond" w:hAnsi="Garamond"/>
              </w:rPr>
              <w:t>pp. 240-243 ***</w:t>
            </w:r>
          </w:p>
        </w:tc>
      </w:tr>
    </w:tbl>
    <w:p w:rsidR="002169ED" w:rsidRDefault="002169ED" w:rsidP="002169ED">
      <w:pPr>
        <w:rPr>
          <w:rFonts w:ascii="Garamond" w:hAnsi="Garamond"/>
        </w:rPr>
      </w:pPr>
    </w:p>
    <w:p w:rsidR="002169ED" w:rsidRPr="002169ED" w:rsidRDefault="002169ED" w:rsidP="002169ED">
      <w:pPr>
        <w:rPr>
          <w:rFonts w:ascii="Garamond" w:hAnsi="Garamond"/>
          <w:sz w:val="20"/>
        </w:rPr>
      </w:pPr>
      <w:r w:rsidRPr="002169ED">
        <w:rPr>
          <w:rFonts w:ascii="Garamond" w:hAnsi="Garamond"/>
          <w:sz w:val="20"/>
        </w:rPr>
        <w:t xml:space="preserve">* Two sentences excised for </w:t>
      </w:r>
      <w:r w:rsidRPr="002169ED">
        <w:rPr>
          <w:rFonts w:ascii="Garamond" w:hAnsi="Garamond"/>
          <w:i/>
          <w:sz w:val="20"/>
        </w:rPr>
        <w:t>Simon Pulse</w:t>
      </w:r>
      <w:r w:rsidRPr="002169ED">
        <w:rPr>
          <w:rFonts w:ascii="Garamond" w:hAnsi="Garamond"/>
          <w:sz w:val="20"/>
        </w:rPr>
        <w:t xml:space="preserve"> edition: </w:t>
      </w:r>
    </w:p>
    <w:p w:rsidR="002169ED" w:rsidRPr="002169ED" w:rsidRDefault="002169ED" w:rsidP="002169ED">
      <w:pPr>
        <w:rPr>
          <w:rFonts w:ascii="Garamond" w:hAnsi="Garamond"/>
          <w:i/>
          <w:sz w:val="20"/>
        </w:rPr>
      </w:pPr>
      <w:r w:rsidRPr="002169ED">
        <w:rPr>
          <w:rFonts w:ascii="Garamond" w:hAnsi="Garamond"/>
          <w:i/>
          <w:sz w:val="20"/>
        </w:rPr>
        <w:t>“Looking through horn-rimmed glasses, with what Grandma India called “criminal eyes,” Mr. Waylan sometimes greeted us cordially.  There were even times when he inspired a nervous laugh from Mother and Daddy with his placating chatter.”</w:t>
      </w:r>
    </w:p>
    <w:p w:rsidR="002169ED" w:rsidRPr="002169ED" w:rsidRDefault="002169ED" w:rsidP="002169ED">
      <w:pPr>
        <w:rPr>
          <w:rFonts w:ascii="Garamond" w:hAnsi="Garamond"/>
          <w:i/>
          <w:sz w:val="20"/>
        </w:rPr>
      </w:pPr>
    </w:p>
    <w:p w:rsidR="002169ED" w:rsidRPr="002169ED" w:rsidRDefault="002169ED" w:rsidP="002169ED">
      <w:pPr>
        <w:rPr>
          <w:rFonts w:ascii="Garamond" w:hAnsi="Garamond"/>
          <w:sz w:val="20"/>
        </w:rPr>
      </w:pPr>
      <w:r w:rsidRPr="002169ED">
        <w:rPr>
          <w:rFonts w:ascii="Garamond" w:hAnsi="Garamond"/>
          <w:sz w:val="20"/>
        </w:rPr>
        <w:t xml:space="preserve">**Two paragraphs excised for Simon Pulse edition: </w:t>
      </w:r>
    </w:p>
    <w:p w:rsidR="002169ED" w:rsidRPr="002169ED" w:rsidRDefault="002169ED" w:rsidP="002169ED">
      <w:pPr>
        <w:rPr>
          <w:rFonts w:ascii="Garamond" w:hAnsi="Garamond"/>
          <w:i/>
          <w:sz w:val="20"/>
        </w:rPr>
      </w:pPr>
      <w:r w:rsidRPr="002169ED">
        <w:rPr>
          <w:rFonts w:ascii="Garamond" w:hAnsi="Garamond"/>
          <w:sz w:val="20"/>
        </w:rPr>
        <w:t>“</w:t>
      </w:r>
      <w:r w:rsidRPr="002169ED">
        <w:rPr>
          <w:rFonts w:ascii="Garamond" w:hAnsi="Garamond"/>
          <w:i/>
          <w:sz w:val="20"/>
        </w:rPr>
        <w:t>Hundreds are gathered at Central High to await the arrival of nine Negro students who will begin the court-ordered integration.  Some believe the governor should have instructed the soldiers to remain at the school to keep order.  Assistant Police Chief Gene Smith and a group of officers arrived at 7 A.M. to patrol the area.  Fifty state police have joined them.”(news report)</w:t>
      </w:r>
    </w:p>
    <w:p w:rsidR="002169ED" w:rsidRPr="002169ED" w:rsidRDefault="002169ED" w:rsidP="002169ED">
      <w:pPr>
        <w:rPr>
          <w:rFonts w:ascii="Garamond" w:hAnsi="Garamond"/>
          <w:i/>
          <w:sz w:val="20"/>
        </w:rPr>
      </w:pPr>
    </w:p>
    <w:p w:rsidR="002169ED" w:rsidRPr="002169ED" w:rsidRDefault="002169ED" w:rsidP="002169ED">
      <w:pPr>
        <w:rPr>
          <w:rFonts w:ascii="Garamond" w:hAnsi="Garamond"/>
          <w:i/>
          <w:sz w:val="20"/>
        </w:rPr>
      </w:pPr>
      <w:r w:rsidRPr="002169ED">
        <w:rPr>
          <w:rFonts w:ascii="Garamond" w:hAnsi="Garamond"/>
          <w:i/>
          <w:sz w:val="20"/>
        </w:rPr>
        <w:t>“”Get along,” the voice beside me said.  But I couldn’t move; I was frozen by what I saw and heard.  Policemen stood in front of wooden sawhorse barricades holding the people back.  The rumble of the crowd was like that at a football game when the hero runes the ball to the end zone for a touchdown—only this time, none of the voices were cheering.”</w:t>
      </w:r>
    </w:p>
    <w:p w:rsidR="002169ED" w:rsidRPr="002169ED" w:rsidRDefault="002169ED" w:rsidP="002169ED">
      <w:pPr>
        <w:rPr>
          <w:rFonts w:ascii="Garamond" w:hAnsi="Garamond"/>
          <w:i/>
          <w:sz w:val="20"/>
        </w:rPr>
      </w:pPr>
    </w:p>
    <w:p w:rsidR="002169ED" w:rsidRPr="002169ED" w:rsidRDefault="002169ED" w:rsidP="002169ED">
      <w:pPr>
        <w:rPr>
          <w:rFonts w:ascii="Garamond" w:hAnsi="Garamond"/>
          <w:sz w:val="20"/>
        </w:rPr>
      </w:pPr>
      <w:r w:rsidRPr="002169ED">
        <w:rPr>
          <w:rFonts w:ascii="Garamond" w:hAnsi="Garamond"/>
          <w:sz w:val="20"/>
        </w:rPr>
        <w:t>***Numerous differences between the two editions</w:t>
      </w:r>
    </w:p>
    <w:p w:rsidR="00C634C3" w:rsidRDefault="002169ED" w:rsidP="00C634C3">
      <w:pPr>
        <w:rPr>
          <w:rFonts w:ascii="Garamond" w:hAnsi="Garamond"/>
          <w:b/>
          <w:i/>
        </w:rPr>
      </w:pPr>
      <w:r w:rsidRPr="002169ED">
        <w:rPr>
          <w:rFonts w:ascii="Garamond" w:hAnsi="Garamond"/>
          <w:b/>
          <w:sz w:val="20"/>
        </w:rPr>
        <w:br w:type="page"/>
      </w:r>
      <w:r w:rsidR="00C634C3">
        <w:rPr>
          <w:rFonts w:ascii="Garamond" w:hAnsi="Garamond"/>
          <w:b/>
        </w:rPr>
        <w:t xml:space="preserve">Lesson 3 - </w:t>
      </w:r>
      <w:r w:rsidR="00636344">
        <w:rPr>
          <w:rFonts w:ascii="Garamond" w:hAnsi="Garamond"/>
          <w:b/>
        </w:rPr>
        <w:t xml:space="preserve">Historian’s Notes, </w:t>
      </w:r>
      <w:r w:rsidR="00C634C3">
        <w:rPr>
          <w:rFonts w:ascii="Garamond" w:hAnsi="Garamond"/>
          <w:b/>
        </w:rPr>
        <w:t xml:space="preserve">Chapter 1 from </w:t>
      </w:r>
      <w:r w:rsidR="00C634C3">
        <w:rPr>
          <w:rFonts w:ascii="Garamond" w:hAnsi="Garamond"/>
          <w:b/>
          <w:i/>
        </w:rPr>
        <w:t>Warriors Don’t Cry</w:t>
      </w:r>
    </w:p>
    <w:p w:rsidR="00C634C3" w:rsidRPr="00C634C3" w:rsidRDefault="00C634C3" w:rsidP="00C634C3">
      <w:pPr>
        <w:jc w:val="center"/>
        <w:rPr>
          <w:rFonts w:ascii="Garamond" w:hAnsi="Garamond"/>
          <w:i/>
        </w:rPr>
      </w:pPr>
    </w:p>
    <w:p w:rsidR="00C634C3" w:rsidRPr="00C634C3" w:rsidRDefault="00C634C3" w:rsidP="00C634C3">
      <w:pPr>
        <w:jc w:val="center"/>
        <w:rPr>
          <w:rFonts w:ascii="Garamond" w:hAnsi="Garamond"/>
        </w:rPr>
      </w:pPr>
      <w:r w:rsidRPr="00C634C3">
        <w:rPr>
          <w:rFonts w:ascii="Garamond" w:hAnsi="Garamond"/>
        </w:rPr>
        <w:t>Excerpt 1:  p. 3, par. 3 – p. 4, par 2.</w:t>
      </w:r>
    </w:p>
    <w:p w:rsidR="00C634C3" w:rsidRPr="00C634C3" w:rsidRDefault="00C634C3" w:rsidP="00C634C3">
      <w:pPr>
        <w:jc w:val="center"/>
        <w:rPr>
          <w:rFonts w:ascii="Garamond" w:hAnsi="Garamond"/>
        </w:rPr>
      </w:pPr>
      <w:r w:rsidRPr="00C634C3">
        <w:rPr>
          <w:rFonts w:ascii="Garamond" w:hAnsi="Garamond"/>
        </w:rPr>
        <w:t>Excerpt 2:  p. 7, par. 3 – p. 11</w:t>
      </w:r>
    </w:p>
    <w:p w:rsidR="00C634C3" w:rsidRDefault="00C634C3" w:rsidP="00C634C3">
      <w:pPr>
        <w:rPr>
          <w:rFonts w:ascii="Garamond" w:hAnsi="Garamond"/>
        </w:rPr>
      </w:pPr>
    </w:p>
    <w:p w:rsidR="00C634C3" w:rsidRPr="00C634C3" w:rsidRDefault="00C634C3" w:rsidP="00C634C3">
      <w:pPr>
        <w:rPr>
          <w:rFonts w:ascii="Garamond" w:hAnsi="Garamond"/>
        </w:rPr>
      </w:pPr>
      <w:r w:rsidRPr="00C634C3">
        <w:rPr>
          <w:rFonts w:ascii="Garamond" w:hAnsi="Garamond"/>
        </w:rPr>
        <w:t>Name:</w:t>
      </w:r>
    </w:p>
    <w:p w:rsidR="00C634C3" w:rsidRPr="00C634C3" w:rsidRDefault="00C634C3" w:rsidP="00C634C3">
      <w:pPr>
        <w:rPr>
          <w:rFonts w:ascii="Garamond" w:hAnsi="Garamond"/>
        </w:rPr>
      </w:pPr>
      <w:r w:rsidRPr="00C634C3">
        <w:rPr>
          <w:rFonts w:ascii="Garamond" w:hAnsi="Garamond"/>
        </w:rPr>
        <w:t>Date:</w:t>
      </w:r>
    </w:p>
    <w:p w:rsidR="00C634C3" w:rsidRDefault="00C634C3" w:rsidP="00C634C3">
      <w:pPr>
        <w:rPr>
          <w:rFonts w:ascii="Garamond" w:hAnsi="Garamond"/>
          <w:highlight w:val="yellow"/>
        </w:rPr>
      </w:pPr>
    </w:p>
    <w:p w:rsidR="00C634C3" w:rsidRPr="00F177FC" w:rsidRDefault="00C634C3" w:rsidP="00C634C3">
      <w:pPr>
        <w:rPr>
          <w:rFonts w:ascii="Garamond" w:hAnsi="Garamond"/>
          <w:highlight w:val="yellow"/>
        </w:rPr>
      </w:pPr>
    </w:p>
    <w:tbl>
      <w:tblPr>
        <w:tblStyle w:val="TableGrid"/>
        <w:tblW w:w="0" w:type="auto"/>
        <w:tblLook w:val="00A0"/>
      </w:tblPr>
      <w:tblGrid>
        <w:gridCol w:w="4788"/>
        <w:gridCol w:w="4788"/>
      </w:tblGrid>
      <w:tr w:rsidR="00C634C3" w:rsidRPr="00636344">
        <w:tc>
          <w:tcPr>
            <w:tcW w:w="4788" w:type="dxa"/>
          </w:tcPr>
          <w:p w:rsidR="00C634C3" w:rsidRPr="00636344" w:rsidRDefault="00C634C3" w:rsidP="00636344">
            <w:pPr>
              <w:spacing w:line="276" w:lineRule="auto"/>
              <w:contextualSpacing/>
              <w:rPr>
                <w:rFonts w:ascii="Garamond" w:hAnsi="Garamond"/>
                <w:b/>
              </w:rPr>
            </w:pPr>
            <w:r w:rsidRPr="00636344">
              <w:rPr>
                <w:rFonts w:ascii="Garamond" w:hAnsi="Garamond"/>
                <w:b/>
              </w:rPr>
              <w:t>Questions/Prompts</w:t>
            </w:r>
          </w:p>
        </w:tc>
        <w:tc>
          <w:tcPr>
            <w:tcW w:w="4788" w:type="dxa"/>
          </w:tcPr>
          <w:p w:rsidR="00C634C3" w:rsidRPr="00636344" w:rsidRDefault="00C634C3" w:rsidP="00636344">
            <w:pPr>
              <w:spacing w:line="276" w:lineRule="auto"/>
              <w:contextualSpacing/>
              <w:rPr>
                <w:rFonts w:ascii="Garamond" w:hAnsi="Garamond"/>
                <w:b/>
              </w:rPr>
            </w:pPr>
            <w:r w:rsidRPr="00636344">
              <w:rPr>
                <w:rFonts w:ascii="Garamond" w:hAnsi="Garamond"/>
                <w:b/>
              </w:rPr>
              <w:t>Answers</w:t>
            </w:r>
          </w:p>
        </w:tc>
      </w:tr>
      <w:tr w:rsidR="00C634C3" w:rsidRPr="00636344">
        <w:tc>
          <w:tcPr>
            <w:tcW w:w="4788" w:type="dxa"/>
          </w:tcPr>
          <w:p w:rsidR="00C634C3" w:rsidRPr="00636344" w:rsidRDefault="00C634C3" w:rsidP="00636344">
            <w:pPr>
              <w:spacing w:line="276" w:lineRule="auto"/>
              <w:contextualSpacing/>
              <w:rPr>
                <w:rFonts w:ascii="Garamond" w:hAnsi="Garamond"/>
                <w:b/>
              </w:rPr>
            </w:pPr>
            <w:r w:rsidRPr="00636344">
              <w:rPr>
                <w:rFonts w:ascii="Garamond" w:hAnsi="Garamond"/>
                <w:b/>
              </w:rPr>
              <w:t>FIRST READ:  Determining source and context for the text</w:t>
            </w:r>
          </w:p>
          <w:p w:rsidR="00C634C3" w:rsidRPr="00636344" w:rsidRDefault="00C634C3" w:rsidP="00636344">
            <w:pPr>
              <w:spacing w:line="276" w:lineRule="auto"/>
              <w:contextualSpacing/>
              <w:rPr>
                <w:rFonts w:ascii="Garamond" w:hAnsi="Garamond"/>
                <w:b/>
              </w:rPr>
            </w:pPr>
          </w:p>
          <w:p w:rsidR="00C634C3" w:rsidRPr="00636344" w:rsidRDefault="00C634C3" w:rsidP="00636344">
            <w:pPr>
              <w:spacing w:line="276" w:lineRule="auto"/>
              <w:contextualSpacing/>
              <w:rPr>
                <w:rFonts w:ascii="Garamond" w:hAnsi="Garamond"/>
              </w:rPr>
            </w:pPr>
            <w:r w:rsidRPr="00636344">
              <w:rPr>
                <w:rFonts w:ascii="Garamond" w:hAnsi="Garamond"/>
              </w:rPr>
              <w:t>Read the first excerpt and look at the front and back of the book.</w:t>
            </w:r>
          </w:p>
          <w:p w:rsidR="00C634C3" w:rsidRPr="00636344" w:rsidRDefault="00C634C3" w:rsidP="00636344">
            <w:pPr>
              <w:spacing w:line="276" w:lineRule="auto"/>
              <w:contextualSpacing/>
              <w:rPr>
                <w:rFonts w:ascii="Garamond" w:hAnsi="Garamond"/>
              </w:rPr>
            </w:pPr>
          </w:p>
          <w:p w:rsidR="00390211" w:rsidRPr="008A65BF" w:rsidRDefault="00390211" w:rsidP="00390211">
            <w:pPr>
              <w:rPr>
                <w:rFonts w:ascii="Garamond" w:hAnsi="Garamond"/>
                <w:b/>
              </w:rPr>
            </w:pPr>
            <w:r w:rsidRPr="008A65BF">
              <w:rPr>
                <w:rFonts w:ascii="Garamond" w:hAnsi="Garamond"/>
                <w:b/>
              </w:rPr>
              <w:t>Sourcing:</w:t>
            </w:r>
          </w:p>
          <w:p w:rsidR="00390211" w:rsidRPr="008A65BF" w:rsidRDefault="00390211" w:rsidP="003C2545">
            <w:pPr>
              <w:pStyle w:val="ListParagraph"/>
              <w:numPr>
                <w:ilvl w:val="0"/>
                <w:numId w:val="4"/>
              </w:numPr>
              <w:spacing w:after="0" w:line="240" w:lineRule="auto"/>
              <w:rPr>
                <w:rFonts w:ascii="Garamond" w:hAnsi="Garamond"/>
              </w:rPr>
            </w:pPr>
            <w:r w:rsidRPr="008A65BF">
              <w:rPr>
                <w:rFonts w:ascii="Garamond" w:hAnsi="Garamond"/>
              </w:rPr>
              <w:t>Who wrote or created this document?</w:t>
            </w:r>
          </w:p>
          <w:p w:rsidR="00390211" w:rsidRPr="008A65BF" w:rsidRDefault="00390211" w:rsidP="003C2545">
            <w:pPr>
              <w:pStyle w:val="ListParagraph"/>
              <w:numPr>
                <w:ilvl w:val="0"/>
                <w:numId w:val="4"/>
              </w:numPr>
              <w:spacing w:after="0" w:line="240" w:lineRule="auto"/>
              <w:rPr>
                <w:rFonts w:ascii="Garamond" w:hAnsi="Garamond"/>
              </w:rPr>
            </w:pPr>
            <w:r w:rsidRPr="008A65BF">
              <w:rPr>
                <w:rFonts w:ascii="Garamond" w:hAnsi="Garamond"/>
              </w:rPr>
              <w:t>When?</w:t>
            </w:r>
          </w:p>
          <w:p w:rsidR="00390211" w:rsidRPr="003C7FD2" w:rsidRDefault="00390211" w:rsidP="003C2545">
            <w:pPr>
              <w:pStyle w:val="ListParagraph"/>
              <w:numPr>
                <w:ilvl w:val="0"/>
                <w:numId w:val="4"/>
              </w:numPr>
              <w:spacing w:after="0" w:line="240" w:lineRule="auto"/>
              <w:rPr>
                <w:rFonts w:ascii="Garamond" w:hAnsi="Garamond"/>
              </w:rPr>
            </w:pPr>
            <w:r>
              <w:rPr>
                <w:rFonts w:ascii="Garamond" w:hAnsi="Garamond" w:cs="Arial"/>
                <w:color w:val="262626"/>
                <w:szCs w:val="26"/>
              </w:rPr>
              <w:t>Why might this person have written or created this document?</w:t>
            </w:r>
          </w:p>
          <w:p w:rsidR="00390211" w:rsidRPr="008A65BF" w:rsidRDefault="00390211" w:rsidP="003C2545">
            <w:pPr>
              <w:pStyle w:val="ListParagraph"/>
              <w:numPr>
                <w:ilvl w:val="0"/>
                <w:numId w:val="4"/>
              </w:numPr>
              <w:spacing w:after="0" w:line="240" w:lineRule="auto"/>
              <w:rPr>
                <w:rFonts w:ascii="Garamond" w:hAnsi="Garamond"/>
              </w:rPr>
            </w:pPr>
            <w:r w:rsidRPr="008A65BF">
              <w:rPr>
                <w:rFonts w:ascii="Garamond" w:hAnsi="Garamond" w:cs="Arial"/>
                <w:color w:val="262626"/>
                <w:szCs w:val="26"/>
              </w:rPr>
              <w:t>Is this document likely to have a particular point of view?  If so, what?</w:t>
            </w:r>
          </w:p>
          <w:p w:rsidR="00390211" w:rsidRDefault="00390211" w:rsidP="00390211">
            <w:pPr>
              <w:rPr>
                <w:rFonts w:ascii="Garamond" w:hAnsi="Garamond"/>
              </w:rPr>
            </w:pPr>
          </w:p>
          <w:p w:rsidR="00390211" w:rsidRDefault="00390211" w:rsidP="00390211">
            <w:pPr>
              <w:rPr>
                <w:rFonts w:ascii="Garamond" w:hAnsi="Garamond"/>
              </w:rPr>
            </w:pPr>
          </w:p>
          <w:p w:rsidR="00390211" w:rsidRDefault="00390211" w:rsidP="00390211">
            <w:pPr>
              <w:rPr>
                <w:rFonts w:ascii="Garamond" w:hAnsi="Garamond"/>
              </w:rPr>
            </w:pPr>
          </w:p>
          <w:p w:rsidR="00390211" w:rsidRDefault="00390211" w:rsidP="00390211">
            <w:pPr>
              <w:rPr>
                <w:rFonts w:ascii="Garamond" w:hAnsi="Garamond"/>
              </w:rPr>
            </w:pPr>
            <w:r w:rsidRPr="00ED5B6B">
              <w:rPr>
                <w:rFonts w:ascii="Garamond" w:hAnsi="Garamond"/>
                <w:b/>
              </w:rPr>
              <w:t>Contextualization</w:t>
            </w:r>
            <w:r>
              <w:rPr>
                <w:rFonts w:ascii="Garamond" w:hAnsi="Garamond"/>
              </w:rPr>
              <w:t>:</w:t>
            </w:r>
          </w:p>
          <w:p w:rsidR="00390211" w:rsidRDefault="00390211" w:rsidP="003C2545">
            <w:pPr>
              <w:pStyle w:val="ListParagraph"/>
              <w:numPr>
                <w:ilvl w:val="0"/>
                <w:numId w:val="4"/>
              </w:numPr>
              <w:spacing w:after="0" w:line="240" w:lineRule="auto"/>
              <w:rPr>
                <w:rFonts w:ascii="Garamond" w:hAnsi="Garamond"/>
                <w:color w:val="000000"/>
              </w:rPr>
            </w:pPr>
            <w:r>
              <w:rPr>
                <w:rFonts w:ascii="Garamond" w:hAnsi="Garamond"/>
                <w:color w:val="000000"/>
              </w:rPr>
              <w:t>Where was this document created?</w:t>
            </w:r>
          </w:p>
          <w:p w:rsidR="00390211" w:rsidRDefault="00390211" w:rsidP="003C2545">
            <w:pPr>
              <w:pStyle w:val="ListParagraph"/>
              <w:numPr>
                <w:ilvl w:val="0"/>
                <w:numId w:val="4"/>
              </w:numPr>
              <w:spacing w:after="0" w:line="240" w:lineRule="auto"/>
              <w:rPr>
                <w:rFonts w:ascii="Garamond" w:hAnsi="Garamond"/>
                <w:color w:val="000000"/>
              </w:rPr>
            </w:pPr>
            <w:r>
              <w:rPr>
                <w:rFonts w:ascii="Garamond" w:hAnsi="Garamond"/>
                <w:color w:val="000000"/>
              </w:rPr>
              <w:t>Given the time and place, to which historical events might it relate?</w:t>
            </w:r>
          </w:p>
          <w:p w:rsidR="00390211" w:rsidRPr="00ED5B6B" w:rsidRDefault="00390211" w:rsidP="003C2545">
            <w:pPr>
              <w:pStyle w:val="ListParagraph"/>
              <w:numPr>
                <w:ilvl w:val="0"/>
                <w:numId w:val="4"/>
              </w:numPr>
              <w:spacing w:after="0" w:line="240" w:lineRule="auto"/>
              <w:rPr>
                <w:rFonts w:ascii="Garamond" w:hAnsi="Garamond"/>
                <w:color w:val="000000"/>
              </w:rPr>
            </w:pPr>
            <w:r>
              <w:rPr>
                <w:rFonts w:ascii="Garamond" w:hAnsi="Garamond"/>
                <w:color w:val="000000"/>
              </w:rPr>
              <w:t>How might this affect the content of the document?</w:t>
            </w:r>
          </w:p>
          <w:p w:rsidR="00C634C3" w:rsidRPr="00636344" w:rsidRDefault="00C634C3" w:rsidP="00636344">
            <w:pPr>
              <w:spacing w:line="276" w:lineRule="auto"/>
              <w:contextualSpacing/>
              <w:rPr>
                <w:rFonts w:ascii="Garamond" w:hAnsi="Garamond"/>
              </w:rPr>
            </w:pPr>
            <w:r w:rsidRPr="00636344">
              <w:rPr>
                <w:rFonts w:ascii="Garamond" w:hAnsi="Garamond"/>
              </w:rPr>
              <w:t xml:space="preserve"> </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tc>
        <w:tc>
          <w:tcPr>
            <w:tcW w:w="4788" w:type="dxa"/>
          </w:tcPr>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tc>
      </w:tr>
      <w:tr w:rsidR="00C634C3" w:rsidRPr="00636344">
        <w:tc>
          <w:tcPr>
            <w:tcW w:w="4788" w:type="dxa"/>
          </w:tcPr>
          <w:p w:rsidR="00C634C3" w:rsidRPr="00636344" w:rsidRDefault="00C634C3" w:rsidP="00636344">
            <w:pPr>
              <w:spacing w:line="276" w:lineRule="auto"/>
              <w:contextualSpacing/>
              <w:rPr>
                <w:rFonts w:ascii="Garamond" w:hAnsi="Garamond"/>
                <w:b/>
              </w:rPr>
            </w:pPr>
            <w:r w:rsidRPr="00636344">
              <w:rPr>
                <w:rFonts w:ascii="Garamond" w:hAnsi="Garamond"/>
                <w:b/>
              </w:rPr>
              <w:t>SECOND READ:  Getting the big picture</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Read the first excerpt, 1 paragraph at a time.</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Circle words you don’t know.  Use context clues and word parts to try to figure out what those words means, and write your ideas in the margin next to the word.</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Words to focus on: dingy, painstakingly</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Figure out the gist of this paragraph is:  What is the text about?  What is it saying?  Write your ideas in the margins next to each paragraph.</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HW:  Repeat with the second excerpt.</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 xml:space="preserve">Words to focus on:  </w:t>
            </w:r>
          </w:p>
          <w:p w:rsidR="00C634C3" w:rsidRPr="00636344" w:rsidRDefault="00C634C3" w:rsidP="00636344">
            <w:pPr>
              <w:spacing w:line="276" w:lineRule="auto"/>
              <w:contextualSpacing/>
              <w:rPr>
                <w:rFonts w:ascii="Garamond" w:hAnsi="Garamond"/>
              </w:rPr>
            </w:pPr>
            <w:r w:rsidRPr="00636344">
              <w:rPr>
                <w:rFonts w:ascii="Garamond" w:hAnsi="Garamond"/>
              </w:rPr>
              <w:t>Vulnerable – easily harmed or hurt</w:t>
            </w:r>
          </w:p>
          <w:p w:rsidR="00C634C3" w:rsidRPr="00636344" w:rsidRDefault="00C634C3" w:rsidP="00636344">
            <w:pPr>
              <w:spacing w:line="276" w:lineRule="auto"/>
              <w:contextualSpacing/>
              <w:rPr>
                <w:rFonts w:ascii="Garamond" w:hAnsi="Garamond"/>
              </w:rPr>
            </w:pPr>
            <w:r w:rsidRPr="00636344">
              <w:rPr>
                <w:rFonts w:ascii="Garamond" w:hAnsi="Garamond"/>
              </w:rPr>
              <w:t>Kowtow – to be eager to obey</w:t>
            </w:r>
          </w:p>
          <w:p w:rsidR="00C634C3" w:rsidRPr="00636344" w:rsidRDefault="00C634C3" w:rsidP="00636344">
            <w:pPr>
              <w:spacing w:line="276" w:lineRule="auto"/>
              <w:contextualSpacing/>
              <w:rPr>
                <w:rFonts w:ascii="Garamond" w:hAnsi="Garamond"/>
              </w:rPr>
            </w:pPr>
            <w:r w:rsidRPr="00636344">
              <w:rPr>
                <w:rFonts w:ascii="Garamond" w:hAnsi="Garamond"/>
              </w:rPr>
              <w:t>Credit – buy something and pay later</w:t>
            </w:r>
          </w:p>
          <w:p w:rsidR="00C634C3" w:rsidRPr="00636344" w:rsidRDefault="00C634C3" w:rsidP="00636344">
            <w:pPr>
              <w:spacing w:line="276" w:lineRule="auto"/>
              <w:contextualSpacing/>
              <w:rPr>
                <w:rFonts w:ascii="Garamond" w:hAnsi="Garamond"/>
              </w:rPr>
            </w:pPr>
            <w:r w:rsidRPr="00636344">
              <w:rPr>
                <w:rFonts w:ascii="Garamond" w:hAnsi="Garamond"/>
              </w:rPr>
              <w:t>Apprehension</w:t>
            </w:r>
          </w:p>
          <w:p w:rsidR="00C634C3" w:rsidRPr="00636344" w:rsidRDefault="00C634C3" w:rsidP="00636344">
            <w:pPr>
              <w:spacing w:line="276" w:lineRule="auto"/>
              <w:contextualSpacing/>
              <w:rPr>
                <w:rFonts w:ascii="Garamond" w:hAnsi="Garamond"/>
              </w:rPr>
            </w:pPr>
            <w:r w:rsidRPr="00636344">
              <w:rPr>
                <w:rFonts w:ascii="Garamond" w:hAnsi="Garamond"/>
              </w:rPr>
              <w:t>Ominous</w:t>
            </w:r>
          </w:p>
          <w:p w:rsidR="00C634C3" w:rsidRPr="00636344" w:rsidRDefault="00C634C3" w:rsidP="00636344">
            <w:pPr>
              <w:spacing w:line="276" w:lineRule="auto"/>
              <w:contextualSpacing/>
              <w:rPr>
                <w:rFonts w:ascii="Garamond" w:hAnsi="Garamond"/>
              </w:rPr>
            </w:pPr>
            <w:r w:rsidRPr="00636344">
              <w:rPr>
                <w:rFonts w:ascii="Garamond" w:hAnsi="Garamond"/>
              </w:rPr>
              <w:t>Cowered</w:t>
            </w:r>
          </w:p>
          <w:p w:rsidR="00C634C3" w:rsidRPr="00636344" w:rsidRDefault="00C634C3" w:rsidP="00636344">
            <w:pPr>
              <w:spacing w:line="276" w:lineRule="auto"/>
              <w:contextualSpacing/>
              <w:rPr>
                <w:rFonts w:ascii="Garamond" w:hAnsi="Garamond"/>
              </w:rPr>
            </w:pPr>
            <w:r w:rsidRPr="00636344">
              <w:rPr>
                <w:rFonts w:ascii="Garamond" w:hAnsi="Garamond"/>
              </w:rPr>
              <w:t>Chastising</w:t>
            </w:r>
          </w:p>
          <w:p w:rsidR="00C634C3" w:rsidRPr="00636344" w:rsidRDefault="00C634C3" w:rsidP="00636344">
            <w:pPr>
              <w:spacing w:line="276" w:lineRule="auto"/>
              <w:contextualSpacing/>
              <w:rPr>
                <w:rFonts w:ascii="Garamond" w:hAnsi="Garamond"/>
              </w:rPr>
            </w:pPr>
          </w:p>
        </w:tc>
        <w:tc>
          <w:tcPr>
            <w:tcW w:w="4788" w:type="dxa"/>
          </w:tcPr>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tc>
      </w:tr>
      <w:tr w:rsidR="00C634C3" w:rsidRPr="00636344">
        <w:tc>
          <w:tcPr>
            <w:tcW w:w="4788" w:type="dxa"/>
          </w:tcPr>
          <w:p w:rsidR="00C634C3" w:rsidRPr="00636344" w:rsidRDefault="00C634C3" w:rsidP="00636344">
            <w:pPr>
              <w:spacing w:line="276" w:lineRule="auto"/>
              <w:contextualSpacing/>
              <w:rPr>
                <w:rFonts w:ascii="Garamond" w:hAnsi="Garamond"/>
                <w:b/>
              </w:rPr>
            </w:pPr>
            <w:r w:rsidRPr="00636344">
              <w:rPr>
                <w:rFonts w:ascii="Garamond" w:hAnsi="Garamond"/>
                <w:b/>
              </w:rPr>
              <w:t>THIRD READ:  Text-dependent questions</w:t>
            </w:r>
          </w:p>
          <w:p w:rsidR="00C634C3" w:rsidRPr="00636344" w:rsidRDefault="00C634C3" w:rsidP="00636344">
            <w:pPr>
              <w:spacing w:line="276" w:lineRule="auto"/>
              <w:contextualSpacing/>
              <w:rPr>
                <w:rFonts w:ascii="Garamond" w:hAnsi="Garamond"/>
                <w:b/>
              </w:rPr>
            </w:pPr>
          </w:p>
          <w:p w:rsidR="00C634C3" w:rsidRPr="00636344" w:rsidRDefault="00C634C3" w:rsidP="00636344">
            <w:pPr>
              <w:spacing w:line="276" w:lineRule="auto"/>
              <w:contextualSpacing/>
              <w:rPr>
                <w:rFonts w:ascii="Garamond" w:hAnsi="Garamond"/>
              </w:rPr>
            </w:pPr>
            <w:r w:rsidRPr="00636344">
              <w:rPr>
                <w:rFonts w:ascii="Garamond" w:hAnsi="Garamond"/>
                <w:b/>
              </w:rPr>
              <w:t>First excerpt</w:t>
            </w:r>
            <w:r w:rsidRPr="00636344">
              <w:rPr>
                <w:rFonts w:ascii="Garamond" w:hAnsi="Garamond"/>
                <w:b/>
              </w:rPr>
              <w:br/>
            </w:r>
            <w:r w:rsidRPr="00636344">
              <w:rPr>
                <w:rFonts w:ascii="Garamond" w:hAnsi="Garamond"/>
              </w:rPr>
              <w:t>1.  What examples does Melba give of the “humiliating expectations and traditions of segregation”?</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2.  What happened at the merry-go-round?  Why did Melba feel so scared?</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2A0031" w:rsidRDefault="002A0031" w:rsidP="00636344">
            <w:pPr>
              <w:spacing w:line="276" w:lineRule="auto"/>
              <w:contextualSpacing/>
              <w:rPr>
                <w:rFonts w:ascii="Garamond" w:hAnsi="Garamond"/>
                <w:b/>
              </w:rPr>
            </w:pPr>
          </w:p>
          <w:p w:rsidR="002A0031" w:rsidRDefault="002A0031" w:rsidP="00636344">
            <w:pPr>
              <w:spacing w:line="276" w:lineRule="auto"/>
              <w:contextualSpacing/>
              <w:rPr>
                <w:rFonts w:ascii="Garamond" w:hAnsi="Garamond"/>
                <w:b/>
              </w:rPr>
            </w:pPr>
          </w:p>
          <w:p w:rsidR="00C634C3" w:rsidRPr="00636344" w:rsidRDefault="00C634C3" w:rsidP="00636344">
            <w:pPr>
              <w:spacing w:line="276" w:lineRule="auto"/>
              <w:contextualSpacing/>
              <w:rPr>
                <w:rFonts w:ascii="Garamond" w:hAnsi="Garamond"/>
                <w:b/>
              </w:rPr>
            </w:pPr>
            <w:r w:rsidRPr="00636344">
              <w:rPr>
                <w:rFonts w:ascii="Garamond" w:hAnsi="Garamond"/>
                <w:b/>
              </w:rPr>
              <w:t>Second excerpt</w:t>
            </w:r>
          </w:p>
          <w:p w:rsidR="00C634C3" w:rsidRPr="00636344" w:rsidRDefault="00C634C3" w:rsidP="00636344">
            <w:pPr>
              <w:spacing w:line="276" w:lineRule="auto"/>
              <w:contextualSpacing/>
              <w:rPr>
                <w:rFonts w:ascii="Garamond" w:hAnsi="Garamond"/>
              </w:rPr>
            </w:pPr>
            <w:r w:rsidRPr="00636344">
              <w:rPr>
                <w:rFonts w:ascii="Garamond" w:hAnsi="Garamond"/>
              </w:rPr>
              <w:t>3.  Who shopped at Mr. Wayland’s store?  What was positive and negative about the store?</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4.  What was the conflict between Melba’s father and Mr. Wayland?  How was it resolved?</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5.  What words or phrases show the fear that Melba’s family and the other African American customers felt during the confrontation with Mr. Wayland?</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6.  Melba writes, “There were so many times when I felt shame, and all the hope drained from my soul as I watched the adults in my fa</w:t>
            </w:r>
            <w:r w:rsidR="00870465" w:rsidRPr="00636344">
              <w:rPr>
                <w:rFonts w:ascii="Garamond" w:hAnsi="Garamond"/>
              </w:rPr>
              <w:t>mily kowtow to the white people</w:t>
            </w:r>
            <w:r w:rsidRPr="00636344">
              <w:rPr>
                <w:rFonts w:ascii="Garamond" w:hAnsi="Garamond"/>
              </w:rPr>
              <w:t>” (8)</w:t>
            </w:r>
            <w:r w:rsidR="00870465" w:rsidRPr="00636344">
              <w:rPr>
                <w:rFonts w:ascii="Garamond" w:hAnsi="Garamond"/>
              </w:rPr>
              <w:t xml:space="preserve">. </w:t>
            </w:r>
            <w:r w:rsidRPr="00636344">
              <w:rPr>
                <w:rFonts w:ascii="Garamond" w:hAnsi="Garamond"/>
              </w:rPr>
              <w:t xml:space="preserve">What does </w:t>
            </w:r>
            <w:r w:rsidR="00870465" w:rsidRPr="00636344">
              <w:rPr>
                <w:rFonts w:ascii="Garamond" w:hAnsi="Garamond"/>
              </w:rPr>
              <w:t>“</w:t>
            </w:r>
            <w:r w:rsidRPr="00636344">
              <w:rPr>
                <w:rFonts w:ascii="Garamond" w:hAnsi="Garamond"/>
              </w:rPr>
              <w:t>kowtow</w:t>
            </w:r>
            <w:r w:rsidR="00870465" w:rsidRPr="00636344">
              <w:rPr>
                <w:rFonts w:ascii="Garamond" w:hAnsi="Garamond"/>
              </w:rPr>
              <w:t>”</w:t>
            </w:r>
            <w:r w:rsidRPr="00636344">
              <w:rPr>
                <w:rFonts w:ascii="Garamond" w:hAnsi="Garamond"/>
              </w:rPr>
              <w:t xml:space="preserve"> mean?  How did the encounter at the grocery store provide an example of it?  Why did that make Melba feel shame and lose hope?  </w:t>
            </w:r>
          </w:p>
          <w:p w:rsidR="00C634C3" w:rsidRPr="00636344" w:rsidRDefault="00C634C3" w:rsidP="00636344">
            <w:pPr>
              <w:spacing w:line="276" w:lineRule="auto"/>
              <w:contextualSpacing/>
              <w:rPr>
                <w:rFonts w:ascii="Garamond" w:hAnsi="Garamond"/>
                <w:b/>
              </w:rPr>
            </w:pPr>
          </w:p>
        </w:tc>
        <w:tc>
          <w:tcPr>
            <w:tcW w:w="4788" w:type="dxa"/>
          </w:tcPr>
          <w:p w:rsidR="00C634C3" w:rsidRPr="00636344" w:rsidRDefault="00C634C3" w:rsidP="00636344">
            <w:pPr>
              <w:spacing w:line="276" w:lineRule="auto"/>
              <w:contextualSpacing/>
              <w:rPr>
                <w:rFonts w:ascii="Garamond" w:hAnsi="Garamond"/>
              </w:rPr>
            </w:pPr>
          </w:p>
        </w:tc>
      </w:tr>
      <w:tr w:rsidR="00C634C3" w:rsidRPr="00636344">
        <w:tc>
          <w:tcPr>
            <w:tcW w:w="4788" w:type="dxa"/>
          </w:tcPr>
          <w:p w:rsidR="00C634C3" w:rsidRPr="00636344" w:rsidRDefault="00C634C3" w:rsidP="00636344">
            <w:pPr>
              <w:spacing w:line="276" w:lineRule="auto"/>
              <w:contextualSpacing/>
              <w:rPr>
                <w:rFonts w:ascii="Garamond" w:hAnsi="Garamond"/>
                <w:b/>
              </w:rPr>
            </w:pPr>
            <w:r w:rsidRPr="00636344">
              <w:rPr>
                <w:rFonts w:ascii="Garamond" w:hAnsi="Garamond"/>
                <w:b/>
              </w:rPr>
              <w:t>LAST</w:t>
            </w:r>
            <w:r w:rsidR="00636344" w:rsidRPr="00636344">
              <w:rPr>
                <w:rFonts w:ascii="Garamond" w:hAnsi="Garamond"/>
                <w:b/>
              </w:rPr>
              <w:t>:</w:t>
            </w:r>
            <w:r w:rsidRPr="00636344">
              <w:rPr>
                <w:rFonts w:ascii="Garamond" w:hAnsi="Garamond"/>
                <w:b/>
              </w:rPr>
              <w:t xml:space="preserve"> Corroborate and Evaluate the source</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 xml:space="preserve">Now that you have read the text carefully, how might you revise your original ideas about source and context?  </w:t>
            </w:r>
            <w:r w:rsidR="00644CAB" w:rsidRPr="00E85467">
              <w:rPr>
                <w:rFonts w:ascii="Garamond" w:hAnsi="Garamond"/>
              </w:rPr>
              <w:t>How does the author and purpose of the document affect its content?</w:t>
            </w:r>
            <w:r w:rsidR="00644CAB">
              <w:rPr>
                <w:rFonts w:ascii="Garamond" w:hAnsi="Garamond"/>
              </w:rPr>
              <w:t xml:space="preserve">  </w:t>
            </w:r>
            <w:r w:rsidRPr="00636344">
              <w:rPr>
                <w:rFonts w:ascii="Garamond" w:hAnsi="Garamond"/>
              </w:rPr>
              <w:t>Add to your notes in the first row.</w:t>
            </w:r>
          </w:p>
          <w:p w:rsidR="00C634C3" w:rsidRPr="00636344" w:rsidRDefault="00C634C3" w:rsidP="00636344">
            <w:pPr>
              <w:spacing w:line="276" w:lineRule="auto"/>
              <w:ind w:left="360"/>
              <w:contextualSpacing/>
              <w:rPr>
                <w:rFonts w:ascii="Garamond" w:hAnsi="Garamond"/>
              </w:rPr>
            </w:pPr>
          </w:p>
          <w:p w:rsidR="00C634C3" w:rsidRPr="00636344" w:rsidRDefault="00C634C3" w:rsidP="00636344">
            <w:pPr>
              <w:spacing w:line="276" w:lineRule="auto"/>
              <w:contextualSpacing/>
              <w:rPr>
                <w:rFonts w:ascii="Garamond" w:hAnsi="Garamond"/>
              </w:rPr>
            </w:pPr>
            <w:r w:rsidRPr="00636344">
              <w:rPr>
                <w:rFonts w:ascii="Garamond" w:hAnsi="Garamond"/>
              </w:rPr>
              <w:t>How does this source compare to other sources that are related to this event or time period?</w:t>
            </w:r>
          </w:p>
          <w:p w:rsidR="00C634C3" w:rsidRPr="00636344" w:rsidRDefault="00C634C3" w:rsidP="003C2545">
            <w:pPr>
              <w:pStyle w:val="ListParagraph"/>
              <w:numPr>
                <w:ilvl w:val="0"/>
                <w:numId w:val="5"/>
              </w:numPr>
              <w:spacing w:after="0"/>
              <w:rPr>
                <w:rFonts w:ascii="Garamond" w:hAnsi="Garamond"/>
                <w:sz w:val="24"/>
              </w:rPr>
            </w:pPr>
            <w:r w:rsidRPr="00636344">
              <w:rPr>
                <w:rFonts w:ascii="Garamond" w:hAnsi="Garamond"/>
                <w:sz w:val="24"/>
              </w:rPr>
              <w:t xml:space="preserve">What information or ideas </w:t>
            </w:r>
            <w:r w:rsidR="009F416A" w:rsidRPr="00636344">
              <w:rPr>
                <w:rFonts w:ascii="Garamond" w:hAnsi="Garamond"/>
                <w:sz w:val="24"/>
              </w:rPr>
              <w:t>did you see in the stations from Lesson 1?</w:t>
            </w:r>
          </w:p>
          <w:p w:rsidR="00C634C3" w:rsidRPr="00636344" w:rsidRDefault="00C634C3" w:rsidP="003C2545">
            <w:pPr>
              <w:pStyle w:val="ListParagraph"/>
              <w:numPr>
                <w:ilvl w:val="0"/>
                <w:numId w:val="5"/>
              </w:numPr>
              <w:spacing w:after="0"/>
              <w:rPr>
                <w:rFonts w:ascii="Garamond" w:hAnsi="Garamond"/>
                <w:sz w:val="24"/>
              </w:rPr>
            </w:pPr>
            <w:r w:rsidRPr="00636344">
              <w:rPr>
                <w:rFonts w:ascii="Garamond" w:hAnsi="Garamond"/>
                <w:sz w:val="24"/>
              </w:rPr>
              <w:t xml:space="preserve">What information or ideas </w:t>
            </w:r>
            <w:r w:rsidR="009F416A" w:rsidRPr="00636344">
              <w:rPr>
                <w:rFonts w:ascii="Garamond" w:hAnsi="Garamond"/>
                <w:sz w:val="24"/>
              </w:rPr>
              <w:t>about segregation did you only see in this source? Wh</w:t>
            </w:r>
            <w:r w:rsidR="00644CAB">
              <w:rPr>
                <w:rFonts w:ascii="Garamond" w:hAnsi="Garamond"/>
                <w:sz w:val="24"/>
              </w:rPr>
              <w:t>at about the author and her purpose affected the information that was included?</w:t>
            </w:r>
            <w:r w:rsidR="009F416A" w:rsidRPr="00636344">
              <w:rPr>
                <w:rFonts w:ascii="Garamond" w:hAnsi="Garamond"/>
                <w:sz w:val="24"/>
              </w:rPr>
              <w:t>?</w:t>
            </w: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tc>
        <w:tc>
          <w:tcPr>
            <w:tcW w:w="4788" w:type="dxa"/>
          </w:tcPr>
          <w:p w:rsidR="00C634C3" w:rsidRPr="00636344" w:rsidRDefault="00C634C3" w:rsidP="00636344">
            <w:pPr>
              <w:spacing w:line="276" w:lineRule="auto"/>
              <w:contextualSpacing/>
              <w:rPr>
                <w:rFonts w:ascii="Garamond" w:hAnsi="Garamond"/>
              </w:rPr>
            </w:pPr>
          </w:p>
          <w:p w:rsidR="00C634C3" w:rsidRPr="00636344" w:rsidRDefault="00C634C3" w:rsidP="00636344">
            <w:pPr>
              <w:spacing w:line="276" w:lineRule="auto"/>
              <w:contextualSpacing/>
              <w:rPr>
                <w:rFonts w:ascii="Garamond" w:hAnsi="Garamond"/>
              </w:rPr>
            </w:pPr>
          </w:p>
        </w:tc>
      </w:tr>
    </w:tbl>
    <w:p w:rsidR="00C634C3" w:rsidRPr="008A65BF" w:rsidRDefault="00C634C3" w:rsidP="00C634C3">
      <w:pPr>
        <w:rPr>
          <w:rFonts w:ascii="Garamond" w:hAnsi="Garamond"/>
        </w:rPr>
      </w:pPr>
    </w:p>
    <w:p w:rsidR="00C634C3" w:rsidRPr="008A65BF" w:rsidRDefault="00C634C3" w:rsidP="00C634C3">
      <w:pPr>
        <w:rPr>
          <w:rFonts w:ascii="Garamond" w:hAnsi="Garamond"/>
        </w:rPr>
      </w:pPr>
    </w:p>
    <w:p w:rsidR="00C634C3" w:rsidRPr="00C634C3" w:rsidRDefault="00C634C3" w:rsidP="00C634C3">
      <w:pPr>
        <w:rPr>
          <w:rFonts w:ascii="Garamond" w:hAnsi="Garamond"/>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C634C3" w:rsidRDefault="00C634C3" w:rsidP="004275ED">
      <w:pPr>
        <w:jc w:val="cente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52200B" w:rsidRDefault="0052200B" w:rsidP="0040689D">
      <w:pPr>
        <w:rPr>
          <w:rFonts w:ascii="Garamond" w:hAnsi="Garamond"/>
          <w:b/>
        </w:rPr>
      </w:pPr>
    </w:p>
    <w:p w:rsidR="0040689D" w:rsidRDefault="0040689D" w:rsidP="0040689D">
      <w:pPr>
        <w:rPr>
          <w:rFonts w:ascii="Garamond" w:hAnsi="Garamond"/>
          <w:b/>
        </w:rPr>
      </w:pPr>
      <w:r>
        <w:rPr>
          <w:rFonts w:ascii="Garamond" w:hAnsi="Garamond"/>
          <w:b/>
        </w:rPr>
        <w:t>Lesson 4 - Strategies of the Civil Rights Movement</w:t>
      </w:r>
    </w:p>
    <w:p w:rsidR="0040689D" w:rsidRPr="0045722A" w:rsidRDefault="0040689D" w:rsidP="0040689D">
      <w:pPr>
        <w:rPr>
          <w:rFonts w:ascii="Garamond" w:hAnsi="Garamond"/>
        </w:rPr>
      </w:pPr>
      <w:r w:rsidRPr="0045722A">
        <w:rPr>
          <w:rFonts w:ascii="Garamond" w:hAnsi="Garamond"/>
        </w:rPr>
        <w:t>Name:</w:t>
      </w:r>
    </w:p>
    <w:p w:rsidR="0040689D" w:rsidRPr="0045722A" w:rsidRDefault="0040689D" w:rsidP="0040689D">
      <w:pPr>
        <w:rPr>
          <w:rFonts w:ascii="Garamond" w:hAnsi="Garamond"/>
        </w:rPr>
      </w:pPr>
      <w:r w:rsidRPr="0045722A">
        <w:rPr>
          <w:rFonts w:ascii="Garamond" w:hAnsi="Garamond"/>
        </w:rPr>
        <w:t>Date:</w:t>
      </w:r>
    </w:p>
    <w:p w:rsidR="0040689D" w:rsidRDefault="0040689D" w:rsidP="0040689D">
      <w:pPr>
        <w:rPr>
          <w:rFonts w:ascii="Garamond" w:hAnsi="Garamond"/>
          <w:b/>
        </w:rPr>
      </w:pPr>
    </w:p>
    <w:p w:rsidR="0040689D" w:rsidRPr="00E128D4" w:rsidRDefault="0040689D" w:rsidP="0040689D">
      <w:pPr>
        <w:rPr>
          <w:rFonts w:ascii="Garamond" w:hAnsi="Garamond"/>
          <w:b/>
        </w:rPr>
      </w:pPr>
      <w:r w:rsidRPr="0045722A">
        <w:rPr>
          <w:rFonts w:ascii="Garamond" w:hAnsi="Garamond"/>
          <w:b/>
        </w:rPr>
        <w:t>For your reference:</w:t>
      </w:r>
    </w:p>
    <w:tbl>
      <w:tblPr>
        <w:tblStyle w:val="TableGrid"/>
        <w:tblW w:w="0" w:type="auto"/>
        <w:tblLook w:val="00A0"/>
      </w:tblPr>
      <w:tblGrid>
        <w:gridCol w:w="4788"/>
        <w:gridCol w:w="4788"/>
      </w:tblGrid>
      <w:tr w:rsidR="0040689D" w:rsidRPr="0045722A">
        <w:tc>
          <w:tcPr>
            <w:tcW w:w="4788" w:type="dxa"/>
          </w:tcPr>
          <w:p w:rsidR="0040689D" w:rsidRPr="0045722A" w:rsidRDefault="0040689D">
            <w:pPr>
              <w:rPr>
                <w:rFonts w:ascii="Garamond" w:hAnsi="Garamond"/>
                <w:b/>
              </w:rPr>
            </w:pPr>
            <w:r w:rsidRPr="0045722A">
              <w:rPr>
                <w:rFonts w:ascii="Garamond" w:hAnsi="Garamond"/>
                <w:b/>
              </w:rPr>
              <w:t>Description of strategy</w:t>
            </w:r>
          </w:p>
        </w:tc>
        <w:tc>
          <w:tcPr>
            <w:tcW w:w="4788" w:type="dxa"/>
          </w:tcPr>
          <w:p w:rsidR="0040689D" w:rsidRPr="0045722A" w:rsidRDefault="0040689D">
            <w:pPr>
              <w:rPr>
                <w:rFonts w:ascii="Garamond" w:hAnsi="Garamond"/>
                <w:b/>
              </w:rPr>
            </w:pPr>
            <w:r w:rsidRPr="0045722A">
              <w:rPr>
                <w:rFonts w:ascii="Garamond" w:hAnsi="Garamond"/>
                <w:b/>
              </w:rPr>
              <w:t>Language often used to describe it</w:t>
            </w:r>
          </w:p>
        </w:tc>
      </w:tr>
      <w:tr w:rsidR="0040689D" w:rsidRPr="0045722A">
        <w:tc>
          <w:tcPr>
            <w:tcW w:w="4788" w:type="dxa"/>
          </w:tcPr>
          <w:p w:rsidR="0040689D" w:rsidRPr="0045722A" w:rsidRDefault="0040689D">
            <w:pPr>
              <w:rPr>
                <w:rFonts w:ascii="Garamond" w:hAnsi="Garamond"/>
              </w:rPr>
            </w:pPr>
            <w:r w:rsidRPr="0045722A">
              <w:rPr>
                <w:rFonts w:ascii="Garamond" w:hAnsi="Garamond"/>
              </w:rPr>
              <w:t>Try to get the government to change the law</w:t>
            </w:r>
          </w:p>
        </w:tc>
        <w:tc>
          <w:tcPr>
            <w:tcW w:w="4788" w:type="dxa"/>
          </w:tcPr>
          <w:p w:rsidR="0040689D" w:rsidRPr="0045722A" w:rsidRDefault="0040689D">
            <w:pPr>
              <w:rPr>
                <w:rFonts w:ascii="Garamond" w:hAnsi="Garamond"/>
              </w:rPr>
            </w:pPr>
            <w:r w:rsidRPr="0045722A">
              <w:rPr>
                <w:rFonts w:ascii="Garamond" w:hAnsi="Garamond"/>
              </w:rPr>
              <w:t>petitioning the _______ (government body) to change the ______ law</w:t>
            </w:r>
          </w:p>
          <w:p w:rsidR="0040689D" w:rsidRPr="0045722A" w:rsidRDefault="0040689D">
            <w:pPr>
              <w:rPr>
                <w:rFonts w:ascii="Garamond" w:hAnsi="Garamond"/>
              </w:rPr>
            </w:pPr>
          </w:p>
        </w:tc>
      </w:tr>
      <w:tr w:rsidR="0040689D" w:rsidRPr="0045722A">
        <w:tc>
          <w:tcPr>
            <w:tcW w:w="4788" w:type="dxa"/>
          </w:tcPr>
          <w:p w:rsidR="0040689D" w:rsidRPr="0045722A" w:rsidRDefault="0040689D">
            <w:pPr>
              <w:rPr>
                <w:rFonts w:ascii="Garamond" w:hAnsi="Garamond"/>
              </w:rPr>
            </w:pPr>
            <w:r w:rsidRPr="0045722A">
              <w:rPr>
                <w:rFonts w:ascii="Garamond" w:hAnsi="Garamond"/>
              </w:rPr>
              <w:t>Get a lot of people to march in protest</w:t>
            </w:r>
          </w:p>
        </w:tc>
        <w:tc>
          <w:tcPr>
            <w:tcW w:w="4788" w:type="dxa"/>
          </w:tcPr>
          <w:p w:rsidR="0040689D" w:rsidRPr="0045722A" w:rsidRDefault="0040689D">
            <w:pPr>
              <w:rPr>
                <w:rFonts w:ascii="Garamond" w:hAnsi="Garamond"/>
              </w:rPr>
            </w:pPr>
            <w:r w:rsidRPr="0045722A">
              <w:rPr>
                <w:rFonts w:ascii="Garamond" w:hAnsi="Garamond"/>
              </w:rPr>
              <w:t>organizing a protest march against ________</w:t>
            </w:r>
          </w:p>
          <w:p w:rsidR="0040689D" w:rsidRPr="0045722A" w:rsidRDefault="0040689D">
            <w:pPr>
              <w:rPr>
                <w:rFonts w:ascii="Garamond" w:hAnsi="Garamond"/>
              </w:rPr>
            </w:pPr>
          </w:p>
        </w:tc>
      </w:tr>
      <w:tr w:rsidR="0040689D" w:rsidRPr="0045722A">
        <w:tc>
          <w:tcPr>
            <w:tcW w:w="4788" w:type="dxa"/>
          </w:tcPr>
          <w:p w:rsidR="0040689D" w:rsidRPr="0045722A" w:rsidRDefault="0040689D">
            <w:pPr>
              <w:rPr>
                <w:rFonts w:ascii="Garamond" w:hAnsi="Garamond"/>
              </w:rPr>
            </w:pPr>
            <w:r w:rsidRPr="0045722A">
              <w:rPr>
                <w:rFonts w:ascii="Garamond" w:hAnsi="Garamond"/>
              </w:rPr>
              <w:t>Try to get the courts to overturn a law and say that it is unconstitutional</w:t>
            </w:r>
          </w:p>
        </w:tc>
        <w:tc>
          <w:tcPr>
            <w:tcW w:w="4788" w:type="dxa"/>
          </w:tcPr>
          <w:p w:rsidR="0040689D" w:rsidRPr="0045722A" w:rsidRDefault="0040689D" w:rsidP="00A25891">
            <w:pPr>
              <w:rPr>
                <w:rFonts w:ascii="Garamond" w:hAnsi="Garamond"/>
              </w:rPr>
            </w:pPr>
            <w:r w:rsidRPr="0045722A">
              <w:rPr>
                <w:rFonts w:ascii="Garamond" w:hAnsi="Garamond"/>
              </w:rPr>
              <w:t>filing a court case challenging ______ (law)</w:t>
            </w:r>
          </w:p>
          <w:p w:rsidR="0040689D" w:rsidRPr="0045722A" w:rsidRDefault="0040689D">
            <w:pPr>
              <w:rPr>
                <w:rFonts w:ascii="Garamond" w:hAnsi="Garamond"/>
              </w:rPr>
            </w:pPr>
          </w:p>
        </w:tc>
      </w:tr>
      <w:tr w:rsidR="0040689D" w:rsidRPr="0045722A">
        <w:tc>
          <w:tcPr>
            <w:tcW w:w="4788" w:type="dxa"/>
          </w:tcPr>
          <w:p w:rsidR="0040689D" w:rsidRPr="0045722A" w:rsidRDefault="0040689D">
            <w:pPr>
              <w:rPr>
                <w:rFonts w:ascii="Garamond" w:hAnsi="Garamond"/>
              </w:rPr>
            </w:pPr>
            <w:r w:rsidRPr="0045722A">
              <w:rPr>
                <w:rFonts w:ascii="Garamond" w:hAnsi="Garamond"/>
              </w:rPr>
              <w:t>Change people’s opinions by meeting with them and educating them</w:t>
            </w:r>
          </w:p>
        </w:tc>
        <w:tc>
          <w:tcPr>
            <w:tcW w:w="4788" w:type="dxa"/>
          </w:tcPr>
          <w:p w:rsidR="0040689D" w:rsidRDefault="0040689D">
            <w:pPr>
              <w:rPr>
                <w:rFonts w:ascii="Garamond" w:hAnsi="Garamond"/>
              </w:rPr>
            </w:pPr>
            <w:r>
              <w:rPr>
                <w:rFonts w:ascii="Garamond" w:hAnsi="Garamond"/>
              </w:rPr>
              <w:t xml:space="preserve">Calling a meeting of ______ </w:t>
            </w:r>
          </w:p>
          <w:p w:rsidR="0040689D" w:rsidRPr="0045722A" w:rsidRDefault="0040689D">
            <w:pPr>
              <w:rPr>
                <w:rFonts w:ascii="Garamond" w:hAnsi="Garamond"/>
              </w:rPr>
            </w:pPr>
            <w:r>
              <w:rPr>
                <w:rFonts w:ascii="Garamond" w:hAnsi="Garamond"/>
              </w:rPr>
              <w:t xml:space="preserve">Organizing a dialogue between _____ </w:t>
            </w:r>
          </w:p>
        </w:tc>
      </w:tr>
      <w:tr w:rsidR="0040689D" w:rsidRPr="0045722A">
        <w:tc>
          <w:tcPr>
            <w:tcW w:w="4788" w:type="dxa"/>
          </w:tcPr>
          <w:p w:rsidR="0040689D" w:rsidRPr="0045722A" w:rsidRDefault="0040689D">
            <w:pPr>
              <w:rPr>
                <w:rFonts w:ascii="Garamond" w:hAnsi="Garamond"/>
              </w:rPr>
            </w:pPr>
            <w:r w:rsidRPr="0045722A">
              <w:rPr>
                <w:rFonts w:ascii="Garamond" w:hAnsi="Garamond"/>
              </w:rPr>
              <w:t>Convincing lots of people to not shop at or patronize a particular business</w:t>
            </w:r>
          </w:p>
        </w:tc>
        <w:tc>
          <w:tcPr>
            <w:tcW w:w="4788" w:type="dxa"/>
          </w:tcPr>
          <w:p w:rsidR="0040689D" w:rsidRPr="0045722A" w:rsidRDefault="0040689D" w:rsidP="00A25891">
            <w:pPr>
              <w:rPr>
                <w:rFonts w:ascii="Garamond" w:hAnsi="Garamond"/>
              </w:rPr>
            </w:pPr>
            <w:r w:rsidRPr="0045722A">
              <w:rPr>
                <w:rFonts w:ascii="Garamond" w:hAnsi="Garamond"/>
              </w:rPr>
              <w:t>organizing/leading a boycott of _____ (business)</w:t>
            </w:r>
          </w:p>
          <w:p w:rsidR="0040689D" w:rsidRPr="0045722A" w:rsidRDefault="0040689D">
            <w:pPr>
              <w:rPr>
                <w:rFonts w:ascii="Garamond" w:hAnsi="Garamond"/>
              </w:rPr>
            </w:pPr>
          </w:p>
        </w:tc>
      </w:tr>
    </w:tbl>
    <w:p w:rsidR="0040689D" w:rsidRPr="0045722A" w:rsidRDefault="0040689D" w:rsidP="0040689D">
      <w:pPr>
        <w:rPr>
          <w:rFonts w:ascii="Garamond" w:hAnsi="Garamond"/>
        </w:rPr>
      </w:pPr>
    </w:p>
    <w:p w:rsidR="0040689D" w:rsidRDefault="0040689D" w:rsidP="0040689D">
      <w:pPr>
        <w:rPr>
          <w:rFonts w:ascii="Garamond" w:hAnsi="Garamond"/>
        </w:rPr>
      </w:pPr>
      <w:r w:rsidRPr="0045722A">
        <w:rPr>
          <w:rFonts w:ascii="Garamond" w:hAnsi="Garamond"/>
          <w:b/>
        </w:rPr>
        <w:t>Practice</w:t>
      </w:r>
      <w:r w:rsidRPr="0045722A">
        <w:rPr>
          <w:rFonts w:ascii="Garamond" w:hAnsi="Garamond"/>
        </w:rPr>
        <w:t xml:space="preserve">:  </w:t>
      </w:r>
    </w:p>
    <w:p w:rsidR="0040689D" w:rsidRPr="00E128D4" w:rsidRDefault="0040689D" w:rsidP="0040689D">
      <w:pPr>
        <w:rPr>
          <w:rFonts w:ascii="Garamond" w:hAnsi="Garamond"/>
          <w:i/>
        </w:rPr>
      </w:pPr>
      <w:r w:rsidRPr="00E128D4">
        <w:rPr>
          <w:rFonts w:ascii="Garamond" w:hAnsi="Garamond"/>
          <w:i/>
        </w:rPr>
        <w:t>Fill in the blanks, using the language in the right hand column above.</w:t>
      </w:r>
    </w:p>
    <w:p w:rsidR="0040689D" w:rsidRPr="0045722A" w:rsidRDefault="0040689D" w:rsidP="0040689D">
      <w:pPr>
        <w:rPr>
          <w:rFonts w:ascii="Garamond" w:hAnsi="Garamond"/>
        </w:rPr>
      </w:pPr>
    </w:p>
    <w:p w:rsidR="0040689D" w:rsidRPr="0045722A" w:rsidRDefault="0040689D" w:rsidP="0040689D">
      <w:pPr>
        <w:rPr>
          <w:rFonts w:ascii="Garamond" w:hAnsi="Garamond"/>
          <w:color w:val="000000"/>
          <w:szCs w:val="25"/>
        </w:rPr>
      </w:pPr>
      <w:r w:rsidRPr="0045722A">
        <w:rPr>
          <w:rFonts w:ascii="Garamond" w:hAnsi="Garamond"/>
          <w:color w:val="000000"/>
          <w:szCs w:val="25"/>
        </w:rPr>
        <w:t xml:space="preserve">You are an African American adult living in the south in 1950 and you </w:t>
      </w:r>
      <w:r w:rsidR="009F416A">
        <w:rPr>
          <w:rFonts w:ascii="Garamond" w:hAnsi="Garamond"/>
          <w:color w:val="000000"/>
          <w:szCs w:val="25"/>
        </w:rPr>
        <w:t xml:space="preserve">decide </w:t>
      </w:r>
      <w:r w:rsidRPr="0045722A">
        <w:rPr>
          <w:rFonts w:ascii="Garamond" w:hAnsi="Garamond"/>
          <w:color w:val="000000"/>
          <w:szCs w:val="25"/>
        </w:rPr>
        <w:t xml:space="preserve">to work for civil rights, particularly for the right </w:t>
      </w:r>
      <w:r>
        <w:rPr>
          <w:rFonts w:ascii="Garamond" w:hAnsi="Garamond"/>
          <w:color w:val="000000"/>
          <w:szCs w:val="25"/>
        </w:rPr>
        <w:t xml:space="preserve">of African Americans to eat in at the lunch counters in department stores.  The large department stores in your town </w:t>
      </w:r>
      <w:r w:rsidR="009F416A">
        <w:rPr>
          <w:rFonts w:ascii="Garamond" w:hAnsi="Garamond"/>
          <w:color w:val="000000"/>
          <w:szCs w:val="25"/>
        </w:rPr>
        <w:t>have lunch counters, but though</w:t>
      </w:r>
      <w:r>
        <w:rPr>
          <w:rFonts w:ascii="Garamond" w:hAnsi="Garamond"/>
          <w:color w:val="000000"/>
          <w:szCs w:val="25"/>
        </w:rPr>
        <w:t xml:space="preserve"> they welcome African Americans as shoppers, they do not serve them at the lunch counters – those are only for white customers. </w:t>
      </w:r>
      <w:r w:rsidRPr="0045722A">
        <w:rPr>
          <w:rFonts w:ascii="Garamond" w:hAnsi="Garamond"/>
          <w:color w:val="000000"/>
          <w:szCs w:val="25"/>
        </w:rPr>
        <w:t>You are trying to decide what to do, and you are considering the following options:</w:t>
      </w:r>
    </w:p>
    <w:p w:rsidR="0040689D" w:rsidRPr="0045722A" w:rsidRDefault="0040689D" w:rsidP="0040689D">
      <w:pPr>
        <w:rPr>
          <w:rFonts w:ascii="Garamond" w:hAnsi="Garamond"/>
          <w:color w:val="000000"/>
          <w:szCs w:val="25"/>
        </w:rPr>
      </w:pPr>
    </w:p>
    <w:p w:rsidR="0040689D" w:rsidRPr="0045722A" w:rsidRDefault="0040689D" w:rsidP="003C2545">
      <w:pPr>
        <w:pStyle w:val="ListParagraph"/>
        <w:numPr>
          <w:ilvl w:val="0"/>
          <w:numId w:val="6"/>
        </w:numPr>
        <w:rPr>
          <w:rFonts w:ascii="Garamond" w:hAnsi="Garamond"/>
          <w:color w:val="000000"/>
          <w:sz w:val="24"/>
          <w:szCs w:val="25"/>
        </w:rPr>
      </w:pPr>
      <w:r w:rsidRPr="0045722A">
        <w:rPr>
          <w:rFonts w:ascii="Garamond" w:hAnsi="Garamond"/>
          <w:color w:val="000000"/>
          <w:sz w:val="24"/>
          <w:szCs w:val="25"/>
        </w:rPr>
        <w:t>Maybe you should convince the businesses that if they continue this, no one will patronize them and they will lose money.  You could lead a _______________ of the ______________.</w:t>
      </w:r>
    </w:p>
    <w:p w:rsidR="0040689D" w:rsidRPr="0045722A" w:rsidRDefault="0040689D" w:rsidP="003C2545">
      <w:pPr>
        <w:pStyle w:val="ListParagraph"/>
        <w:numPr>
          <w:ilvl w:val="0"/>
          <w:numId w:val="6"/>
        </w:numPr>
        <w:rPr>
          <w:rFonts w:ascii="Garamond" w:hAnsi="Garamond"/>
          <w:color w:val="000000"/>
          <w:sz w:val="24"/>
          <w:szCs w:val="25"/>
        </w:rPr>
      </w:pPr>
      <w:r w:rsidRPr="0045722A">
        <w:rPr>
          <w:rFonts w:ascii="Garamond" w:hAnsi="Garamond"/>
          <w:color w:val="000000"/>
          <w:sz w:val="24"/>
          <w:szCs w:val="25"/>
        </w:rPr>
        <w:t xml:space="preserve">Maybe you should try to get the state government to make a law that it is illegal to have </w:t>
      </w:r>
      <w:r>
        <w:rPr>
          <w:rFonts w:ascii="Garamond" w:hAnsi="Garamond"/>
          <w:color w:val="000000"/>
          <w:sz w:val="24"/>
          <w:szCs w:val="25"/>
        </w:rPr>
        <w:t>refused to serve African Americans</w:t>
      </w:r>
      <w:r w:rsidRPr="0045722A">
        <w:rPr>
          <w:rFonts w:ascii="Garamond" w:hAnsi="Garamond"/>
          <w:color w:val="000000"/>
          <w:sz w:val="24"/>
          <w:szCs w:val="25"/>
        </w:rPr>
        <w:t>.  You could _______________ the state legislature to _____________ the ___________.</w:t>
      </w:r>
    </w:p>
    <w:p w:rsidR="0040689D" w:rsidRPr="0045722A" w:rsidRDefault="0040689D" w:rsidP="003C2545">
      <w:pPr>
        <w:pStyle w:val="ListParagraph"/>
        <w:numPr>
          <w:ilvl w:val="0"/>
          <w:numId w:val="6"/>
        </w:numPr>
        <w:rPr>
          <w:rFonts w:ascii="Garamond" w:hAnsi="Garamond"/>
          <w:color w:val="000000"/>
          <w:sz w:val="24"/>
          <w:szCs w:val="25"/>
        </w:rPr>
      </w:pPr>
      <w:r w:rsidRPr="0045722A">
        <w:rPr>
          <w:rFonts w:ascii="Garamond" w:hAnsi="Garamond"/>
          <w:color w:val="000000"/>
          <w:sz w:val="24"/>
          <w:szCs w:val="25"/>
        </w:rPr>
        <w:t xml:space="preserve">Maybe you should try to get the courts to declare </w:t>
      </w:r>
      <w:r>
        <w:rPr>
          <w:rFonts w:ascii="Garamond" w:hAnsi="Garamond"/>
          <w:color w:val="000000"/>
          <w:sz w:val="24"/>
          <w:szCs w:val="25"/>
        </w:rPr>
        <w:t>having whites-only lunch counters is</w:t>
      </w:r>
      <w:r w:rsidRPr="0045722A">
        <w:rPr>
          <w:rFonts w:ascii="Garamond" w:hAnsi="Garamond"/>
          <w:color w:val="000000"/>
          <w:sz w:val="24"/>
          <w:szCs w:val="25"/>
        </w:rPr>
        <w:t xml:space="preserve"> unconstitutional.  You could file a _____________ challenging ___________________.</w:t>
      </w:r>
    </w:p>
    <w:p w:rsidR="0040689D" w:rsidRDefault="0040689D" w:rsidP="003C2545">
      <w:pPr>
        <w:pStyle w:val="ListParagraph"/>
        <w:numPr>
          <w:ilvl w:val="0"/>
          <w:numId w:val="6"/>
        </w:numPr>
        <w:rPr>
          <w:rFonts w:ascii="Garamond" w:hAnsi="Garamond"/>
          <w:color w:val="000000"/>
          <w:sz w:val="24"/>
          <w:szCs w:val="25"/>
        </w:rPr>
      </w:pPr>
      <w:r>
        <w:rPr>
          <w:rFonts w:ascii="Garamond" w:hAnsi="Garamond"/>
          <w:color w:val="000000"/>
          <w:sz w:val="24"/>
          <w:szCs w:val="25"/>
        </w:rPr>
        <w:t>Maybe you should show the store owners and government how wrong this is by having a  lot of people turn out to support the idea of desegregating lunch counters.  You could organize a ______________ against _____________.</w:t>
      </w:r>
    </w:p>
    <w:p w:rsidR="0040689D" w:rsidRDefault="0040689D" w:rsidP="003C2545">
      <w:pPr>
        <w:pStyle w:val="ListParagraph"/>
        <w:numPr>
          <w:ilvl w:val="0"/>
          <w:numId w:val="6"/>
        </w:numPr>
        <w:rPr>
          <w:rFonts w:ascii="Garamond" w:hAnsi="Garamond"/>
          <w:color w:val="000000"/>
          <w:sz w:val="24"/>
          <w:szCs w:val="25"/>
        </w:rPr>
      </w:pPr>
      <w:r>
        <w:rPr>
          <w:rFonts w:ascii="Garamond" w:hAnsi="Garamond"/>
          <w:color w:val="000000"/>
          <w:sz w:val="24"/>
          <w:szCs w:val="25"/>
        </w:rPr>
        <w:t>Maybe you could gradually change the minds of the white store owners and convince them that discrimination is wrong.  You could call a __________ of ___________.</w:t>
      </w:r>
    </w:p>
    <w:p w:rsidR="00E128D4" w:rsidRDefault="0040689D" w:rsidP="0040689D">
      <w:pPr>
        <w:rPr>
          <w:rFonts w:ascii="Garamond" w:hAnsi="Garamond"/>
          <w:b/>
          <w:color w:val="000000"/>
          <w:szCs w:val="25"/>
        </w:rPr>
      </w:pPr>
      <w:r w:rsidRPr="00C56069">
        <w:rPr>
          <w:rFonts w:ascii="Garamond" w:hAnsi="Garamond"/>
          <w:b/>
          <w:color w:val="000000"/>
          <w:szCs w:val="25"/>
        </w:rPr>
        <w:t>Opinion:  Which action would you take?  Why?</w:t>
      </w:r>
    </w:p>
    <w:p w:rsidR="0052200B" w:rsidRDefault="0052200B" w:rsidP="0052200B">
      <w:pPr>
        <w:outlineLvl w:val="0"/>
        <w:rPr>
          <w:rFonts w:ascii="Garamond" w:hAnsi="Garamond"/>
          <w:b/>
          <w:color w:val="000000"/>
          <w:szCs w:val="25"/>
        </w:rPr>
      </w:pPr>
    </w:p>
    <w:p w:rsidR="0052200B" w:rsidRDefault="0052200B" w:rsidP="0052200B">
      <w:pPr>
        <w:outlineLvl w:val="0"/>
        <w:rPr>
          <w:rFonts w:ascii="Garamond" w:hAnsi="Garamond"/>
          <w:b/>
          <w:color w:val="000000"/>
          <w:szCs w:val="25"/>
        </w:rPr>
      </w:pPr>
    </w:p>
    <w:p w:rsidR="0052200B" w:rsidRDefault="0052200B" w:rsidP="0052200B">
      <w:pPr>
        <w:outlineLvl w:val="0"/>
        <w:rPr>
          <w:rFonts w:ascii="Garamond" w:hAnsi="Garamond"/>
          <w:b/>
          <w:color w:val="000000"/>
          <w:szCs w:val="25"/>
        </w:rPr>
      </w:pPr>
    </w:p>
    <w:p w:rsidR="00C40C27" w:rsidRDefault="00D434DB" w:rsidP="0052200B">
      <w:pPr>
        <w:outlineLvl w:val="0"/>
        <w:rPr>
          <w:rFonts w:ascii="Garamond" w:hAnsi="Garamond"/>
          <w:b/>
          <w:color w:val="000000"/>
          <w:szCs w:val="25"/>
        </w:rPr>
      </w:pPr>
      <w:r w:rsidRPr="00C40C27">
        <w:rPr>
          <w:rFonts w:ascii="Garamond" w:hAnsi="Garamond"/>
          <w:b/>
        </w:rPr>
        <w:t xml:space="preserve">Lesson 4 - </w:t>
      </w:r>
      <w:r w:rsidR="00C40C27" w:rsidRPr="00C40C27">
        <w:rPr>
          <w:rFonts w:ascii="Garamond" w:hAnsi="Garamond"/>
          <w:b/>
          <w:color w:val="000000"/>
          <w:szCs w:val="25"/>
        </w:rPr>
        <w:t>Civil Rights Movement Interactive Lecture – Teacher’s Guide</w:t>
      </w:r>
    </w:p>
    <w:p w:rsidR="00C40C27" w:rsidRPr="00C40C27" w:rsidRDefault="00C40C27" w:rsidP="00C40C27">
      <w:pPr>
        <w:jc w:val="center"/>
        <w:outlineLvl w:val="0"/>
        <w:rPr>
          <w:rFonts w:ascii="Garamond" w:hAnsi="Garamond"/>
          <w:b/>
          <w:color w:val="000000"/>
          <w:szCs w:val="25"/>
        </w:rPr>
      </w:pPr>
    </w:p>
    <w:p w:rsidR="00D434DB" w:rsidRDefault="00D434DB" w:rsidP="00D434DB">
      <w:pPr>
        <w:rPr>
          <w:rFonts w:ascii="Garamond" w:hAnsi="Garamond"/>
        </w:rPr>
      </w:pPr>
      <w:r w:rsidRPr="00726D04">
        <w:rPr>
          <w:rFonts w:ascii="Garamond" w:hAnsi="Garamond"/>
        </w:rPr>
        <w:t xml:space="preserve">This part of the lesson is designed to </w:t>
      </w:r>
      <w:r>
        <w:rPr>
          <w:rFonts w:ascii="Garamond" w:hAnsi="Garamond"/>
        </w:rPr>
        <w:t xml:space="preserve">quickly </w:t>
      </w:r>
      <w:r w:rsidRPr="00726D04">
        <w:rPr>
          <w:rFonts w:ascii="Garamond" w:hAnsi="Garamond"/>
        </w:rPr>
        <w:t xml:space="preserve">build students’ background knowledge about the Civil Rights movement.   </w:t>
      </w:r>
      <w:r>
        <w:rPr>
          <w:rFonts w:ascii="Garamond" w:hAnsi="Garamond"/>
        </w:rPr>
        <w:t>The primary goal is to give students a broad understanding of the history of the movement so that they can identify key people and groups, become aware of the chronology of events, and have some historical context for their deeper case study of the Little Rock Nine.</w:t>
      </w:r>
    </w:p>
    <w:p w:rsidR="00D434DB" w:rsidRDefault="00D434DB" w:rsidP="00D434DB">
      <w:pPr>
        <w:rPr>
          <w:rFonts w:ascii="Garamond" w:hAnsi="Garamond"/>
        </w:rPr>
      </w:pPr>
    </w:p>
    <w:p w:rsidR="00D434DB" w:rsidRDefault="00D434DB" w:rsidP="00D434DB">
      <w:pPr>
        <w:rPr>
          <w:rFonts w:ascii="Garamond" w:hAnsi="Garamond"/>
        </w:rPr>
      </w:pPr>
      <w:r>
        <w:rPr>
          <w:rFonts w:ascii="Garamond" w:hAnsi="Garamond"/>
        </w:rPr>
        <w:t>This</w:t>
      </w:r>
      <w:r w:rsidRPr="00726D04">
        <w:rPr>
          <w:rFonts w:ascii="Garamond" w:hAnsi="Garamond"/>
        </w:rPr>
        <w:t xml:space="preserve"> interactive lecture is like a regular lecture, but with regular pauses for students to process and consider the information they are learning.  In this case, students will practice analyzing which strategies they see being used in particular events.  This provides them with practice in the type of analysis they will apply to their case study, when they examine the interaction of different strategies.</w:t>
      </w:r>
    </w:p>
    <w:p w:rsidR="00D434DB" w:rsidRDefault="00D434DB" w:rsidP="00D434DB">
      <w:pPr>
        <w:rPr>
          <w:rFonts w:ascii="Garamond" w:hAnsi="Garamond"/>
        </w:rPr>
      </w:pPr>
    </w:p>
    <w:p w:rsidR="00D434DB" w:rsidRDefault="00D434DB" w:rsidP="00D434DB">
      <w:pPr>
        <w:rPr>
          <w:rFonts w:ascii="Garamond" w:hAnsi="Garamond"/>
        </w:rPr>
      </w:pPr>
      <w:r>
        <w:rPr>
          <w:rFonts w:ascii="Garamond" w:hAnsi="Garamond"/>
        </w:rPr>
        <w:t>This interactive lecture generally follows a repetition-based sequence: a historical quote is used to introduce each event; a relevant image or video clip is</w:t>
      </w:r>
      <w:r w:rsidRPr="00726D04">
        <w:rPr>
          <w:rFonts w:ascii="Garamond" w:hAnsi="Garamond"/>
        </w:rPr>
        <w:t xml:space="preserve"> </w:t>
      </w:r>
      <w:r>
        <w:rPr>
          <w:rFonts w:ascii="Garamond" w:hAnsi="Garamond"/>
        </w:rPr>
        <w:t>shown to students; the teacher shares key points for students to note/take notes on; the teacher poses a question to help students process the information. At the end of the lecture, students are asked to respond in writing to the guiding question and to share their new thinking with classmates.</w:t>
      </w:r>
    </w:p>
    <w:p w:rsidR="00D434DB" w:rsidRDefault="00D434DB" w:rsidP="00D434DB">
      <w:pPr>
        <w:rPr>
          <w:rFonts w:ascii="Garamond" w:hAnsi="Garamond"/>
        </w:rPr>
      </w:pPr>
    </w:p>
    <w:p w:rsidR="00D434DB" w:rsidRPr="00726D04" w:rsidRDefault="00D434DB" w:rsidP="00D434DB">
      <w:pPr>
        <w:rPr>
          <w:rFonts w:ascii="Garamond" w:hAnsi="Garamond"/>
        </w:rPr>
      </w:pPr>
      <w:r w:rsidRPr="00726D04">
        <w:rPr>
          <w:rFonts w:ascii="Garamond" w:hAnsi="Garamond"/>
        </w:rPr>
        <w:t>The</w:t>
      </w:r>
      <w:r>
        <w:rPr>
          <w:rFonts w:ascii="Garamond" w:hAnsi="Garamond"/>
        </w:rPr>
        <w:t>se</w:t>
      </w:r>
      <w:r w:rsidRPr="00726D04">
        <w:rPr>
          <w:rFonts w:ascii="Garamond" w:hAnsi="Garamond"/>
        </w:rPr>
        <w:t xml:space="preserve"> supporting materials contain a skeleton of this lecture</w:t>
      </w:r>
      <w:r>
        <w:rPr>
          <w:rFonts w:ascii="Garamond" w:hAnsi="Garamond"/>
        </w:rPr>
        <w:t>, along with</w:t>
      </w:r>
      <w:r w:rsidRPr="00726D04">
        <w:rPr>
          <w:rFonts w:ascii="Garamond" w:hAnsi="Garamond"/>
        </w:rPr>
        <w:t xml:space="preserve"> </w:t>
      </w:r>
      <w:r>
        <w:rPr>
          <w:rFonts w:ascii="Garamond" w:hAnsi="Garamond"/>
        </w:rPr>
        <w:t>suggested quotes and images, resources, and key points for the first two events; you will need to</w:t>
      </w:r>
      <w:r w:rsidRPr="00726D04">
        <w:rPr>
          <w:rFonts w:ascii="Garamond" w:hAnsi="Garamond"/>
        </w:rPr>
        <w:t xml:space="preserve"> plan to spend some time before this lesson </w:t>
      </w:r>
      <w:r>
        <w:rPr>
          <w:rFonts w:ascii="Garamond" w:hAnsi="Garamond"/>
        </w:rPr>
        <w:t>collecting and adding supporting quotes, images/video, and key points and make</w:t>
      </w:r>
      <w:r w:rsidRPr="00726D04">
        <w:rPr>
          <w:rFonts w:ascii="Garamond" w:hAnsi="Garamond"/>
        </w:rPr>
        <w:t xml:space="preserve"> sure all of the pieces are ready – </w:t>
      </w:r>
      <w:r>
        <w:rPr>
          <w:rFonts w:ascii="Garamond" w:hAnsi="Garamond"/>
        </w:rPr>
        <w:t xml:space="preserve">this is a powerful way to help </w:t>
      </w:r>
      <w:r w:rsidRPr="00726D04">
        <w:rPr>
          <w:rFonts w:ascii="Garamond" w:hAnsi="Garamond"/>
        </w:rPr>
        <w:t>students understand the scope of the Civil Rights movement, but does require advanced preparation by the teacher.</w:t>
      </w:r>
    </w:p>
    <w:p w:rsidR="00D434DB" w:rsidRDefault="00D434DB" w:rsidP="00D434DB">
      <w:pPr>
        <w:rPr>
          <w:rFonts w:ascii="Garamond" w:hAnsi="Garamond"/>
        </w:rPr>
      </w:pPr>
    </w:p>
    <w:p w:rsidR="00D434DB" w:rsidRPr="00726D04" w:rsidRDefault="00D434DB" w:rsidP="00D434DB">
      <w:pPr>
        <w:rPr>
          <w:rFonts w:ascii="Garamond" w:hAnsi="Garamond"/>
        </w:rPr>
      </w:pPr>
    </w:p>
    <w:tbl>
      <w:tblPr>
        <w:tblStyle w:val="TableGrid"/>
        <w:tblW w:w="9018" w:type="dxa"/>
        <w:tblLayout w:type="fixed"/>
        <w:tblLook w:val="00A0"/>
      </w:tblPr>
      <w:tblGrid>
        <w:gridCol w:w="3798"/>
        <w:gridCol w:w="5220"/>
      </w:tblGrid>
      <w:tr w:rsidR="00D434DB" w:rsidRPr="00726D04">
        <w:tc>
          <w:tcPr>
            <w:tcW w:w="3798" w:type="dxa"/>
          </w:tcPr>
          <w:p w:rsidR="00D434DB" w:rsidRPr="00726D04" w:rsidRDefault="00D434DB" w:rsidP="00943DFC">
            <w:pPr>
              <w:jc w:val="center"/>
              <w:rPr>
                <w:rFonts w:ascii="Garamond" w:hAnsi="Garamond"/>
                <w:b/>
              </w:rPr>
            </w:pPr>
            <w:r w:rsidRPr="00726D04">
              <w:rPr>
                <w:rFonts w:ascii="Garamond" w:hAnsi="Garamond"/>
                <w:b/>
              </w:rPr>
              <w:t>Event: Images/video; background information</w:t>
            </w:r>
          </w:p>
        </w:tc>
        <w:tc>
          <w:tcPr>
            <w:tcW w:w="5220" w:type="dxa"/>
          </w:tcPr>
          <w:p w:rsidR="00D434DB" w:rsidRPr="00726D04" w:rsidRDefault="00D434DB" w:rsidP="00943DFC">
            <w:pPr>
              <w:jc w:val="center"/>
              <w:rPr>
                <w:rFonts w:ascii="Garamond" w:hAnsi="Garamond"/>
                <w:b/>
              </w:rPr>
            </w:pPr>
            <w:r w:rsidRPr="00726D04">
              <w:rPr>
                <w:rFonts w:ascii="Garamond" w:hAnsi="Garamond"/>
                <w:b/>
              </w:rPr>
              <w:t>Teaching notes</w:t>
            </w:r>
          </w:p>
        </w:tc>
      </w:tr>
      <w:tr w:rsidR="00D434DB" w:rsidRPr="00726D04">
        <w:tc>
          <w:tcPr>
            <w:tcW w:w="3798" w:type="dxa"/>
          </w:tcPr>
          <w:p w:rsidR="00D434DB" w:rsidRPr="00726D04" w:rsidRDefault="00D434DB">
            <w:pPr>
              <w:rPr>
                <w:rFonts w:ascii="Garamond" w:hAnsi="Garamond"/>
              </w:rPr>
            </w:pPr>
          </w:p>
        </w:tc>
        <w:tc>
          <w:tcPr>
            <w:tcW w:w="5220" w:type="dxa"/>
          </w:tcPr>
          <w:p w:rsidR="00D434DB" w:rsidRDefault="00D434DB" w:rsidP="00943DFC">
            <w:pPr>
              <w:rPr>
                <w:rFonts w:ascii="Garamond" w:hAnsi="Garamond"/>
              </w:rPr>
            </w:pPr>
            <w:r w:rsidRPr="00726D04">
              <w:rPr>
                <w:rFonts w:ascii="Garamond" w:hAnsi="Garamond"/>
              </w:rPr>
              <w:t>Introduction:</w:t>
            </w:r>
          </w:p>
          <w:p w:rsidR="00D434DB" w:rsidRDefault="00D434DB" w:rsidP="00943DFC">
            <w:pPr>
              <w:rPr>
                <w:rFonts w:ascii="Garamond" w:hAnsi="Garamond"/>
              </w:rPr>
            </w:pPr>
          </w:p>
          <w:p w:rsidR="00D434DB" w:rsidRDefault="00D434DB" w:rsidP="003C2545">
            <w:pPr>
              <w:pStyle w:val="ListParagraph"/>
              <w:numPr>
                <w:ilvl w:val="0"/>
                <w:numId w:val="29"/>
              </w:numPr>
              <w:tabs>
                <w:tab w:val="left" w:pos="252"/>
              </w:tabs>
              <w:spacing w:after="0" w:line="240" w:lineRule="auto"/>
              <w:rPr>
                <w:rFonts w:ascii="Garamond" w:hAnsi="Garamond"/>
              </w:rPr>
            </w:pPr>
            <w:r>
              <w:rPr>
                <w:rFonts w:ascii="Garamond" w:hAnsi="Garamond"/>
              </w:rPr>
              <w:t>Explain to students that they will be learning about the background of the Civil Rights Movement by reading quotes, seeing images, and hearing information—an “interactive lecture.”</w:t>
            </w:r>
          </w:p>
          <w:p w:rsidR="00D434DB" w:rsidRDefault="00D434DB" w:rsidP="003C2545">
            <w:pPr>
              <w:pStyle w:val="ListParagraph"/>
              <w:numPr>
                <w:ilvl w:val="0"/>
                <w:numId w:val="29"/>
              </w:numPr>
              <w:tabs>
                <w:tab w:val="left" w:pos="252"/>
              </w:tabs>
              <w:spacing w:after="0" w:line="240" w:lineRule="auto"/>
              <w:rPr>
                <w:rFonts w:ascii="Garamond" w:hAnsi="Garamond"/>
              </w:rPr>
            </w:pPr>
            <w:r>
              <w:rPr>
                <w:rFonts w:ascii="Garamond" w:hAnsi="Garamond"/>
              </w:rPr>
              <w:t xml:space="preserve">Share the supporting learning target: </w:t>
            </w:r>
            <w:r w:rsidRPr="0075344F">
              <w:rPr>
                <w:rFonts w:ascii="Garamond" w:hAnsi="Garamond"/>
              </w:rPr>
              <w:t>I can identify important people, events and strategies from the Civil Rights Movement.</w:t>
            </w:r>
          </w:p>
          <w:p w:rsidR="00D434DB" w:rsidRDefault="00D434DB" w:rsidP="003C2545">
            <w:pPr>
              <w:pStyle w:val="ListParagraph"/>
              <w:numPr>
                <w:ilvl w:val="0"/>
                <w:numId w:val="29"/>
              </w:numPr>
              <w:tabs>
                <w:tab w:val="left" w:pos="252"/>
              </w:tabs>
              <w:spacing w:after="0" w:line="240" w:lineRule="auto"/>
              <w:rPr>
                <w:rFonts w:ascii="Garamond" w:hAnsi="Garamond"/>
              </w:rPr>
            </w:pPr>
            <w:r>
              <w:rPr>
                <w:rFonts w:ascii="Garamond" w:hAnsi="Garamond"/>
              </w:rPr>
              <w:t>Explain that it is important for students to take notes during this lecture, and that they’ll be responsible for sharing their thinking with their classmates along the way.</w:t>
            </w:r>
          </w:p>
          <w:p w:rsidR="00D434DB" w:rsidRPr="00CD7276" w:rsidRDefault="00D434DB" w:rsidP="003C2545">
            <w:pPr>
              <w:pStyle w:val="ListParagraph"/>
              <w:numPr>
                <w:ilvl w:val="0"/>
                <w:numId w:val="29"/>
              </w:numPr>
              <w:tabs>
                <w:tab w:val="left" w:pos="252"/>
              </w:tabs>
              <w:spacing w:after="0" w:line="240" w:lineRule="auto"/>
              <w:rPr>
                <w:rFonts w:ascii="Garamond" w:hAnsi="Garamond"/>
              </w:rPr>
            </w:pPr>
            <w:r>
              <w:rPr>
                <w:rFonts w:ascii="Garamond" w:hAnsi="Garamond"/>
                <w:color w:val="000000"/>
                <w:szCs w:val="25"/>
              </w:rPr>
              <w:t>Ask students take notes in a three column format:  event and date; basic information; what type of action or strategy was used (choice possibilities:  from Civil Rights Strategies worksheet).</w:t>
            </w:r>
          </w:p>
          <w:p w:rsidR="00D434DB" w:rsidRPr="00726D04" w:rsidRDefault="00D434DB">
            <w:pPr>
              <w:rPr>
                <w:rFonts w:ascii="Garamond" w:hAnsi="Garamond"/>
              </w:rPr>
            </w:pPr>
          </w:p>
        </w:tc>
      </w:tr>
      <w:tr w:rsidR="00D434DB" w:rsidRPr="00726D04">
        <w:tc>
          <w:tcPr>
            <w:tcW w:w="3798" w:type="dxa"/>
          </w:tcPr>
          <w:p w:rsidR="00D434DB" w:rsidRPr="00726D04" w:rsidRDefault="00D434DB">
            <w:pPr>
              <w:rPr>
                <w:rFonts w:ascii="Garamond" w:hAnsi="Garamond"/>
                <w:b/>
              </w:rPr>
            </w:pPr>
            <w:r w:rsidRPr="00726D04">
              <w:rPr>
                <w:rFonts w:ascii="Garamond" w:hAnsi="Garamond"/>
                <w:b/>
              </w:rPr>
              <w:t>Plessy vs. Ferguson</w:t>
            </w:r>
          </w:p>
          <w:p w:rsidR="00D434DB" w:rsidRPr="00726D04" w:rsidRDefault="00D434DB">
            <w:pPr>
              <w:rPr>
                <w:rFonts w:ascii="Garamond" w:hAnsi="Garamond"/>
                <w:b/>
              </w:rPr>
            </w:pPr>
          </w:p>
          <w:p w:rsidR="00D434DB" w:rsidRPr="00726D04" w:rsidRDefault="00D434DB">
            <w:pPr>
              <w:rPr>
                <w:rFonts w:ascii="Garamond" w:hAnsi="Garamond"/>
              </w:rPr>
            </w:pPr>
            <w:r w:rsidRPr="00726D04">
              <w:rPr>
                <w:rFonts w:ascii="Garamond" w:hAnsi="Garamond"/>
              </w:rPr>
              <w:t xml:space="preserve">Image: </w:t>
            </w:r>
          </w:p>
          <w:p w:rsidR="00D434DB" w:rsidRPr="00726D04" w:rsidRDefault="00D434DB">
            <w:pPr>
              <w:rPr>
                <w:rFonts w:ascii="Garamond" w:hAnsi="Garamond"/>
              </w:rPr>
            </w:pPr>
            <w:r w:rsidRPr="00726D04">
              <w:rPr>
                <w:rFonts w:ascii="Garamond" w:hAnsi="Garamond"/>
              </w:rPr>
              <w:t>“Negro Expulsion from Railway Car, Philadelphia”</w:t>
            </w:r>
          </w:p>
          <w:p w:rsidR="00D434DB" w:rsidRPr="00726D04" w:rsidRDefault="00BB64C0">
            <w:pPr>
              <w:rPr>
                <w:rFonts w:ascii="Garamond" w:hAnsi="Garamond"/>
                <w:sz w:val="18"/>
              </w:rPr>
            </w:pPr>
            <w:hyperlink r:id="rId19" w:history="1">
              <w:r w:rsidR="00D434DB" w:rsidRPr="00726D04">
                <w:rPr>
                  <w:rStyle w:val="Hyperlink"/>
                  <w:rFonts w:ascii="Garamond" w:hAnsi="Garamond"/>
                </w:rPr>
                <w:t>http://lcweb2.loc.gov/service/pnp/cph/3a40000/3a45000/3a45800/3a45884r.jpg</w:t>
              </w:r>
            </w:hyperlink>
          </w:p>
          <w:p w:rsidR="00D434DB" w:rsidRPr="00726D04" w:rsidRDefault="00D434DB">
            <w:pPr>
              <w:rPr>
                <w:rFonts w:ascii="Garamond" w:hAnsi="Garamond"/>
                <w:sz w:val="18"/>
              </w:rPr>
            </w:pPr>
          </w:p>
          <w:p w:rsidR="00D434DB" w:rsidRPr="00726D04" w:rsidRDefault="00D434DB">
            <w:pPr>
              <w:rPr>
                <w:rFonts w:ascii="Garamond" w:hAnsi="Garamond"/>
              </w:rPr>
            </w:pPr>
          </w:p>
          <w:p w:rsidR="00D434DB" w:rsidRPr="00726D04" w:rsidRDefault="00D434DB">
            <w:pPr>
              <w:rPr>
                <w:rFonts w:ascii="Garamond" w:hAnsi="Garamond"/>
              </w:rPr>
            </w:pPr>
            <w:r w:rsidRPr="00726D04">
              <w:rPr>
                <w:rFonts w:ascii="Garamond" w:hAnsi="Garamond"/>
              </w:rPr>
              <w:t>Background sources:</w:t>
            </w:r>
          </w:p>
          <w:p w:rsidR="00D434DB" w:rsidRPr="00726D04" w:rsidRDefault="00BB64C0">
            <w:pPr>
              <w:rPr>
                <w:rFonts w:ascii="Garamond" w:hAnsi="Garamond"/>
                <w:sz w:val="18"/>
              </w:rPr>
            </w:pPr>
            <w:hyperlink r:id="rId20" w:history="1">
              <w:r w:rsidR="00D434DB" w:rsidRPr="00726D04">
                <w:rPr>
                  <w:rStyle w:val="Hyperlink"/>
                  <w:rFonts w:ascii="Garamond" w:hAnsi="Garamond"/>
                </w:rPr>
                <w:t>http://www.pbs.org/wnet/supremecourt/antebellum/landmark_plessy.html</w:t>
              </w:r>
            </w:hyperlink>
          </w:p>
          <w:p w:rsidR="00D434DB" w:rsidRPr="00726D04" w:rsidRDefault="00D434DB">
            <w:pPr>
              <w:rPr>
                <w:rFonts w:ascii="Garamond" w:hAnsi="Garamond"/>
                <w:sz w:val="18"/>
              </w:rPr>
            </w:pPr>
          </w:p>
          <w:p w:rsidR="00D434DB" w:rsidRPr="00726D04" w:rsidRDefault="00BB64C0">
            <w:pPr>
              <w:rPr>
                <w:rFonts w:ascii="Garamond" w:hAnsi="Garamond"/>
                <w:sz w:val="18"/>
              </w:rPr>
            </w:pPr>
            <w:hyperlink r:id="rId21" w:history="1">
              <w:r w:rsidR="00D434DB" w:rsidRPr="00726D04">
                <w:rPr>
                  <w:rStyle w:val="Hyperlink"/>
                  <w:rFonts w:ascii="Garamond" w:hAnsi="Garamond"/>
                </w:rPr>
                <w:t>http://www.ourdocuments.gov/doc.php?flash=true&amp;doc=52</w:t>
              </w:r>
            </w:hyperlink>
          </w:p>
          <w:p w:rsidR="00D434DB" w:rsidRPr="00726D04" w:rsidRDefault="00BB64C0">
            <w:pPr>
              <w:rPr>
                <w:rFonts w:ascii="Garamond" w:hAnsi="Garamond"/>
                <w:sz w:val="18"/>
              </w:rPr>
            </w:pPr>
            <w:hyperlink r:id="rId22" w:history="1">
              <w:r w:rsidR="00D434DB" w:rsidRPr="00726D04">
                <w:rPr>
                  <w:rStyle w:val="Hyperlink"/>
                  <w:rFonts w:ascii="Garamond" w:hAnsi="Garamond"/>
                </w:rPr>
                <w:t>http://www.streetlaw.org/en/Page/436/Summary_of_the_Decision</w:t>
              </w:r>
            </w:hyperlink>
          </w:p>
          <w:p w:rsidR="00D434DB" w:rsidRPr="00726D04" w:rsidRDefault="00D434DB">
            <w:pPr>
              <w:rPr>
                <w:rFonts w:ascii="Garamond" w:hAnsi="Garamond"/>
                <w:sz w:val="18"/>
              </w:rPr>
            </w:pPr>
          </w:p>
          <w:p w:rsidR="00D434DB" w:rsidRPr="00726D04" w:rsidRDefault="00D434DB">
            <w:pPr>
              <w:rPr>
                <w:rFonts w:ascii="Garamond" w:hAnsi="Garamond"/>
                <w:sz w:val="18"/>
              </w:rPr>
            </w:pPr>
          </w:p>
        </w:tc>
        <w:tc>
          <w:tcPr>
            <w:tcW w:w="5220" w:type="dxa"/>
          </w:tcPr>
          <w:p w:rsidR="00D434DB" w:rsidRPr="00726D04" w:rsidRDefault="00D434DB">
            <w:pPr>
              <w:rPr>
                <w:rFonts w:ascii="Garamond" w:hAnsi="Garamond"/>
              </w:rPr>
            </w:pPr>
            <w:r w:rsidRPr="00726D04">
              <w:rPr>
                <w:rFonts w:ascii="Garamond" w:hAnsi="Garamond"/>
              </w:rPr>
              <w:t>Quotation:  “If one race be inferior to the other socially, the Constitution of the United States cannot put them upon the same plane.”—Supreme Court Justice Henry Brown (1896)</w:t>
            </w:r>
          </w:p>
          <w:p w:rsidR="00D434DB" w:rsidRPr="00726D04" w:rsidRDefault="00D434DB">
            <w:pPr>
              <w:rPr>
                <w:rFonts w:ascii="Garamond" w:hAnsi="Garamond"/>
              </w:rPr>
            </w:pPr>
          </w:p>
          <w:p w:rsidR="00D434DB" w:rsidRDefault="00D434DB">
            <w:pPr>
              <w:rPr>
                <w:rFonts w:ascii="Garamond" w:hAnsi="Garamond"/>
              </w:rPr>
            </w:pPr>
            <w:r w:rsidRPr="00726D04">
              <w:rPr>
                <w:rFonts w:ascii="Garamond" w:hAnsi="Garamond"/>
              </w:rPr>
              <w:t>Key Points:</w:t>
            </w:r>
          </w:p>
          <w:p w:rsidR="00D434DB" w:rsidRPr="00726D04" w:rsidRDefault="00D434DB">
            <w:pPr>
              <w:rPr>
                <w:rFonts w:ascii="Garamond" w:hAnsi="Garamond"/>
              </w:rPr>
            </w:pPr>
          </w:p>
          <w:p w:rsidR="00D434DB" w:rsidRDefault="00D434DB" w:rsidP="003C2545">
            <w:pPr>
              <w:pStyle w:val="ListParagraph"/>
              <w:numPr>
                <w:ilvl w:val="0"/>
                <w:numId w:val="28"/>
              </w:numPr>
              <w:tabs>
                <w:tab w:val="left" w:pos="252"/>
              </w:tabs>
              <w:spacing w:after="0" w:line="240" w:lineRule="auto"/>
              <w:ind w:left="0"/>
              <w:rPr>
                <w:rFonts w:ascii="Garamond" w:hAnsi="Garamond"/>
              </w:rPr>
            </w:pPr>
            <w:r>
              <w:rPr>
                <w:rFonts w:ascii="Garamond" w:hAnsi="Garamond"/>
              </w:rPr>
              <w:t xml:space="preserve">The 1896 Supreme Court decision in Plessy vs. Ferguson allowed segregation in the US based on the concept of “separate but equal”—blacks and whites could legally be kept separate in public places and provided with separate services, as long as those places and services were “equal” for both whites and blacks; in reality, they generally were not equal. </w:t>
            </w:r>
          </w:p>
          <w:p w:rsidR="00D434DB" w:rsidRPr="00F34649" w:rsidRDefault="00D434DB" w:rsidP="003C2545">
            <w:pPr>
              <w:pStyle w:val="ListParagraph"/>
              <w:numPr>
                <w:ilvl w:val="0"/>
                <w:numId w:val="28"/>
              </w:numPr>
              <w:tabs>
                <w:tab w:val="left" w:pos="252"/>
              </w:tabs>
              <w:spacing w:after="0" w:line="240" w:lineRule="auto"/>
              <w:ind w:left="0"/>
              <w:rPr>
                <w:rFonts w:ascii="Garamond" w:hAnsi="Garamond"/>
              </w:rPr>
            </w:pPr>
            <w:r w:rsidRPr="00726D04">
              <w:rPr>
                <w:rFonts w:ascii="Garamond" w:hAnsi="Garamond"/>
              </w:rPr>
              <w:t xml:space="preserve">In Louisiana in 1892, Homer Plessy, a 30-year-old man who was 1/8 black and 7/8 white, was arrested and jailed for sitting in the “whites only” railway car on a train in Louisiana. </w:t>
            </w:r>
            <w:r w:rsidRPr="00F34649">
              <w:rPr>
                <w:rFonts w:ascii="Garamond" w:hAnsi="Garamond"/>
              </w:rPr>
              <w:t xml:space="preserve">The state of Louisiana had recently passed a law (the Separate Car Act) requiring trains to have separate cars for white and black people; the law made it illegal for blacks to ride in white train cars or whites to ride in black train cars. </w:t>
            </w:r>
          </w:p>
          <w:p w:rsidR="00D434DB" w:rsidRPr="00726D04" w:rsidRDefault="00D434DB" w:rsidP="003C2545">
            <w:pPr>
              <w:pStyle w:val="ListParagraph"/>
              <w:numPr>
                <w:ilvl w:val="0"/>
                <w:numId w:val="28"/>
              </w:numPr>
              <w:tabs>
                <w:tab w:val="left" w:pos="252"/>
              </w:tabs>
              <w:spacing w:after="0" w:line="240" w:lineRule="auto"/>
              <w:ind w:left="0"/>
              <w:rPr>
                <w:rFonts w:ascii="Garamond" w:hAnsi="Garamond"/>
              </w:rPr>
            </w:pPr>
            <w:r w:rsidRPr="00726D04">
              <w:rPr>
                <w:rFonts w:ascii="Garamond" w:hAnsi="Garamond"/>
              </w:rPr>
              <w:t>Plessy challenged the law, and in 1896, his case (Plessy vs. Ferguson) was heard by the United States Supreme Court, which had to decide if the Louisiana state law requiring separate train cars was constitutional—specifically whether the law violated the 13</w:t>
            </w:r>
            <w:r w:rsidRPr="00726D04">
              <w:rPr>
                <w:rFonts w:ascii="Garamond" w:hAnsi="Garamond"/>
                <w:vertAlign w:val="superscript"/>
              </w:rPr>
              <w:t>th</w:t>
            </w:r>
            <w:r w:rsidRPr="00726D04">
              <w:rPr>
                <w:rFonts w:ascii="Garamond" w:hAnsi="Garamond"/>
              </w:rPr>
              <w:t xml:space="preserve"> or 14</w:t>
            </w:r>
            <w:r w:rsidRPr="00726D04">
              <w:rPr>
                <w:rFonts w:ascii="Garamond" w:hAnsi="Garamond"/>
                <w:vertAlign w:val="superscript"/>
              </w:rPr>
              <w:t>th</w:t>
            </w:r>
            <w:r w:rsidRPr="00726D04">
              <w:rPr>
                <w:rFonts w:ascii="Garamond" w:hAnsi="Garamond"/>
              </w:rPr>
              <w:t xml:space="preserve"> Amendments.</w:t>
            </w:r>
          </w:p>
          <w:p w:rsidR="00D434DB" w:rsidRPr="00726D04" w:rsidRDefault="00D434DB" w:rsidP="003C2545">
            <w:pPr>
              <w:pStyle w:val="ListParagraph"/>
              <w:numPr>
                <w:ilvl w:val="0"/>
                <w:numId w:val="28"/>
              </w:numPr>
              <w:tabs>
                <w:tab w:val="left" w:pos="252"/>
              </w:tabs>
              <w:spacing w:after="0" w:line="240" w:lineRule="auto"/>
              <w:ind w:left="0"/>
              <w:rPr>
                <w:rFonts w:ascii="Garamond" w:hAnsi="Garamond"/>
              </w:rPr>
            </w:pPr>
            <w:r w:rsidRPr="00726D04">
              <w:rPr>
                <w:rFonts w:ascii="Garamond" w:hAnsi="Garamond"/>
              </w:rPr>
              <w:t>The Court ruled 7-1 that the law did not violate the Constitution, because the 14</w:t>
            </w:r>
            <w:r w:rsidRPr="00726D04">
              <w:rPr>
                <w:rFonts w:ascii="Garamond" w:hAnsi="Garamond"/>
                <w:vertAlign w:val="superscript"/>
              </w:rPr>
              <w:t>th</w:t>
            </w:r>
            <w:r w:rsidRPr="00726D04">
              <w:rPr>
                <w:rFonts w:ascii="Garamond" w:hAnsi="Garamond"/>
              </w:rPr>
              <w:t xml:space="preserve"> Amendment guaranteed political and civil equality (the right to vote, for example), but it </w:t>
            </w:r>
            <w:r>
              <w:rPr>
                <w:rFonts w:ascii="Garamond" w:hAnsi="Garamond"/>
              </w:rPr>
              <w:t>wasn’t intended to</w:t>
            </w:r>
            <w:r w:rsidRPr="00726D04">
              <w:rPr>
                <w:rFonts w:ascii="Garamond" w:hAnsi="Garamond"/>
              </w:rPr>
              <w:t xml:space="preserve"> be used to guara</w:t>
            </w:r>
            <w:r>
              <w:rPr>
                <w:rFonts w:ascii="Garamond" w:hAnsi="Garamond"/>
              </w:rPr>
              <w:t xml:space="preserve">ntee or enforce social equality—“the commingling of the two races upon terms unsatisfactory to either” </w:t>
            </w:r>
            <w:r w:rsidRPr="00726D04">
              <w:rPr>
                <w:rFonts w:ascii="Garamond" w:hAnsi="Garamond"/>
              </w:rPr>
              <w:t>(the right to go to the same schools or sit in the same train car, for example).</w:t>
            </w:r>
          </w:p>
          <w:p w:rsidR="00D434DB" w:rsidRPr="00726D04" w:rsidRDefault="00D434DB" w:rsidP="003C2545">
            <w:pPr>
              <w:pStyle w:val="ListParagraph"/>
              <w:numPr>
                <w:ilvl w:val="0"/>
                <w:numId w:val="28"/>
              </w:numPr>
              <w:tabs>
                <w:tab w:val="left" w:pos="252"/>
              </w:tabs>
              <w:spacing w:after="0" w:line="240" w:lineRule="auto"/>
              <w:ind w:left="0"/>
              <w:rPr>
                <w:rFonts w:ascii="Garamond" w:hAnsi="Garamond"/>
              </w:rPr>
            </w:pPr>
            <w:r>
              <w:rPr>
                <w:rFonts w:ascii="Garamond" w:hAnsi="Garamond"/>
              </w:rPr>
              <w:t>This decision was the legal basis for state and local laws supporting segregation in public places—theaters, drinking fountains, restaurants, buses, schools—for more than fifty years, until another Supreme Court ruling, Brown vs. Board of Education in 1954.</w:t>
            </w:r>
          </w:p>
          <w:p w:rsidR="00D434DB" w:rsidRPr="00726D04" w:rsidRDefault="00D434DB">
            <w:pPr>
              <w:rPr>
                <w:rFonts w:ascii="Garamond" w:hAnsi="Garamond"/>
              </w:rPr>
            </w:pPr>
          </w:p>
          <w:p w:rsidR="00D434DB" w:rsidRPr="00726D04" w:rsidRDefault="00D434DB">
            <w:pPr>
              <w:rPr>
                <w:rFonts w:ascii="Garamond" w:hAnsi="Garamond"/>
              </w:rPr>
            </w:pPr>
          </w:p>
          <w:p w:rsidR="00D434DB" w:rsidRDefault="00D434DB">
            <w:pPr>
              <w:rPr>
                <w:rFonts w:ascii="Garamond" w:hAnsi="Garamond"/>
              </w:rPr>
            </w:pPr>
            <w:r w:rsidRPr="00726D04">
              <w:rPr>
                <w:rFonts w:ascii="Garamond" w:hAnsi="Garamond"/>
              </w:rPr>
              <w:t>Questions/prompts for students</w:t>
            </w:r>
            <w:r>
              <w:rPr>
                <w:rFonts w:ascii="Garamond" w:hAnsi="Garamond"/>
              </w:rPr>
              <w:t>:  What strategy did Plessy use to promote civil rights?  Was he successful? Students write in the third column of their organizer, then pair and share with a classmate.</w:t>
            </w:r>
          </w:p>
          <w:p w:rsidR="00D434DB" w:rsidRPr="00726D04" w:rsidRDefault="00D434DB">
            <w:pPr>
              <w:rPr>
                <w:rFonts w:ascii="Garamond" w:hAnsi="Garamond"/>
              </w:rPr>
            </w:pPr>
          </w:p>
        </w:tc>
      </w:tr>
      <w:tr w:rsidR="00D434DB" w:rsidRPr="00726D04">
        <w:tc>
          <w:tcPr>
            <w:tcW w:w="3798" w:type="dxa"/>
          </w:tcPr>
          <w:p w:rsidR="00D434DB" w:rsidRDefault="00D434DB">
            <w:pPr>
              <w:rPr>
                <w:rFonts w:ascii="Garamond" w:hAnsi="Garamond"/>
                <w:b/>
              </w:rPr>
            </w:pPr>
            <w:r w:rsidRPr="0056091F">
              <w:rPr>
                <w:rFonts w:ascii="Garamond" w:hAnsi="Garamond"/>
                <w:b/>
              </w:rPr>
              <w:t>Brown vs. Board of Education</w:t>
            </w:r>
          </w:p>
          <w:p w:rsidR="00D434DB" w:rsidRDefault="00D434DB">
            <w:pPr>
              <w:rPr>
                <w:rFonts w:ascii="Garamond" w:hAnsi="Garamond"/>
                <w:b/>
              </w:rPr>
            </w:pPr>
          </w:p>
          <w:p w:rsidR="00D434DB" w:rsidRDefault="00D434DB">
            <w:pPr>
              <w:rPr>
                <w:rFonts w:ascii="Garamond" w:hAnsi="Garamond"/>
              </w:rPr>
            </w:pPr>
            <w:r>
              <w:rPr>
                <w:rFonts w:ascii="Garamond" w:hAnsi="Garamond"/>
              </w:rPr>
              <w:t>Video</w:t>
            </w:r>
            <w:r w:rsidRPr="0056091F">
              <w:rPr>
                <w:rFonts w:ascii="Garamond" w:hAnsi="Garamond"/>
              </w:rPr>
              <w:t>:</w:t>
            </w:r>
          </w:p>
          <w:p w:rsidR="00D434DB" w:rsidRPr="0056091F" w:rsidRDefault="00D434DB">
            <w:pPr>
              <w:rPr>
                <w:rFonts w:ascii="Garamond" w:hAnsi="Garamond"/>
              </w:rPr>
            </w:pPr>
            <w:r>
              <w:rPr>
                <w:rFonts w:ascii="Garamond" w:hAnsi="Garamond"/>
              </w:rPr>
              <w:t>Eyes on the Prize, Episode 1: Awakenings (1954-1956) Brown v. Board of Education, (9:03-11:00)</w:t>
            </w:r>
          </w:p>
          <w:p w:rsidR="00D434DB" w:rsidRPr="00A83587" w:rsidRDefault="00D434DB">
            <w:pPr>
              <w:rPr>
                <w:rFonts w:ascii="Garamond" w:hAnsi="Garamond"/>
              </w:rPr>
            </w:pPr>
          </w:p>
          <w:p w:rsidR="00D434DB" w:rsidRPr="0056091F" w:rsidRDefault="00D434DB">
            <w:pPr>
              <w:rPr>
                <w:rFonts w:ascii="Garamond" w:hAnsi="Garamond"/>
              </w:rPr>
            </w:pPr>
          </w:p>
          <w:p w:rsidR="00D434DB" w:rsidRPr="0056091F" w:rsidRDefault="00D434DB">
            <w:pPr>
              <w:rPr>
                <w:rFonts w:ascii="Garamond" w:hAnsi="Garamond"/>
              </w:rPr>
            </w:pPr>
            <w:r w:rsidRPr="0056091F">
              <w:rPr>
                <w:rFonts w:ascii="Garamond" w:hAnsi="Garamond"/>
              </w:rPr>
              <w:t>Background sources:</w:t>
            </w:r>
          </w:p>
          <w:p w:rsidR="00D434DB" w:rsidRDefault="00BB64C0">
            <w:pPr>
              <w:rPr>
                <w:rFonts w:ascii="Garamond" w:hAnsi="Garamond"/>
                <w:b/>
                <w:sz w:val="18"/>
              </w:rPr>
            </w:pPr>
            <w:hyperlink r:id="rId23" w:history="1">
              <w:r w:rsidR="00D434DB" w:rsidRPr="00ED743B">
                <w:rPr>
                  <w:rStyle w:val="Hyperlink"/>
                  <w:rFonts w:ascii="Garamond" w:hAnsi="Garamond"/>
                  <w:b/>
                </w:rPr>
                <w:t>http://www.pbs.org/wnet/supremecourt/rights/landmark_brown.html</w:t>
              </w:r>
            </w:hyperlink>
          </w:p>
          <w:p w:rsidR="00D434DB" w:rsidRDefault="00D434DB">
            <w:pPr>
              <w:rPr>
                <w:rFonts w:ascii="Garamond" w:hAnsi="Garamond"/>
                <w:b/>
                <w:sz w:val="18"/>
              </w:rPr>
            </w:pPr>
          </w:p>
          <w:p w:rsidR="00D434DB" w:rsidRDefault="00BB64C0">
            <w:pPr>
              <w:rPr>
                <w:rFonts w:ascii="Garamond" w:hAnsi="Garamond"/>
                <w:b/>
                <w:sz w:val="18"/>
              </w:rPr>
            </w:pPr>
            <w:hyperlink r:id="rId24" w:history="1">
              <w:r w:rsidR="00D434DB" w:rsidRPr="00ED743B">
                <w:rPr>
                  <w:rStyle w:val="Hyperlink"/>
                  <w:rFonts w:ascii="Garamond" w:hAnsi="Garamond"/>
                  <w:b/>
                </w:rPr>
                <w:t>http://www.ourdocuments.gov/doc.php?flash=true&amp;doc=87</w:t>
              </w:r>
            </w:hyperlink>
          </w:p>
          <w:p w:rsidR="00D434DB" w:rsidRPr="00D73829" w:rsidRDefault="00D434DB">
            <w:pPr>
              <w:rPr>
                <w:rFonts w:ascii="Garamond" w:hAnsi="Garamond"/>
                <w:b/>
                <w:sz w:val="18"/>
              </w:rPr>
            </w:pPr>
          </w:p>
          <w:p w:rsidR="00D434DB" w:rsidRPr="00A83587" w:rsidRDefault="00D434DB">
            <w:pPr>
              <w:rPr>
                <w:rFonts w:ascii="Garamond" w:hAnsi="Garamond"/>
                <w:b/>
                <w:sz w:val="18"/>
              </w:rPr>
            </w:pPr>
          </w:p>
          <w:p w:rsidR="00D434DB" w:rsidRDefault="00D434DB">
            <w:pPr>
              <w:rPr>
                <w:rFonts w:ascii="Garamond" w:hAnsi="Garamond"/>
                <w:b/>
              </w:rPr>
            </w:pPr>
          </w:p>
          <w:p w:rsidR="00D434DB" w:rsidRPr="0056091F" w:rsidRDefault="00D434DB">
            <w:pPr>
              <w:rPr>
                <w:rFonts w:ascii="Garamond" w:hAnsi="Garamond"/>
                <w:b/>
              </w:rPr>
            </w:pPr>
          </w:p>
        </w:tc>
        <w:tc>
          <w:tcPr>
            <w:tcW w:w="5220" w:type="dxa"/>
          </w:tcPr>
          <w:p w:rsidR="00D434DB" w:rsidRPr="00D73829" w:rsidRDefault="00D434DB" w:rsidP="00943DFC">
            <w:pPr>
              <w:rPr>
                <w:rFonts w:ascii="Times" w:hAnsi="Times"/>
                <w:sz w:val="20"/>
                <w:szCs w:val="20"/>
              </w:rPr>
            </w:pPr>
            <w:r w:rsidRPr="00726D04">
              <w:rPr>
                <w:rFonts w:ascii="Garamond" w:hAnsi="Garamond"/>
              </w:rPr>
              <w:t>Quotation:</w:t>
            </w:r>
            <w:r>
              <w:rPr>
                <w:rFonts w:ascii="Garamond" w:hAnsi="Garamond"/>
              </w:rPr>
              <w:t xml:space="preserve"> “</w:t>
            </w:r>
            <w:r w:rsidRPr="00D73829">
              <w:rPr>
                <w:rFonts w:ascii="Garamond" w:hAnsi="Garamond"/>
                <w:color w:val="000000"/>
                <w:szCs w:val="17"/>
                <w:shd w:val="clear" w:color="auto" w:fill="FFFFFF"/>
              </w:rPr>
              <w:t>We conclude that, in the field of public education, the doctrine of "separate but equal" has no place. Separate educational facilities are inherently unequal.</w:t>
            </w:r>
            <w:r>
              <w:rPr>
                <w:rFonts w:ascii="Garamond" w:hAnsi="Garamond"/>
                <w:color w:val="000000"/>
                <w:szCs w:val="17"/>
                <w:shd w:val="clear" w:color="auto" w:fill="FFFFFF"/>
              </w:rPr>
              <w:t>”—Supreme Court Chief Justice Earl Warren (1954)</w:t>
            </w:r>
          </w:p>
          <w:p w:rsidR="00D434DB" w:rsidRDefault="00D434DB">
            <w:pPr>
              <w:rPr>
                <w:rFonts w:ascii="Garamond" w:hAnsi="Garamond"/>
              </w:rPr>
            </w:pPr>
          </w:p>
          <w:p w:rsidR="00D434DB" w:rsidRDefault="00D434DB">
            <w:pPr>
              <w:rPr>
                <w:rFonts w:ascii="Garamond" w:hAnsi="Garamond"/>
              </w:rPr>
            </w:pPr>
          </w:p>
          <w:p w:rsidR="00D434DB" w:rsidRDefault="00D434DB" w:rsidP="00943DFC">
            <w:pPr>
              <w:rPr>
                <w:rFonts w:ascii="Garamond" w:hAnsi="Garamond"/>
              </w:rPr>
            </w:pPr>
            <w:r w:rsidRPr="00726D04">
              <w:rPr>
                <w:rFonts w:ascii="Garamond" w:hAnsi="Garamond"/>
              </w:rPr>
              <w:t>Key Points:</w:t>
            </w:r>
          </w:p>
          <w:p w:rsidR="00D434DB" w:rsidRPr="00726D04" w:rsidRDefault="00D434DB" w:rsidP="00943DFC">
            <w:pPr>
              <w:rPr>
                <w:rFonts w:ascii="Garamond" w:hAnsi="Garamond"/>
              </w:rPr>
            </w:pPr>
          </w:p>
          <w:p w:rsidR="00D434DB" w:rsidRDefault="00D434DB" w:rsidP="003C2545">
            <w:pPr>
              <w:pStyle w:val="ListParagraph"/>
              <w:numPr>
                <w:ilvl w:val="0"/>
                <w:numId w:val="28"/>
              </w:numPr>
              <w:tabs>
                <w:tab w:val="left" w:pos="252"/>
              </w:tabs>
              <w:spacing w:after="0" w:line="240" w:lineRule="auto"/>
              <w:ind w:left="0"/>
              <w:rPr>
                <w:rFonts w:ascii="Garamond" w:hAnsi="Garamond"/>
              </w:rPr>
            </w:pPr>
            <w:r>
              <w:rPr>
                <w:rFonts w:ascii="Garamond" w:hAnsi="Garamond"/>
              </w:rPr>
              <w:t>By the 1950s, there was a large part of the United States that had segregated schools: schools for white children only, and schools for black children only.  They were legally allowed to be separated as long as the schools were “equal” –they usually were not equal; whiter schools were in newer and better buildings, had better trained teachers, and used newer textbooks and materials than students at black schools had access to.</w:t>
            </w:r>
          </w:p>
          <w:p w:rsidR="00D434DB" w:rsidRDefault="00D434DB" w:rsidP="003C2545">
            <w:pPr>
              <w:pStyle w:val="ListParagraph"/>
              <w:numPr>
                <w:ilvl w:val="0"/>
                <w:numId w:val="28"/>
              </w:numPr>
              <w:tabs>
                <w:tab w:val="left" w:pos="252"/>
              </w:tabs>
              <w:spacing w:after="0" w:line="240" w:lineRule="auto"/>
              <w:ind w:left="0"/>
              <w:rPr>
                <w:rFonts w:ascii="Garamond" w:hAnsi="Garamond"/>
              </w:rPr>
            </w:pPr>
            <w:r>
              <w:rPr>
                <w:rFonts w:ascii="Garamond" w:hAnsi="Garamond"/>
              </w:rPr>
              <w:t>In the early 1950s, the NAACP (National Association for the Advancement of Colored People) began to bring lawsuits against (sue) local governments that wouldn’t let black families enroll their children in their white schools.  A combination of these cases, under the name of Brown v. Board of Education, went to the Supreme Court in 1954, which had to decide if the “separate but equal” ruling from Plessy v. Ferguson was constitutional—specifically aligned with the 14</w:t>
            </w:r>
            <w:r w:rsidRPr="00725CEC">
              <w:rPr>
                <w:rFonts w:ascii="Garamond" w:hAnsi="Garamond"/>
                <w:vertAlign w:val="superscript"/>
              </w:rPr>
              <w:t>th</w:t>
            </w:r>
            <w:r>
              <w:rPr>
                <w:rFonts w:ascii="Garamond" w:hAnsi="Garamond"/>
              </w:rPr>
              <w:t xml:space="preserve"> Amendment.</w:t>
            </w:r>
          </w:p>
          <w:p w:rsidR="00D434DB" w:rsidRDefault="00D434DB" w:rsidP="003C2545">
            <w:pPr>
              <w:pStyle w:val="ListParagraph"/>
              <w:numPr>
                <w:ilvl w:val="0"/>
                <w:numId w:val="28"/>
              </w:numPr>
              <w:tabs>
                <w:tab w:val="left" w:pos="252"/>
              </w:tabs>
              <w:spacing w:after="0" w:line="240" w:lineRule="auto"/>
              <w:ind w:left="0"/>
              <w:rPr>
                <w:rFonts w:ascii="Garamond" w:hAnsi="Garamond"/>
              </w:rPr>
            </w:pPr>
            <w:r>
              <w:rPr>
                <w:rFonts w:ascii="Garamond" w:hAnsi="Garamond"/>
              </w:rPr>
              <w:t>The Supreme Court ruled unanimously—9-0—that segregation was unconstitutional, and that blacks and whites could not legally separated from each other.</w:t>
            </w:r>
          </w:p>
          <w:p w:rsidR="00D434DB" w:rsidRDefault="00D434DB">
            <w:pPr>
              <w:rPr>
                <w:rFonts w:ascii="Garamond" w:hAnsi="Garamond"/>
              </w:rPr>
            </w:pPr>
          </w:p>
          <w:p w:rsidR="00D434DB" w:rsidRDefault="00D434DB" w:rsidP="00943DFC">
            <w:pPr>
              <w:rPr>
                <w:rFonts w:ascii="Garamond" w:hAnsi="Garamond"/>
              </w:rPr>
            </w:pPr>
            <w:r w:rsidRPr="00726D04">
              <w:rPr>
                <w:rFonts w:ascii="Garamond" w:hAnsi="Garamond"/>
              </w:rPr>
              <w:t>Questions/prompts for students</w:t>
            </w:r>
            <w:r>
              <w:rPr>
                <w:rFonts w:ascii="Garamond" w:hAnsi="Garamond"/>
              </w:rPr>
              <w:t>:  What strategy was used to promote civil rights?  Was it successful? Students write in the third column of their organizer, then students are called on to share their response.</w:t>
            </w:r>
          </w:p>
          <w:p w:rsidR="00D434DB" w:rsidRPr="00726D04" w:rsidRDefault="00D434DB">
            <w:pPr>
              <w:rPr>
                <w:rFonts w:ascii="Garamond" w:hAnsi="Garamond"/>
              </w:rPr>
            </w:pPr>
          </w:p>
        </w:tc>
      </w:tr>
      <w:tr w:rsidR="00D434DB" w:rsidRPr="00726D04">
        <w:tc>
          <w:tcPr>
            <w:tcW w:w="3798" w:type="dxa"/>
          </w:tcPr>
          <w:p w:rsidR="00D434DB" w:rsidRPr="000C0E83" w:rsidRDefault="00D434DB">
            <w:pPr>
              <w:rPr>
                <w:rFonts w:ascii="Garamond" w:hAnsi="Garamond"/>
                <w:b/>
              </w:rPr>
            </w:pPr>
            <w:r w:rsidRPr="000C0E83">
              <w:rPr>
                <w:rFonts w:ascii="Garamond" w:hAnsi="Garamond"/>
                <w:b/>
              </w:rPr>
              <w:t>Little Rock Nine</w:t>
            </w:r>
          </w:p>
        </w:tc>
        <w:tc>
          <w:tcPr>
            <w:tcW w:w="5220" w:type="dxa"/>
          </w:tcPr>
          <w:p w:rsidR="00D434DB" w:rsidRDefault="00D434DB">
            <w:pPr>
              <w:rPr>
                <w:rFonts w:ascii="Garamond" w:hAnsi="Garamond"/>
              </w:rPr>
            </w:pPr>
            <w:r w:rsidRPr="00726D04">
              <w:rPr>
                <w:rFonts w:ascii="Garamond" w:hAnsi="Garamond"/>
              </w:rPr>
              <w:t>Quotation:</w:t>
            </w:r>
          </w:p>
          <w:p w:rsidR="00D434DB" w:rsidRDefault="00D434DB">
            <w:pPr>
              <w:rPr>
                <w:rFonts w:ascii="Garamond" w:hAnsi="Garamond"/>
              </w:rPr>
            </w:pPr>
          </w:p>
          <w:p w:rsidR="00D434DB" w:rsidRDefault="00D434DB">
            <w:pPr>
              <w:rPr>
                <w:rFonts w:ascii="Garamond" w:hAnsi="Garamond"/>
              </w:rPr>
            </w:pPr>
          </w:p>
          <w:p w:rsidR="00D434DB" w:rsidRPr="00726D04" w:rsidRDefault="00D434DB" w:rsidP="00943DFC">
            <w:pPr>
              <w:rPr>
                <w:rFonts w:ascii="Garamond" w:hAnsi="Garamond"/>
              </w:rPr>
            </w:pPr>
            <w:r w:rsidRPr="00726D04">
              <w:rPr>
                <w:rFonts w:ascii="Garamond" w:hAnsi="Garamond"/>
              </w:rPr>
              <w:t>Key Points:</w:t>
            </w:r>
          </w:p>
        </w:tc>
      </w:tr>
      <w:tr w:rsidR="00D434DB" w:rsidRPr="00726D04">
        <w:tc>
          <w:tcPr>
            <w:tcW w:w="3798" w:type="dxa"/>
          </w:tcPr>
          <w:p w:rsidR="00D434DB" w:rsidRPr="00E50439" w:rsidRDefault="00D434DB">
            <w:pPr>
              <w:rPr>
                <w:rFonts w:ascii="Garamond" w:hAnsi="Garamond"/>
                <w:b/>
              </w:rPr>
            </w:pPr>
            <w:r w:rsidRPr="00E50439">
              <w:rPr>
                <w:rFonts w:ascii="Garamond" w:hAnsi="Garamond"/>
                <w:b/>
              </w:rPr>
              <w:t>Montgomery Bus Boycott</w:t>
            </w:r>
          </w:p>
        </w:tc>
        <w:tc>
          <w:tcPr>
            <w:tcW w:w="5220" w:type="dxa"/>
          </w:tcPr>
          <w:p w:rsidR="00D434DB" w:rsidRDefault="00D434DB">
            <w:pPr>
              <w:rPr>
                <w:rFonts w:ascii="Garamond" w:hAnsi="Garamond"/>
              </w:rPr>
            </w:pPr>
            <w:r w:rsidRPr="00726D04">
              <w:rPr>
                <w:rFonts w:ascii="Garamond" w:hAnsi="Garamond"/>
              </w:rPr>
              <w:t>Quotation:</w:t>
            </w:r>
          </w:p>
          <w:p w:rsidR="00D434DB" w:rsidRDefault="00D434DB">
            <w:pPr>
              <w:rPr>
                <w:rFonts w:ascii="Garamond" w:hAnsi="Garamond"/>
              </w:rPr>
            </w:pPr>
          </w:p>
          <w:p w:rsidR="00D434DB" w:rsidRDefault="00D434DB">
            <w:pPr>
              <w:rPr>
                <w:rFonts w:ascii="Garamond" w:hAnsi="Garamond"/>
              </w:rPr>
            </w:pPr>
          </w:p>
          <w:p w:rsidR="00D434DB" w:rsidRDefault="00D434DB" w:rsidP="00943DFC">
            <w:pPr>
              <w:rPr>
                <w:rFonts w:ascii="Garamond" w:hAnsi="Garamond"/>
              </w:rPr>
            </w:pPr>
            <w:r w:rsidRPr="00726D04">
              <w:rPr>
                <w:rFonts w:ascii="Garamond" w:hAnsi="Garamond"/>
              </w:rPr>
              <w:t>Key Points:</w:t>
            </w:r>
          </w:p>
          <w:p w:rsidR="00D434DB" w:rsidRDefault="00D434DB" w:rsidP="00943DFC">
            <w:pPr>
              <w:rPr>
                <w:rFonts w:ascii="Garamond" w:hAnsi="Garamond"/>
              </w:rPr>
            </w:pPr>
          </w:p>
          <w:p w:rsidR="00D434DB" w:rsidRPr="00726D04" w:rsidRDefault="00D434DB" w:rsidP="00943DFC">
            <w:pPr>
              <w:rPr>
                <w:rFonts w:ascii="Garamond" w:hAnsi="Garamond"/>
              </w:rPr>
            </w:pPr>
          </w:p>
        </w:tc>
      </w:tr>
      <w:tr w:rsidR="00D434DB" w:rsidRPr="00726D04">
        <w:tc>
          <w:tcPr>
            <w:tcW w:w="3798" w:type="dxa"/>
          </w:tcPr>
          <w:p w:rsidR="00D434DB" w:rsidRPr="00C32B8A" w:rsidRDefault="00D434DB">
            <w:pPr>
              <w:rPr>
                <w:rFonts w:ascii="Garamond" w:hAnsi="Garamond"/>
                <w:b/>
              </w:rPr>
            </w:pPr>
            <w:r w:rsidRPr="00C32B8A">
              <w:rPr>
                <w:rFonts w:ascii="Garamond" w:hAnsi="Garamond"/>
                <w:b/>
              </w:rPr>
              <w:t>1963 March on Washington</w:t>
            </w:r>
          </w:p>
        </w:tc>
        <w:tc>
          <w:tcPr>
            <w:tcW w:w="5220" w:type="dxa"/>
          </w:tcPr>
          <w:p w:rsidR="00D434DB" w:rsidRDefault="00D434DB">
            <w:pPr>
              <w:rPr>
                <w:rFonts w:ascii="Garamond" w:hAnsi="Garamond"/>
              </w:rPr>
            </w:pPr>
            <w:r w:rsidRPr="00726D04">
              <w:rPr>
                <w:rFonts w:ascii="Garamond" w:hAnsi="Garamond"/>
              </w:rPr>
              <w:t>Quotation:</w:t>
            </w:r>
          </w:p>
          <w:p w:rsidR="00D434DB" w:rsidRDefault="00D434DB">
            <w:pPr>
              <w:rPr>
                <w:rFonts w:ascii="Garamond" w:hAnsi="Garamond"/>
              </w:rPr>
            </w:pPr>
          </w:p>
          <w:p w:rsidR="00D434DB" w:rsidRDefault="00D434DB">
            <w:pPr>
              <w:rPr>
                <w:rFonts w:ascii="Garamond" w:hAnsi="Garamond"/>
              </w:rPr>
            </w:pPr>
          </w:p>
          <w:p w:rsidR="00D434DB" w:rsidRDefault="00D434DB" w:rsidP="00943DFC">
            <w:pPr>
              <w:rPr>
                <w:rFonts w:ascii="Garamond" w:hAnsi="Garamond"/>
              </w:rPr>
            </w:pPr>
            <w:r w:rsidRPr="00726D04">
              <w:rPr>
                <w:rFonts w:ascii="Garamond" w:hAnsi="Garamond"/>
              </w:rPr>
              <w:t>Key Points:</w:t>
            </w:r>
          </w:p>
          <w:p w:rsidR="00D434DB" w:rsidRDefault="00D434DB" w:rsidP="00943DFC">
            <w:pPr>
              <w:rPr>
                <w:rFonts w:ascii="Garamond" w:hAnsi="Garamond"/>
              </w:rPr>
            </w:pPr>
          </w:p>
          <w:p w:rsidR="00D434DB" w:rsidRPr="00726D04" w:rsidRDefault="00D434DB" w:rsidP="00943DFC">
            <w:pPr>
              <w:rPr>
                <w:rFonts w:ascii="Garamond" w:hAnsi="Garamond"/>
              </w:rPr>
            </w:pPr>
          </w:p>
        </w:tc>
      </w:tr>
      <w:tr w:rsidR="00D434DB" w:rsidRPr="00726D04">
        <w:tc>
          <w:tcPr>
            <w:tcW w:w="3798" w:type="dxa"/>
          </w:tcPr>
          <w:p w:rsidR="00D434DB" w:rsidRPr="00C32B8A" w:rsidRDefault="00D434DB">
            <w:pPr>
              <w:rPr>
                <w:rFonts w:ascii="Garamond" w:hAnsi="Garamond"/>
                <w:b/>
              </w:rPr>
            </w:pPr>
            <w:r w:rsidRPr="00C32B8A">
              <w:rPr>
                <w:rFonts w:ascii="Garamond" w:hAnsi="Garamond"/>
                <w:b/>
              </w:rPr>
              <w:t>Civil Rights Act and Voting Rights Act</w:t>
            </w:r>
          </w:p>
        </w:tc>
        <w:tc>
          <w:tcPr>
            <w:tcW w:w="5220" w:type="dxa"/>
          </w:tcPr>
          <w:p w:rsidR="00D434DB" w:rsidRDefault="00D434DB">
            <w:pPr>
              <w:rPr>
                <w:rFonts w:ascii="Garamond" w:hAnsi="Garamond"/>
              </w:rPr>
            </w:pPr>
            <w:r w:rsidRPr="00726D04">
              <w:rPr>
                <w:rFonts w:ascii="Garamond" w:hAnsi="Garamond"/>
              </w:rPr>
              <w:t>Quotation:</w:t>
            </w:r>
          </w:p>
          <w:p w:rsidR="00D434DB" w:rsidRDefault="00D434DB">
            <w:pPr>
              <w:rPr>
                <w:rFonts w:ascii="Garamond" w:hAnsi="Garamond"/>
              </w:rPr>
            </w:pPr>
          </w:p>
          <w:p w:rsidR="00D434DB" w:rsidRDefault="00D434DB">
            <w:pPr>
              <w:rPr>
                <w:rFonts w:ascii="Garamond" w:hAnsi="Garamond"/>
              </w:rPr>
            </w:pPr>
          </w:p>
          <w:p w:rsidR="00D434DB" w:rsidRDefault="00D434DB" w:rsidP="00943DFC">
            <w:pPr>
              <w:rPr>
                <w:rFonts w:ascii="Garamond" w:hAnsi="Garamond"/>
              </w:rPr>
            </w:pPr>
            <w:r w:rsidRPr="00726D04">
              <w:rPr>
                <w:rFonts w:ascii="Garamond" w:hAnsi="Garamond"/>
              </w:rPr>
              <w:t>Key Points:</w:t>
            </w:r>
          </w:p>
          <w:p w:rsidR="00D434DB" w:rsidRDefault="00D434DB" w:rsidP="00943DFC">
            <w:pPr>
              <w:rPr>
                <w:rFonts w:ascii="Garamond" w:hAnsi="Garamond"/>
              </w:rPr>
            </w:pPr>
          </w:p>
          <w:p w:rsidR="00D434DB" w:rsidRPr="00C32B8A" w:rsidRDefault="00D434DB" w:rsidP="00943DFC">
            <w:pPr>
              <w:rPr>
                <w:rFonts w:ascii="Garamond" w:hAnsi="Garamond"/>
              </w:rPr>
            </w:pPr>
          </w:p>
        </w:tc>
      </w:tr>
      <w:tr w:rsidR="00D434DB" w:rsidRPr="00726D04">
        <w:tc>
          <w:tcPr>
            <w:tcW w:w="3798" w:type="dxa"/>
          </w:tcPr>
          <w:p w:rsidR="00D434DB" w:rsidRPr="00C32B8A" w:rsidRDefault="00D434DB">
            <w:pPr>
              <w:rPr>
                <w:rFonts w:ascii="Garamond" w:hAnsi="Garamond"/>
                <w:b/>
              </w:rPr>
            </w:pPr>
            <w:r w:rsidRPr="00C32B8A">
              <w:rPr>
                <w:rFonts w:ascii="Garamond" w:hAnsi="Garamond"/>
                <w:b/>
              </w:rPr>
              <w:t>1965 March in Selma</w:t>
            </w:r>
          </w:p>
        </w:tc>
        <w:tc>
          <w:tcPr>
            <w:tcW w:w="5220" w:type="dxa"/>
          </w:tcPr>
          <w:p w:rsidR="00D434DB" w:rsidRDefault="00D434DB" w:rsidP="00943DFC">
            <w:pPr>
              <w:rPr>
                <w:rFonts w:ascii="Garamond" w:hAnsi="Garamond"/>
              </w:rPr>
            </w:pPr>
            <w:r w:rsidRPr="00726D04">
              <w:rPr>
                <w:rFonts w:ascii="Garamond" w:hAnsi="Garamond"/>
              </w:rPr>
              <w:t>Quotation:</w:t>
            </w:r>
          </w:p>
          <w:p w:rsidR="00D434DB" w:rsidRDefault="00D434DB" w:rsidP="00943DFC">
            <w:pPr>
              <w:rPr>
                <w:rFonts w:ascii="Garamond" w:hAnsi="Garamond"/>
              </w:rPr>
            </w:pPr>
          </w:p>
          <w:p w:rsidR="00D434DB" w:rsidRDefault="00D434DB" w:rsidP="00943DFC">
            <w:pPr>
              <w:rPr>
                <w:rFonts w:ascii="Garamond" w:hAnsi="Garamond"/>
              </w:rPr>
            </w:pPr>
          </w:p>
          <w:p w:rsidR="00D434DB" w:rsidRDefault="00D434DB" w:rsidP="00943DFC">
            <w:pPr>
              <w:rPr>
                <w:rFonts w:ascii="Garamond" w:hAnsi="Garamond"/>
              </w:rPr>
            </w:pPr>
            <w:r w:rsidRPr="00726D04">
              <w:rPr>
                <w:rFonts w:ascii="Garamond" w:hAnsi="Garamond"/>
              </w:rPr>
              <w:t>Key Points:</w:t>
            </w:r>
          </w:p>
          <w:p w:rsidR="00D434DB" w:rsidRPr="00726D04" w:rsidRDefault="00D434DB" w:rsidP="00943DFC">
            <w:pPr>
              <w:rPr>
                <w:rFonts w:ascii="Garamond" w:hAnsi="Garamond"/>
              </w:rPr>
            </w:pPr>
          </w:p>
          <w:p w:rsidR="00D434DB" w:rsidRPr="00726D04" w:rsidRDefault="00D434DB" w:rsidP="00943DFC">
            <w:pPr>
              <w:rPr>
                <w:rFonts w:ascii="Garamond" w:hAnsi="Garamond"/>
              </w:rPr>
            </w:pPr>
          </w:p>
        </w:tc>
      </w:tr>
      <w:tr w:rsidR="00D434DB" w:rsidRPr="00726D04">
        <w:tc>
          <w:tcPr>
            <w:tcW w:w="3798" w:type="dxa"/>
          </w:tcPr>
          <w:p w:rsidR="00D434DB" w:rsidRPr="00C32B8A" w:rsidRDefault="00D434DB">
            <w:pPr>
              <w:rPr>
                <w:rFonts w:ascii="Garamond" w:hAnsi="Garamond"/>
                <w:b/>
              </w:rPr>
            </w:pPr>
            <w:r w:rsidRPr="00C32B8A">
              <w:rPr>
                <w:rFonts w:ascii="Garamond" w:hAnsi="Garamond"/>
                <w:b/>
              </w:rPr>
              <w:t>Assassination of Martin Luther King</w:t>
            </w:r>
          </w:p>
        </w:tc>
        <w:tc>
          <w:tcPr>
            <w:tcW w:w="5220" w:type="dxa"/>
          </w:tcPr>
          <w:p w:rsidR="00D434DB" w:rsidRDefault="00D434DB">
            <w:pPr>
              <w:rPr>
                <w:rFonts w:ascii="Garamond" w:hAnsi="Garamond"/>
              </w:rPr>
            </w:pPr>
            <w:r w:rsidRPr="00726D04">
              <w:rPr>
                <w:rFonts w:ascii="Garamond" w:hAnsi="Garamond"/>
              </w:rPr>
              <w:t>Quotation:</w:t>
            </w:r>
          </w:p>
          <w:p w:rsidR="00D434DB" w:rsidRDefault="00D434DB">
            <w:pPr>
              <w:rPr>
                <w:rFonts w:ascii="Garamond" w:hAnsi="Garamond"/>
              </w:rPr>
            </w:pPr>
          </w:p>
          <w:p w:rsidR="00D434DB" w:rsidRDefault="00D434DB">
            <w:pPr>
              <w:rPr>
                <w:rFonts w:ascii="Garamond" w:hAnsi="Garamond"/>
              </w:rPr>
            </w:pPr>
          </w:p>
          <w:p w:rsidR="00D434DB" w:rsidRDefault="00D434DB" w:rsidP="00943DFC">
            <w:pPr>
              <w:rPr>
                <w:rFonts w:ascii="Garamond" w:hAnsi="Garamond"/>
              </w:rPr>
            </w:pPr>
            <w:r w:rsidRPr="00726D04">
              <w:rPr>
                <w:rFonts w:ascii="Garamond" w:hAnsi="Garamond"/>
              </w:rPr>
              <w:t>Key Points:</w:t>
            </w:r>
          </w:p>
          <w:p w:rsidR="00D434DB" w:rsidRDefault="00D434DB" w:rsidP="00943DFC">
            <w:pPr>
              <w:tabs>
                <w:tab w:val="left" w:pos="252"/>
              </w:tabs>
              <w:rPr>
                <w:rFonts w:ascii="Garamond" w:hAnsi="Garamond"/>
              </w:rPr>
            </w:pPr>
          </w:p>
          <w:p w:rsidR="00D434DB" w:rsidRPr="002355A5" w:rsidRDefault="00D434DB" w:rsidP="00943DFC">
            <w:pPr>
              <w:tabs>
                <w:tab w:val="left" w:pos="252"/>
              </w:tabs>
              <w:rPr>
                <w:rFonts w:ascii="Garamond" w:hAnsi="Garamond"/>
              </w:rPr>
            </w:pPr>
          </w:p>
        </w:tc>
      </w:tr>
    </w:tbl>
    <w:p w:rsidR="00D434DB" w:rsidRPr="00726D04" w:rsidRDefault="00D434DB" w:rsidP="00D434DB">
      <w:pPr>
        <w:rPr>
          <w:rFonts w:ascii="Garamond" w:hAnsi="Garamond"/>
        </w:rPr>
      </w:pPr>
    </w:p>
    <w:p w:rsidR="0040689D" w:rsidRPr="0040689D" w:rsidRDefault="0040689D" w:rsidP="0040689D">
      <w:pPr>
        <w:rPr>
          <w:rFonts w:ascii="Garamond" w:hAnsi="Garamond"/>
          <w:b/>
          <w:color w:val="000000"/>
          <w:szCs w:val="25"/>
        </w:rPr>
      </w:pPr>
    </w:p>
    <w:p w:rsidR="00C40C27" w:rsidRDefault="00C40C27" w:rsidP="002318E5">
      <w:pPr>
        <w:rPr>
          <w:rFonts w:ascii="Garamond" w:hAnsi="Garamond"/>
          <w:b/>
        </w:rPr>
      </w:pPr>
      <w:r>
        <w:rPr>
          <w:rFonts w:ascii="Garamond" w:hAnsi="Garamond"/>
          <w:b/>
        </w:rPr>
        <w:t>Format for note</w:t>
      </w:r>
      <w:r w:rsidR="00854E64">
        <w:rPr>
          <w:rFonts w:ascii="Garamond" w:hAnsi="Garamond"/>
          <w:b/>
        </w:rPr>
        <w:t>-</w:t>
      </w:r>
      <w:r>
        <w:rPr>
          <w:rFonts w:ascii="Garamond" w:hAnsi="Garamond"/>
          <w:b/>
        </w:rPr>
        <w:t>catcher for students:</w:t>
      </w:r>
    </w:p>
    <w:p w:rsidR="00C40C27" w:rsidRDefault="00C40C27" w:rsidP="002318E5">
      <w:pPr>
        <w:rPr>
          <w:rFonts w:ascii="Garamond" w:hAnsi="Garamond"/>
          <w:b/>
        </w:rPr>
      </w:pPr>
    </w:p>
    <w:tbl>
      <w:tblPr>
        <w:tblStyle w:val="TableGrid"/>
        <w:tblW w:w="9108" w:type="dxa"/>
        <w:tblLook w:val="00A0"/>
      </w:tblPr>
      <w:tblGrid>
        <w:gridCol w:w="2214"/>
        <w:gridCol w:w="3204"/>
        <w:gridCol w:w="3690"/>
      </w:tblGrid>
      <w:tr w:rsidR="00C40C27" w:rsidRPr="0052200B">
        <w:tc>
          <w:tcPr>
            <w:tcW w:w="2214" w:type="dxa"/>
          </w:tcPr>
          <w:p w:rsidR="00C40C27" w:rsidRPr="0052200B" w:rsidRDefault="00C40C27" w:rsidP="002318E5">
            <w:pPr>
              <w:rPr>
                <w:rFonts w:ascii="Garamond" w:hAnsi="Garamond"/>
              </w:rPr>
            </w:pPr>
            <w:r w:rsidRPr="0052200B">
              <w:rPr>
                <w:rFonts w:ascii="Garamond" w:hAnsi="Garamond"/>
              </w:rPr>
              <w:t>Event and date</w:t>
            </w:r>
          </w:p>
        </w:tc>
        <w:tc>
          <w:tcPr>
            <w:tcW w:w="3204" w:type="dxa"/>
          </w:tcPr>
          <w:p w:rsidR="00C40C27" w:rsidRPr="0052200B" w:rsidRDefault="00C40C27" w:rsidP="002318E5">
            <w:pPr>
              <w:rPr>
                <w:rFonts w:ascii="Garamond" w:hAnsi="Garamond"/>
              </w:rPr>
            </w:pPr>
            <w:r w:rsidRPr="0052200B">
              <w:rPr>
                <w:rFonts w:ascii="Garamond" w:hAnsi="Garamond"/>
              </w:rPr>
              <w:t>Basic information</w:t>
            </w:r>
          </w:p>
        </w:tc>
        <w:tc>
          <w:tcPr>
            <w:tcW w:w="3690" w:type="dxa"/>
          </w:tcPr>
          <w:p w:rsidR="00C40C27" w:rsidRPr="0052200B" w:rsidRDefault="00C40C27" w:rsidP="002318E5">
            <w:pPr>
              <w:rPr>
                <w:rFonts w:ascii="Garamond" w:hAnsi="Garamond"/>
              </w:rPr>
            </w:pPr>
            <w:r w:rsidRPr="0052200B">
              <w:rPr>
                <w:rFonts w:ascii="Garamond" w:hAnsi="Garamond"/>
              </w:rPr>
              <w:t>What strategy(ies) do you see being used here?</w:t>
            </w:r>
          </w:p>
        </w:tc>
      </w:tr>
      <w:tr w:rsidR="00C40C27" w:rsidRPr="0052200B">
        <w:tc>
          <w:tcPr>
            <w:tcW w:w="2214" w:type="dxa"/>
          </w:tcPr>
          <w:p w:rsidR="00C40C27" w:rsidRPr="0052200B" w:rsidRDefault="00C40C27" w:rsidP="002318E5">
            <w:pPr>
              <w:rPr>
                <w:rFonts w:ascii="Garamond" w:hAnsi="Garamond"/>
              </w:rPr>
            </w:pPr>
          </w:p>
          <w:p w:rsidR="00C40C27" w:rsidRPr="0052200B" w:rsidRDefault="00C40C27" w:rsidP="002318E5">
            <w:pPr>
              <w:rPr>
                <w:rFonts w:ascii="Garamond" w:hAnsi="Garamond"/>
              </w:rPr>
            </w:pPr>
          </w:p>
          <w:p w:rsidR="00C40C27" w:rsidRPr="0052200B" w:rsidRDefault="00C40C27" w:rsidP="002318E5">
            <w:pPr>
              <w:rPr>
                <w:rFonts w:ascii="Garamond" w:hAnsi="Garamond"/>
              </w:rPr>
            </w:pPr>
          </w:p>
          <w:p w:rsidR="0052200B" w:rsidRDefault="0052200B" w:rsidP="002318E5">
            <w:pPr>
              <w:rPr>
                <w:rFonts w:ascii="Garamond" w:hAnsi="Garamond"/>
              </w:rPr>
            </w:pPr>
          </w:p>
          <w:p w:rsidR="0052200B" w:rsidRDefault="0052200B" w:rsidP="002318E5">
            <w:pPr>
              <w:rPr>
                <w:rFonts w:ascii="Garamond" w:hAnsi="Garamond"/>
              </w:rPr>
            </w:pPr>
          </w:p>
          <w:p w:rsidR="0052200B" w:rsidRDefault="0052200B" w:rsidP="002318E5">
            <w:pPr>
              <w:rPr>
                <w:rFonts w:ascii="Garamond" w:hAnsi="Garamond"/>
              </w:rPr>
            </w:pPr>
          </w:p>
          <w:p w:rsidR="0052200B" w:rsidRDefault="0052200B" w:rsidP="002318E5">
            <w:pPr>
              <w:rPr>
                <w:rFonts w:ascii="Garamond" w:hAnsi="Garamond"/>
              </w:rPr>
            </w:pPr>
          </w:p>
          <w:p w:rsidR="0052200B" w:rsidRDefault="0052200B" w:rsidP="002318E5">
            <w:pPr>
              <w:rPr>
                <w:rFonts w:ascii="Garamond" w:hAnsi="Garamond"/>
              </w:rPr>
            </w:pPr>
          </w:p>
          <w:p w:rsidR="0052200B" w:rsidRDefault="0052200B" w:rsidP="002318E5">
            <w:pPr>
              <w:rPr>
                <w:rFonts w:ascii="Garamond" w:hAnsi="Garamond"/>
              </w:rPr>
            </w:pPr>
          </w:p>
          <w:p w:rsidR="0052200B" w:rsidRDefault="0052200B" w:rsidP="002318E5">
            <w:pPr>
              <w:rPr>
                <w:rFonts w:ascii="Garamond" w:hAnsi="Garamond"/>
              </w:rPr>
            </w:pPr>
          </w:p>
          <w:p w:rsidR="00C40C27" w:rsidRPr="0052200B" w:rsidRDefault="00C40C27" w:rsidP="002318E5">
            <w:pPr>
              <w:rPr>
                <w:rFonts w:ascii="Garamond" w:hAnsi="Garamond"/>
              </w:rPr>
            </w:pPr>
          </w:p>
        </w:tc>
        <w:tc>
          <w:tcPr>
            <w:tcW w:w="3204" w:type="dxa"/>
          </w:tcPr>
          <w:p w:rsidR="00C40C27" w:rsidRPr="0052200B" w:rsidRDefault="00C40C27" w:rsidP="002318E5">
            <w:pPr>
              <w:rPr>
                <w:rFonts w:ascii="Garamond" w:hAnsi="Garamond"/>
              </w:rPr>
            </w:pPr>
          </w:p>
        </w:tc>
        <w:tc>
          <w:tcPr>
            <w:tcW w:w="3690" w:type="dxa"/>
          </w:tcPr>
          <w:p w:rsidR="00C40C27" w:rsidRPr="0052200B" w:rsidRDefault="00C40C27" w:rsidP="002318E5">
            <w:pPr>
              <w:rPr>
                <w:rFonts w:ascii="Garamond" w:hAnsi="Garamond"/>
              </w:rPr>
            </w:pPr>
          </w:p>
        </w:tc>
      </w:tr>
    </w:tbl>
    <w:p w:rsidR="00FA45DD" w:rsidRDefault="00E128D4" w:rsidP="002318E5">
      <w:pPr>
        <w:rPr>
          <w:rFonts w:ascii="Garamond" w:hAnsi="Garamond"/>
          <w:b/>
        </w:rPr>
      </w:pPr>
      <w:r>
        <w:rPr>
          <w:rFonts w:ascii="Garamond" w:hAnsi="Garamond"/>
          <w:b/>
        </w:rPr>
        <w:br w:type="page"/>
      </w:r>
      <w:r w:rsidR="002318E5" w:rsidRPr="006264F3">
        <w:rPr>
          <w:rFonts w:ascii="Garamond" w:hAnsi="Garamond"/>
          <w:b/>
        </w:rPr>
        <w:t xml:space="preserve">Lesson 5 - </w:t>
      </w:r>
      <w:r w:rsidR="00FA45DD">
        <w:rPr>
          <w:rFonts w:ascii="Garamond" w:hAnsi="Garamond"/>
          <w:b/>
        </w:rPr>
        <w:t>Civil Rights Quiz Study Guide</w:t>
      </w:r>
    </w:p>
    <w:p w:rsidR="00FA45DD" w:rsidRDefault="00FA45DD" w:rsidP="002318E5">
      <w:pPr>
        <w:rPr>
          <w:rFonts w:ascii="Garamond" w:hAnsi="Garamond"/>
          <w:b/>
        </w:rPr>
      </w:pPr>
    </w:p>
    <w:p w:rsidR="00FA45DD" w:rsidRDefault="00FA45DD" w:rsidP="002318E5">
      <w:pPr>
        <w:rPr>
          <w:rFonts w:ascii="Garamond" w:hAnsi="Garamond"/>
        </w:rPr>
      </w:pPr>
      <w:r>
        <w:rPr>
          <w:rFonts w:ascii="Garamond" w:hAnsi="Garamond"/>
        </w:rPr>
        <w:t>Name:</w:t>
      </w:r>
    </w:p>
    <w:p w:rsidR="002318E5" w:rsidRPr="00FA45DD" w:rsidRDefault="00FA45DD" w:rsidP="002318E5">
      <w:pPr>
        <w:rPr>
          <w:rFonts w:ascii="Garamond" w:hAnsi="Garamond"/>
        </w:rPr>
      </w:pPr>
      <w:r>
        <w:rPr>
          <w:rFonts w:ascii="Garamond" w:hAnsi="Garamond"/>
        </w:rPr>
        <w:t>Date:</w:t>
      </w:r>
    </w:p>
    <w:p w:rsidR="002318E5" w:rsidRPr="006264F3" w:rsidRDefault="002318E5" w:rsidP="002318E5">
      <w:pPr>
        <w:rPr>
          <w:rFonts w:ascii="Garamond" w:hAnsi="Garamond"/>
        </w:rPr>
      </w:pPr>
    </w:p>
    <w:p w:rsidR="002318E5" w:rsidRPr="006264F3" w:rsidRDefault="002318E5" w:rsidP="002318E5">
      <w:pPr>
        <w:rPr>
          <w:rFonts w:ascii="Garamond" w:hAnsi="Garamond"/>
        </w:rPr>
      </w:pPr>
      <w:r w:rsidRPr="006264F3">
        <w:rPr>
          <w:rFonts w:ascii="Garamond" w:hAnsi="Garamond"/>
        </w:rPr>
        <w:t>Note to students:</w:t>
      </w:r>
    </w:p>
    <w:p w:rsidR="002318E5" w:rsidRPr="006264F3" w:rsidRDefault="002318E5" w:rsidP="002318E5">
      <w:pPr>
        <w:rPr>
          <w:rFonts w:ascii="Garamond" w:hAnsi="Garamond"/>
        </w:rPr>
      </w:pPr>
      <w:r w:rsidRPr="006264F3">
        <w:rPr>
          <w:rFonts w:ascii="Garamond" w:hAnsi="Garamond"/>
        </w:rPr>
        <w:t xml:space="preserve">During our next class, you will have about 20-25 minutes to demonstrate your understanding up to this point of the Civil Rights Movement.  Here are some terms, concepts and information that you should be familiar with: </w:t>
      </w:r>
    </w:p>
    <w:p w:rsidR="002318E5" w:rsidRPr="006264F3" w:rsidRDefault="002318E5" w:rsidP="002318E5">
      <w:pPr>
        <w:rPr>
          <w:rFonts w:ascii="Garamond" w:hAnsi="Garamond"/>
        </w:rPr>
      </w:pPr>
    </w:p>
    <w:p w:rsidR="002318E5" w:rsidRPr="006264F3" w:rsidRDefault="002318E5" w:rsidP="002318E5">
      <w:pPr>
        <w:rPr>
          <w:rFonts w:ascii="Garamond" w:hAnsi="Garamond"/>
          <w:b/>
        </w:rPr>
      </w:pPr>
      <w:r w:rsidRPr="006264F3">
        <w:rPr>
          <w:rFonts w:ascii="Garamond" w:hAnsi="Garamond"/>
          <w:b/>
        </w:rPr>
        <w:t>Vocabulary:</w:t>
      </w:r>
    </w:p>
    <w:p w:rsidR="002318E5" w:rsidRPr="006264F3" w:rsidRDefault="002318E5" w:rsidP="002318E5">
      <w:pPr>
        <w:rPr>
          <w:rFonts w:ascii="Garamond" w:hAnsi="Garamond"/>
        </w:rPr>
      </w:pPr>
      <w:r w:rsidRPr="006264F3">
        <w:rPr>
          <w:rFonts w:ascii="Garamond" w:hAnsi="Garamond"/>
        </w:rPr>
        <w:t>Civil rights</w:t>
      </w:r>
    </w:p>
    <w:p w:rsidR="002318E5" w:rsidRPr="006264F3" w:rsidRDefault="002318E5" w:rsidP="002318E5">
      <w:pPr>
        <w:rPr>
          <w:rFonts w:ascii="Garamond" w:hAnsi="Garamond"/>
        </w:rPr>
      </w:pPr>
      <w:r w:rsidRPr="006264F3">
        <w:rPr>
          <w:rFonts w:ascii="Garamond" w:hAnsi="Garamond"/>
        </w:rPr>
        <w:t>Citizen</w:t>
      </w:r>
    </w:p>
    <w:p w:rsidR="002318E5" w:rsidRPr="006264F3" w:rsidRDefault="002318E5" w:rsidP="002318E5">
      <w:pPr>
        <w:rPr>
          <w:rFonts w:ascii="Garamond" w:hAnsi="Garamond"/>
        </w:rPr>
      </w:pPr>
      <w:r w:rsidRPr="006264F3">
        <w:rPr>
          <w:rFonts w:ascii="Garamond" w:hAnsi="Garamond"/>
        </w:rPr>
        <w:t>Equal protection</w:t>
      </w:r>
    </w:p>
    <w:p w:rsidR="002318E5" w:rsidRPr="006264F3" w:rsidRDefault="002318E5" w:rsidP="002318E5">
      <w:pPr>
        <w:rPr>
          <w:rFonts w:ascii="Garamond" w:hAnsi="Garamond"/>
        </w:rPr>
      </w:pPr>
      <w:r w:rsidRPr="006264F3">
        <w:rPr>
          <w:rFonts w:ascii="Garamond" w:hAnsi="Garamond"/>
        </w:rPr>
        <w:t>Federal government</w:t>
      </w:r>
    </w:p>
    <w:p w:rsidR="002318E5" w:rsidRPr="006264F3" w:rsidRDefault="002318E5" w:rsidP="002318E5">
      <w:pPr>
        <w:rPr>
          <w:rFonts w:ascii="Garamond" w:hAnsi="Garamond"/>
        </w:rPr>
      </w:pPr>
      <w:r w:rsidRPr="006264F3">
        <w:rPr>
          <w:rFonts w:ascii="Garamond" w:hAnsi="Garamond"/>
        </w:rPr>
        <w:t>State government</w:t>
      </w:r>
    </w:p>
    <w:p w:rsidR="002318E5" w:rsidRPr="006264F3" w:rsidRDefault="002318E5" w:rsidP="002318E5">
      <w:pPr>
        <w:rPr>
          <w:rFonts w:ascii="Garamond" w:hAnsi="Garamond"/>
        </w:rPr>
      </w:pPr>
      <w:r w:rsidRPr="006264F3">
        <w:rPr>
          <w:rFonts w:ascii="Garamond" w:hAnsi="Garamond"/>
        </w:rPr>
        <w:t>Racism</w:t>
      </w:r>
    </w:p>
    <w:p w:rsidR="002318E5" w:rsidRPr="006264F3" w:rsidRDefault="002318E5" w:rsidP="002318E5">
      <w:pPr>
        <w:rPr>
          <w:rFonts w:ascii="Garamond" w:hAnsi="Garamond"/>
        </w:rPr>
      </w:pPr>
      <w:r w:rsidRPr="006264F3">
        <w:rPr>
          <w:rFonts w:ascii="Garamond" w:hAnsi="Garamond"/>
        </w:rPr>
        <w:t>Discrimination</w:t>
      </w:r>
    </w:p>
    <w:p w:rsidR="002318E5" w:rsidRPr="006264F3" w:rsidRDefault="002318E5" w:rsidP="002318E5">
      <w:pPr>
        <w:rPr>
          <w:rFonts w:ascii="Garamond" w:hAnsi="Garamond"/>
        </w:rPr>
      </w:pPr>
      <w:r w:rsidRPr="006264F3">
        <w:rPr>
          <w:rFonts w:ascii="Garamond" w:hAnsi="Garamond"/>
        </w:rPr>
        <w:t>Prejudice</w:t>
      </w:r>
    </w:p>
    <w:p w:rsidR="002318E5" w:rsidRPr="006264F3" w:rsidRDefault="002318E5" w:rsidP="002318E5">
      <w:pPr>
        <w:rPr>
          <w:rFonts w:ascii="Garamond" w:hAnsi="Garamond"/>
        </w:rPr>
      </w:pPr>
      <w:r w:rsidRPr="006264F3">
        <w:rPr>
          <w:rFonts w:ascii="Garamond" w:hAnsi="Garamond"/>
        </w:rPr>
        <w:t>Segregation</w:t>
      </w:r>
    </w:p>
    <w:p w:rsidR="002318E5" w:rsidRPr="006264F3" w:rsidRDefault="002318E5" w:rsidP="002318E5">
      <w:pPr>
        <w:rPr>
          <w:rFonts w:ascii="Garamond" w:hAnsi="Garamond"/>
        </w:rPr>
      </w:pPr>
      <w:r w:rsidRPr="006264F3">
        <w:rPr>
          <w:rFonts w:ascii="Garamond" w:hAnsi="Garamond"/>
        </w:rPr>
        <w:t>Desegregation</w:t>
      </w:r>
    </w:p>
    <w:p w:rsidR="002318E5" w:rsidRPr="006264F3" w:rsidRDefault="002318E5" w:rsidP="002318E5">
      <w:pPr>
        <w:rPr>
          <w:rFonts w:ascii="Garamond" w:hAnsi="Garamond"/>
        </w:rPr>
      </w:pPr>
    </w:p>
    <w:p w:rsidR="002318E5" w:rsidRPr="006264F3" w:rsidRDefault="002318E5" w:rsidP="002318E5">
      <w:pPr>
        <w:rPr>
          <w:rFonts w:ascii="Garamond" w:hAnsi="Garamond"/>
          <w:color w:val="000000"/>
          <w:szCs w:val="25"/>
        </w:rPr>
      </w:pPr>
      <w:r w:rsidRPr="006264F3">
        <w:rPr>
          <w:rFonts w:ascii="Garamond" w:hAnsi="Garamond"/>
          <w:b/>
        </w:rPr>
        <w:t xml:space="preserve">Chronology:  </w:t>
      </w:r>
      <w:r w:rsidRPr="006264F3">
        <w:rPr>
          <w:rFonts w:ascii="Garamond" w:hAnsi="Garamond"/>
          <w:color w:val="000000"/>
          <w:szCs w:val="25"/>
        </w:rPr>
        <w:t xml:space="preserve">Put key events related to civil rights for African Americans in order on a timeline and explain how they are connected. </w:t>
      </w:r>
    </w:p>
    <w:p w:rsidR="002318E5" w:rsidRPr="006264F3" w:rsidRDefault="002318E5" w:rsidP="002318E5">
      <w:pPr>
        <w:rPr>
          <w:rFonts w:ascii="Garamond" w:hAnsi="Garamond"/>
          <w:color w:val="000000"/>
          <w:szCs w:val="25"/>
        </w:rPr>
      </w:pPr>
      <w:r w:rsidRPr="006264F3">
        <w:rPr>
          <w:rFonts w:ascii="Garamond" w:hAnsi="Garamond"/>
          <w:color w:val="000000"/>
          <w:szCs w:val="25"/>
        </w:rPr>
        <w:t>Civil War</w:t>
      </w:r>
    </w:p>
    <w:p w:rsidR="002318E5" w:rsidRPr="006264F3" w:rsidRDefault="002318E5" w:rsidP="002318E5">
      <w:pPr>
        <w:rPr>
          <w:rFonts w:ascii="Garamond" w:hAnsi="Garamond"/>
          <w:color w:val="000000"/>
          <w:szCs w:val="25"/>
        </w:rPr>
      </w:pPr>
      <w:r w:rsidRPr="006264F3">
        <w:rPr>
          <w:rFonts w:ascii="Garamond" w:hAnsi="Garamond"/>
          <w:color w:val="000000"/>
          <w:szCs w:val="25"/>
        </w:rPr>
        <w:t>14</w:t>
      </w:r>
      <w:r w:rsidRPr="006264F3">
        <w:rPr>
          <w:rFonts w:ascii="Garamond" w:hAnsi="Garamond"/>
          <w:color w:val="000000"/>
          <w:szCs w:val="25"/>
          <w:vertAlign w:val="superscript"/>
        </w:rPr>
        <w:t>th</w:t>
      </w:r>
      <w:r w:rsidRPr="006264F3">
        <w:rPr>
          <w:rFonts w:ascii="Garamond" w:hAnsi="Garamond"/>
          <w:color w:val="000000"/>
          <w:szCs w:val="25"/>
        </w:rPr>
        <w:t xml:space="preserve"> and 15</w:t>
      </w:r>
      <w:r w:rsidRPr="006264F3">
        <w:rPr>
          <w:rFonts w:ascii="Garamond" w:hAnsi="Garamond"/>
          <w:color w:val="000000"/>
          <w:szCs w:val="25"/>
          <w:vertAlign w:val="superscript"/>
        </w:rPr>
        <w:t>th</w:t>
      </w:r>
      <w:r w:rsidRPr="006264F3">
        <w:rPr>
          <w:rFonts w:ascii="Garamond" w:hAnsi="Garamond"/>
          <w:color w:val="000000"/>
          <w:szCs w:val="25"/>
        </w:rPr>
        <w:t xml:space="preserve"> amendments</w:t>
      </w:r>
    </w:p>
    <w:p w:rsidR="002318E5" w:rsidRPr="006264F3" w:rsidRDefault="002318E5" w:rsidP="002318E5">
      <w:pPr>
        <w:rPr>
          <w:rFonts w:ascii="Garamond" w:hAnsi="Garamond"/>
          <w:color w:val="000000"/>
          <w:szCs w:val="25"/>
        </w:rPr>
      </w:pPr>
      <w:r w:rsidRPr="006264F3">
        <w:rPr>
          <w:rFonts w:ascii="Garamond" w:hAnsi="Garamond"/>
          <w:color w:val="000000"/>
          <w:szCs w:val="25"/>
        </w:rPr>
        <w:t>segregation laws</w:t>
      </w:r>
    </w:p>
    <w:p w:rsidR="002318E5" w:rsidRPr="006264F3" w:rsidRDefault="002318E5" w:rsidP="002318E5">
      <w:pPr>
        <w:rPr>
          <w:rFonts w:ascii="Garamond" w:hAnsi="Garamond"/>
          <w:color w:val="000000"/>
          <w:szCs w:val="25"/>
        </w:rPr>
      </w:pPr>
      <w:r w:rsidRPr="006264F3">
        <w:rPr>
          <w:rFonts w:ascii="Garamond" w:hAnsi="Garamond"/>
          <w:color w:val="000000"/>
          <w:szCs w:val="25"/>
        </w:rPr>
        <w:t>Brown vs. Board of Education</w:t>
      </w:r>
    </w:p>
    <w:p w:rsidR="002318E5" w:rsidRPr="006264F3" w:rsidRDefault="002318E5" w:rsidP="002318E5">
      <w:pPr>
        <w:rPr>
          <w:rFonts w:ascii="Garamond" w:hAnsi="Garamond"/>
          <w:color w:val="000000"/>
          <w:szCs w:val="25"/>
        </w:rPr>
      </w:pPr>
      <w:r w:rsidRPr="006264F3">
        <w:rPr>
          <w:rFonts w:ascii="Garamond" w:hAnsi="Garamond"/>
          <w:color w:val="000000"/>
          <w:szCs w:val="25"/>
        </w:rPr>
        <w:t xml:space="preserve">Civil Rights Act and Voting Rights Act </w:t>
      </w:r>
    </w:p>
    <w:p w:rsidR="002318E5" w:rsidRPr="006264F3" w:rsidRDefault="002318E5" w:rsidP="002318E5">
      <w:pPr>
        <w:rPr>
          <w:rFonts w:ascii="Garamond" w:hAnsi="Garamond"/>
        </w:rPr>
      </w:pPr>
    </w:p>
    <w:p w:rsidR="002318E5" w:rsidRPr="006264F3" w:rsidRDefault="002318E5" w:rsidP="002318E5">
      <w:pPr>
        <w:rPr>
          <w:rFonts w:ascii="Garamond" w:hAnsi="Garamond"/>
          <w:b/>
        </w:rPr>
      </w:pPr>
      <w:r w:rsidRPr="006264F3">
        <w:rPr>
          <w:rFonts w:ascii="Garamond" w:hAnsi="Garamond"/>
          <w:b/>
        </w:rPr>
        <w:t>Explain important events and strategies of the Civil Rights movement</w:t>
      </w:r>
    </w:p>
    <w:p w:rsidR="002318E5" w:rsidRPr="006264F3" w:rsidRDefault="002318E5" w:rsidP="002318E5">
      <w:pPr>
        <w:rPr>
          <w:rFonts w:ascii="Garamond" w:hAnsi="Garamond"/>
          <w:color w:val="000000"/>
          <w:szCs w:val="25"/>
        </w:rPr>
      </w:pPr>
      <w:r w:rsidRPr="006264F3">
        <w:rPr>
          <w:rFonts w:ascii="Garamond" w:hAnsi="Garamond"/>
          <w:color w:val="000000"/>
          <w:szCs w:val="25"/>
        </w:rPr>
        <w:t>Plessy vs. Ferguson</w:t>
      </w:r>
    </w:p>
    <w:p w:rsidR="002318E5" w:rsidRPr="006264F3" w:rsidRDefault="002318E5" w:rsidP="002318E5">
      <w:pPr>
        <w:rPr>
          <w:rFonts w:ascii="Garamond" w:hAnsi="Garamond"/>
          <w:color w:val="000000"/>
          <w:szCs w:val="25"/>
        </w:rPr>
      </w:pPr>
      <w:r w:rsidRPr="006264F3">
        <w:rPr>
          <w:rFonts w:ascii="Garamond" w:hAnsi="Garamond"/>
          <w:color w:val="000000"/>
          <w:szCs w:val="25"/>
        </w:rPr>
        <w:t>Brown vs. Board of Education</w:t>
      </w:r>
    </w:p>
    <w:p w:rsidR="002318E5" w:rsidRPr="006264F3" w:rsidRDefault="002318E5" w:rsidP="002318E5">
      <w:pPr>
        <w:rPr>
          <w:rFonts w:ascii="Garamond" w:hAnsi="Garamond"/>
          <w:color w:val="000000"/>
          <w:szCs w:val="25"/>
        </w:rPr>
      </w:pPr>
      <w:r w:rsidRPr="006264F3">
        <w:rPr>
          <w:rFonts w:ascii="Garamond" w:hAnsi="Garamond"/>
          <w:color w:val="000000"/>
          <w:szCs w:val="25"/>
        </w:rPr>
        <w:t>Little Rock Nine</w:t>
      </w:r>
    </w:p>
    <w:p w:rsidR="002318E5" w:rsidRPr="006264F3" w:rsidRDefault="002318E5" w:rsidP="002318E5">
      <w:pPr>
        <w:rPr>
          <w:rFonts w:ascii="Garamond" w:hAnsi="Garamond"/>
          <w:color w:val="000000"/>
          <w:szCs w:val="25"/>
        </w:rPr>
      </w:pPr>
      <w:r w:rsidRPr="006264F3">
        <w:rPr>
          <w:rFonts w:ascii="Garamond" w:hAnsi="Garamond"/>
          <w:color w:val="000000"/>
          <w:szCs w:val="25"/>
        </w:rPr>
        <w:t>Montgomery Bus Boycott</w:t>
      </w:r>
    </w:p>
    <w:p w:rsidR="002318E5" w:rsidRPr="006264F3" w:rsidRDefault="002318E5" w:rsidP="002318E5">
      <w:pPr>
        <w:rPr>
          <w:rFonts w:ascii="Garamond" w:hAnsi="Garamond"/>
          <w:color w:val="000000"/>
          <w:szCs w:val="25"/>
        </w:rPr>
      </w:pPr>
      <w:r w:rsidRPr="006264F3">
        <w:rPr>
          <w:rFonts w:ascii="Garamond" w:hAnsi="Garamond"/>
          <w:color w:val="000000"/>
          <w:szCs w:val="25"/>
        </w:rPr>
        <w:t>1963 March on Washington,</w:t>
      </w:r>
    </w:p>
    <w:p w:rsidR="002318E5" w:rsidRPr="006264F3" w:rsidRDefault="002318E5" w:rsidP="002318E5">
      <w:pPr>
        <w:rPr>
          <w:rFonts w:ascii="Garamond" w:hAnsi="Garamond"/>
          <w:color w:val="000000"/>
          <w:szCs w:val="25"/>
        </w:rPr>
      </w:pPr>
      <w:r w:rsidRPr="006264F3">
        <w:rPr>
          <w:rFonts w:ascii="Garamond" w:hAnsi="Garamond"/>
          <w:color w:val="000000"/>
          <w:szCs w:val="25"/>
        </w:rPr>
        <w:t>Civil Rights Act and Voting Rights Act</w:t>
      </w:r>
    </w:p>
    <w:p w:rsidR="002318E5" w:rsidRPr="006264F3" w:rsidRDefault="002318E5" w:rsidP="002318E5">
      <w:pPr>
        <w:rPr>
          <w:rFonts w:ascii="Garamond" w:hAnsi="Garamond"/>
          <w:color w:val="000000"/>
          <w:szCs w:val="25"/>
        </w:rPr>
      </w:pPr>
      <w:r w:rsidRPr="006264F3">
        <w:rPr>
          <w:rFonts w:ascii="Garamond" w:hAnsi="Garamond"/>
          <w:color w:val="000000"/>
          <w:szCs w:val="25"/>
        </w:rPr>
        <w:t>1965 March in Selma</w:t>
      </w:r>
    </w:p>
    <w:p w:rsidR="002318E5" w:rsidRPr="006264F3" w:rsidRDefault="00FA45DD" w:rsidP="002318E5">
      <w:pPr>
        <w:rPr>
          <w:rFonts w:ascii="Garamond" w:hAnsi="Garamond"/>
          <w:color w:val="000000"/>
          <w:szCs w:val="25"/>
        </w:rPr>
      </w:pPr>
      <w:r>
        <w:rPr>
          <w:rFonts w:ascii="Garamond" w:hAnsi="Garamond"/>
          <w:color w:val="000000"/>
          <w:szCs w:val="25"/>
        </w:rPr>
        <w:t>A</w:t>
      </w:r>
      <w:r w:rsidR="002318E5" w:rsidRPr="006264F3">
        <w:rPr>
          <w:rFonts w:ascii="Garamond" w:hAnsi="Garamond"/>
          <w:color w:val="000000"/>
          <w:szCs w:val="25"/>
        </w:rPr>
        <w:t>ssassination of Dr. King</w:t>
      </w:r>
    </w:p>
    <w:p w:rsidR="002318E5" w:rsidRPr="006264F3" w:rsidRDefault="002318E5" w:rsidP="002318E5">
      <w:pPr>
        <w:rPr>
          <w:rFonts w:ascii="Garamond" w:hAnsi="Garamond"/>
          <w:b/>
        </w:rPr>
      </w:pPr>
    </w:p>
    <w:p w:rsidR="002318E5" w:rsidRPr="006264F3" w:rsidRDefault="002318E5" w:rsidP="002318E5">
      <w:pPr>
        <w:rPr>
          <w:rFonts w:ascii="Garamond" w:hAnsi="Garamond"/>
          <w:b/>
        </w:rPr>
      </w:pPr>
      <w:r w:rsidRPr="006264F3">
        <w:rPr>
          <w:rFonts w:ascii="Garamond" w:hAnsi="Garamond"/>
          <w:b/>
        </w:rPr>
        <w:t>Explain:</w:t>
      </w:r>
    </w:p>
    <w:p w:rsidR="002318E5" w:rsidRPr="006264F3" w:rsidRDefault="002318E5" w:rsidP="003C2545">
      <w:pPr>
        <w:pStyle w:val="ListParagraph"/>
        <w:numPr>
          <w:ilvl w:val="0"/>
          <w:numId w:val="25"/>
        </w:numPr>
        <w:rPr>
          <w:rFonts w:ascii="Garamond" w:hAnsi="Garamond"/>
          <w:sz w:val="24"/>
        </w:rPr>
      </w:pPr>
      <w:r w:rsidRPr="006264F3">
        <w:rPr>
          <w:rFonts w:ascii="Garamond" w:hAnsi="Garamond"/>
          <w:sz w:val="24"/>
        </w:rPr>
        <w:t>What rights are guaranteed by the 14</w:t>
      </w:r>
      <w:r w:rsidRPr="006264F3">
        <w:rPr>
          <w:rFonts w:ascii="Garamond" w:hAnsi="Garamond"/>
          <w:sz w:val="24"/>
          <w:vertAlign w:val="superscript"/>
        </w:rPr>
        <w:t>th</w:t>
      </w:r>
      <w:r w:rsidRPr="006264F3">
        <w:rPr>
          <w:rFonts w:ascii="Garamond" w:hAnsi="Garamond"/>
          <w:sz w:val="24"/>
        </w:rPr>
        <w:t xml:space="preserve"> and 15</w:t>
      </w:r>
      <w:r w:rsidRPr="006264F3">
        <w:rPr>
          <w:rFonts w:ascii="Garamond" w:hAnsi="Garamond"/>
          <w:sz w:val="24"/>
          <w:vertAlign w:val="superscript"/>
        </w:rPr>
        <w:t>th</w:t>
      </w:r>
      <w:r w:rsidRPr="006264F3">
        <w:rPr>
          <w:rFonts w:ascii="Garamond" w:hAnsi="Garamond"/>
          <w:sz w:val="24"/>
        </w:rPr>
        <w:t xml:space="preserve"> amendments to the U.S. Constitution?  How do those connect to civil rights?</w:t>
      </w:r>
    </w:p>
    <w:p w:rsidR="002318E5" w:rsidRPr="006264F3" w:rsidRDefault="002318E5" w:rsidP="003C2545">
      <w:pPr>
        <w:pStyle w:val="ListParagraph"/>
        <w:numPr>
          <w:ilvl w:val="0"/>
          <w:numId w:val="25"/>
        </w:numPr>
        <w:rPr>
          <w:rFonts w:ascii="Garamond" w:hAnsi="Garamond"/>
          <w:sz w:val="24"/>
        </w:rPr>
      </w:pPr>
      <w:r w:rsidRPr="006264F3">
        <w:rPr>
          <w:rFonts w:ascii="Garamond" w:hAnsi="Garamond"/>
          <w:sz w:val="24"/>
        </w:rPr>
        <w:t>What was Martin Luther King’s philosophy of nonviolent resistance?</w:t>
      </w:r>
    </w:p>
    <w:p w:rsidR="00E128D4" w:rsidRDefault="00E128D4" w:rsidP="00A25891">
      <w:pPr>
        <w:rPr>
          <w:rFonts w:ascii="Garamond" w:hAnsi="Garamond"/>
          <w:b/>
        </w:rPr>
      </w:pPr>
    </w:p>
    <w:p w:rsidR="00E128D4" w:rsidRDefault="00E128D4" w:rsidP="00A25891">
      <w:pPr>
        <w:rPr>
          <w:rFonts w:ascii="Garamond" w:hAnsi="Garamond"/>
          <w:b/>
        </w:rPr>
      </w:pPr>
    </w:p>
    <w:p w:rsidR="009F61C8" w:rsidRPr="009F61C8" w:rsidRDefault="00E128D4" w:rsidP="00A25891">
      <w:pPr>
        <w:rPr>
          <w:rFonts w:ascii="Garamond" w:hAnsi="Garamond"/>
          <w:b/>
        </w:rPr>
      </w:pPr>
      <w:r>
        <w:rPr>
          <w:rFonts w:ascii="Garamond" w:hAnsi="Garamond"/>
          <w:b/>
        </w:rPr>
        <w:br w:type="page"/>
      </w:r>
      <w:r w:rsidR="00A25891">
        <w:rPr>
          <w:rFonts w:ascii="Garamond" w:hAnsi="Garamond"/>
          <w:b/>
        </w:rPr>
        <w:t xml:space="preserve">Lesson 5 - </w:t>
      </w:r>
      <w:r w:rsidR="009F61C8">
        <w:rPr>
          <w:rFonts w:ascii="Garamond" w:hAnsi="Garamond"/>
          <w:b/>
        </w:rPr>
        <w:t xml:space="preserve">Anticipation Guide, </w:t>
      </w:r>
      <w:r w:rsidR="009F61C8">
        <w:rPr>
          <w:rFonts w:ascii="Garamond" w:hAnsi="Garamond"/>
          <w:b/>
          <w:i/>
        </w:rPr>
        <w:t>Nonviolence and Racial Justice</w:t>
      </w:r>
    </w:p>
    <w:p w:rsidR="009F61C8" w:rsidRDefault="009F61C8" w:rsidP="00A25891">
      <w:pPr>
        <w:rPr>
          <w:rFonts w:ascii="Garamond" w:hAnsi="Garamond"/>
          <w:b/>
        </w:rPr>
      </w:pPr>
    </w:p>
    <w:p w:rsidR="00B32740" w:rsidRPr="00B32740" w:rsidRDefault="00B32740" w:rsidP="00B32740">
      <w:pPr>
        <w:rPr>
          <w:rFonts w:ascii="Garamond" w:hAnsi="Garamond"/>
        </w:rPr>
      </w:pPr>
      <w:r w:rsidRPr="00B32740">
        <w:rPr>
          <w:rFonts w:ascii="Garamond" w:hAnsi="Garamond"/>
        </w:rPr>
        <w:t>Name:</w:t>
      </w:r>
    </w:p>
    <w:p w:rsidR="00B32740" w:rsidRPr="00FA45DD" w:rsidRDefault="00B32740" w:rsidP="00B32740">
      <w:pPr>
        <w:rPr>
          <w:rFonts w:ascii="Garamond" w:hAnsi="Garamond"/>
        </w:rPr>
      </w:pPr>
      <w:r w:rsidRPr="00FA45DD">
        <w:rPr>
          <w:rFonts w:ascii="Garamond" w:hAnsi="Garamond"/>
        </w:rPr>
        <w:t>Date:</w:t>
      </w:r>
    </w:p>
    <w:p w:rsidR="009F61C8" w:rsidRPr="00FA45DD" w:rsidRDefault="009F61C8" w:rsidP="00A25891">
      <w:pPr>
        <w:rPr>
          <w:rFonts w:ascii="Garamond" w:hAnsi="Garamond"/>
          <w:b/>
        </w:rPr>
      </w:pPr>
    </w:p>
    <w:p w:rsidR="009F61C8" w:rsidRPr="00FA45DD" w:rsidRDefault="009F61C8" w:rsidP="009F61C8">
      <w:pPr>
        <w:rPr>
          <w:rFonts w:ascii="Garamond" w:hAnsi="Garamond"/>
          <w:i/>
        </w:rPr>
      </w:pPr>
      <w:r w:rsidRPr="00FA45DD">
        <w:rPr>
          <w:rFonts w:ascii="Garamond" w:hAnsi="Garamond"/>
          <w:i/>
        </w:rPr>
        <w:t>Before you read the text, complete the anticipation guide below.</w:t>
      </w:r>
    </w:p>
    <w:p w:rsidR="009F61C8" w:rsidRDefault="009F61C8" w:rsidP="009F61C8"/>
    <w:tbl>
      <w:tblPr>
        <w:tblStyle w:val="TableGrid"/>
        <w:tblW w:w="0" w:type="auto"/>
        <w:tblLook w:val="00A0"/>
      </w:tblPr>
      <w:tblGrid>
        <w:gridCol w:w="1923"/>
        <w:gridCol w:w="2447"/>
        <w:gridCol w:w="2592"/>
        <w:gridCol w:w="2614"/>
      </w:tblGrid>
      <w:tr w:rsidR="009F61C8" w:rsidRPr="00BC0296">
        <w:tc>
          <w:tcPr>
            <w:tcW w:w="2378" w:type="dxa"/>
          </w:tcPr>
          <w:p w:rsidR="009F61C8" w:rsidRPr="00BC0296" w:rsidRDefault="009F61C8">
            <w:pPr>
              <w:rPr>
                <w:b/>
              </w:rPr>
            </w:pPr>
            <w:r w:rsidRPr="00BC0296">
              <w:rPr>
                <w:b/>
              </w:rPr>
              <w:t>Statement</w:t>
            </w:r>
          </w:p>
        </w:tc>
        <w:tc>
          <w:tcPr>
            <w:tcW w:w="3310" w:type="dxa"/>
          </w:tcPr>
          <w:p w:rsidR="009F61C8" w:rsidRPr="00BC0296" w:rsidRDefault="009F61C8">
            <w:pPr>
              <w:rPr>
                <w:b/>
              </w:rPr>
            </w:pPr>
            <w:r w:rsidRPr="00BC0296">
              <w:rPr>
                <w:b/>
              </w:rPr>
              <w:t>Do you AGREE or DISAGREE?  Why?</w:t>
            </w:r>
          </w:p>
        </w:tc>
        <w:tc>
          <w:tcPr>
            <w:tcW w:w="3600" w:type="dxa"/>
          </w:tcPr>
          <w:p w:rsidR="009F61C8" w:rsidRPr="00BC0296" w:rsidRDefault="009F61C8">
            <w:pPr>
              <w:rPr>
                <w:b/>
              </w:rPr>
            </w:pPr>
            <w:r w:rsidRPr="00BC0296">
              <w:rPr>
                <w:b/>
              </w:rPr>
              <w:t>Do you think Martin Luther King’s writings will suggest that he would AGREE or DISAGREE?  Why?</w:t>
            </w:r>
          </w:p>
        </w:tc>
        <w:tc>
          <w:tcPr>
            <w:tcW w:w="3510" w:type="dxa"/>
          </w:tcPr>
          <w:p w:rsidR="009F61C8" w:rsidRPr="00BC0296" w:rsidRDefault="009F61C8">
            <w:pPr>
              <w:rPr>
                <w:b/>
              </w:rPr>
            </w:pPr>
            <w:r>
              <w:rPr>
                <w:b/>
              </w:rPr>
              <w:t>AFTER READING:  Does the text suggest that King AGREES or DISAGREES?  Why?</w:t>
            </w:r>
          </w:p>
        </w:tc>
      </w:tr>
      <w:tr w:rsidR="009F61C8">
        <w:tc>
          <w:tcPr>
            <w:tcW w:w="2378" w:type="dxa"/>
          </w:tcPr>
          <w:p w:rsidR="009F61C8" w:rsidRPr="00BC0296" w:rsidRDefault="009F61C8">
            <w:pPr>
              <w:rPr>
                <w:b/>
              </w:rPr>
            </w:pPr>
            <w:r w:rsidRPr="00BC0296">
              <w:rPr>
                <w:b/>
              </w:rPr>
              <w:t>Violence does not solve problems.</w:t>
            </w:r>
          </w:p>
        </w:tc>
        <w:tc>
          <w:tcPr>
            <w:tcW w:w="3310" w:type="dxa"/>
          </w:tcPr>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tc>
        <w:tc>
          <w:tcPr>
            <w:tcW w:w="3600" w:type="dxa"/>
          </w:tcPr>
          <w:p w:rsidR="009F61C8" w:rsidRDefault="009F61C8"/>
        </w:tc>
        <w:tc>
          <w:tcPr>
            <w:tcW w:w="3510" w:type="dxa"/>
          </w:tcPr>
          <w:p w:rsidR="009F61C8" w:rsidRDefault="009F61C8"/>
        </w:tc>
      </w:tr>
      <w:tr w:rsidR="009F61C8">
        <w:tc>
          <w:tcPr>
            <w:tcW w:w="2378" w:type="dxa"/>
          </w:tcPr>
          <w:p w:rsidR="009F61C8" w:rsidRPr="00BC0296" w:rsidRDefault="009F61C8">
            <w:pPr>
              <w:rPr>
                <w:b/>
              </w:rPr>
            </w:pPr>
            <w:r w:rsidRPr="00BC0296">
              <w:rPr>
                <w:b/>
              </w:rPr>
              <w:t>Nonviolence is passive.</w:t>
            </w:r>
          </w:p>
        </w:tc>
        <w:tc>
          <w:tcPr>
            <w:tcW w:w="3310" w:type="dxa"/>
          </w:tcPr>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tc>
        <w:tc>
          <w:tcPr>
            <w:tcW w:w="3600" w:type="dxa"/>
          </w:tcPr>
          <w:p w:rsidR="009F61C8" w:rsidRDefault="009F61C8"/>
        </w:tc>
        <w:tc>
          <w:tcPr>
            <w:tcW w:w="3510" w:type="dxa"/>
          </w:tcPr>
          <w:p w:rsidR="009F61C8" w:rsidRDefault="009F61C8"/>
        </w:tc>
      </w:tr>
      <w:tr w:rsidR="009F61C8">
        <w:tc>
          <w:tcPr>
            <w:tcW w:w="2378" w:type="dxa"/>
          </w:tcPr>
          <w:p w:rsidR="009F61C8" w:rsidRPr="00BC0296" w:rsidRDefault="009F61C8">
            <w:pPr>
              <w:rPr>
                <w:b/>
              </w:rPr>
            </w:pPr>
            <w:r w:rsidRPr="00BC0296">
              <w:rPr>
                <w:b/>
              </w:rPr>
              <w:t>It is okay to feel hatred towards people who treat us badly.</w:t>
            </w:r>
          </w:p>
        </w:tc>
        <w:tc>
          <w:tcPr>
            <w:tcW w:w="3310" w:type="dxa"/>
          </w:tcPr>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tc>
        <w:tc>
          <w:tcPr>
            <w:tcW w:w="3600" w:type="dxa"/>
          </w:tcPr>
          <w:p w:rsidR="009F61C8" w:rsidRDefault="009F61C8"/>
        </w:tc>
        <w:tc>
          <w:tcPr>
            <w:tcW w:w="3510" w:type="dxa"/>
          </w:tcPr>
          <w:p w:rsidR="009F61C8" w:rsidRDefault="009F61C8"/>
        </w:tc>
      </w:tr>
      <w:tr w:rsidR="009F61C8">
        <w:tc>
          <w:tcPr>
            <w:tcW w:w="2378" w:type="dxa"/>
          </w:tcPr>
          <w:p w:rsidR="009F61C8" w:rsidRPr="00BC0296" w:rsidRDefault="009F416A">
            <w:pPr>
              <w:rPr>
                <w:b/>
              </w:rPr>
            </w:pPr>
            <w:r>
              <w:rPr>
                <w:b/>
              </w:rPr>
              <w:t>In the future, the world</w:t>
            </w:r>
            <w:r w:rsidR="009F61C8" w:rsidRPr="00BC0296">
              <w:rPr>
                <w:b/>
              </w:rPr>
              <w:t xml:space="preserve"> will be a more just place.</w:t>
            </w:r>
          </w:p>
        </w:tc>
        <w:tc>
          <w:tcPr>
            <w:tcW w:w="3310" w:type="dxa"/>
          </w:tcPr>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p w:rsidR="009F61C8" w:rsidRDefault="009F61C8"/>
        </w:tc>
        <w:tc>
          <w:tcPr>
            <w:tcW w:w="3600" w:type="dxa"/>
          </w:tcPr>
          <w:p w:rsidR="009F61C8" w:rsidRDefault="009F61C8"/>
        </w:tc>
        <w:tc>
          <w:tcPr>
            <w:tcW w:w="3510" w:type="dxa"/>
          </w:tcPr>
          <w:p w:rsidR="009F61C8" w:rsidRDefault="009F61C8"/>
        </w:tc>
      </w:tr>
    </w:tbl>
    <w:p w:rsidR="009F61C8" w:rsidRDefault="009F61C8" w:rsidP="00A25891">
      <w:pPr>
        <w:rPr>
          <w:rFonts w:ascii="Garamond" w:hAnsi="Garamond"/>
          <w:b/>
        </w:rPr>
      </w:pPr>
    </w:p>
    <w:p w:rsidR="009F61C8" w:rsidRDefault="009F61C8" w:rsidP="00A25891">
      <w:pPr>
        <w:rPr>
          <w:rFonts w:ascii="Garamond" w:hAnsi="Garamond"/>
          <w:b/>
        </w:rPr>
      </w:pPr>
    </w:p>
    <w:p w:rsidR="004179D3" w:rsidRDefault="004179D3" w:rsidP="00A25891">
      <w:pPr>
        <w:rPr>
          <w:rFonts w:ascii="Garamond" w:hAnsi="Garamond"/>
          <w:b/>
          <w:i/>
        </w:rPr>
      </w:pPr>
      <w:r>
        <w:rPr>
          <w:rFonts w:ascii="Garamond" w:hAnsi="Garamond"/>
          <w:b/>
        </w:rPr>
        <w:t xml:space="preserve">Lesson 5 - Text for </w:t>
      </w:r>
      <w:r>
        <w:rPr>
          <w:rFonts w:ascii="Garamond" w:hAnsi="Garamond"/>
          <w:b/>
          <w:i/>
        </w:rPr>
        <w:t xml:space="preserve">Nonviolence and Racial </w:t>
      </w:r>
      <w:r w:rsidR="00E128D4">
        <w:rPr>
          <w:rFonts w:ascii="Garamond" w:hAnsi="Garamond"/>
          <w:b/>
          <w:i/>
        </w:rPr>
        <w:t>Justice</w:t>
      </w:r>
    </w:p>
    <w:p w:rsidR="00B32740" w:rsidRDefault="00B32740" w:rsidP="00A25891">
      <w:pPr>
        <w:rPr>
          <w:rFonts w:ascii="Garamond" w:hAnsi="Garamond"/>
          <w:b/>
          <w:i/>
        </w:rPr>
      </w:pPr>
    </w:p>
    <w:p w:rsidR="00B32740" w:rsidRPr="00B32740" w:rsidRDefault="00B32740" w:rsidP="00B32740">
      <w:pPr>
        <w:rPr>
          <w:rFonts w:ascii="Garamond" w:hAnsi="Garamond"/>
        </w:rPr>
      </w:pPr>
      <w:r w:rsidRPr="00B32740">
        <w:rPr>
          <w:rFonts w:ascii="Garamond" w:hAnsi="Garamond"/>
        </w:rPr>
        <w:t>Name:</w:t>
      </w:r>
    </w:p>
    <w:p w:rsidR="00B32740" w:rsidRPr="00B32740" w:rsidRDefault="00B32740" w:rsidP="00B32740">
      <w:pPr>
        <w:rPr>
          <w:rFonts w:ascii="Garamond" w:hAnsi="Garamond"/>
        </w:rPr>
      </w:pPr>
      <w:r w:rsidRPr="00B32740">
        <w:rPr>
          <w:rFonts w:ascii="Garamond" w:hAnsi="Garamond"/>
        </w:rPr>
        <w:t>Date:</w:t>
      </w:r>
    </w:p>
    <w:p w:rsidR="00FA45DD" w:rsidRDefault="00FA45DD" w:rsidP="00FA45DD">
      <w:pPr>
        <w:pStyle w:val="NormalWeb"/>
        <w:spacing w:before="2" w:after="2"/>
        <w:rPr>
          <w:rFonts w:ascii="Garamond" w:eastAsiaTheme="minorHAnsi" w:hAnsi="Garamond" w:cstheme="minorBidi"/>
          <w:b/>
          <w:i/>
          <w:sz w:val="24"/>
          <w:szCs w:val="24"/>
        </w:rPr>
      </w:pPr>
    </w:p>
    <w:p w:rsidR="000A004B" w:rsidRPr="00022962" w:rsidRDefault="000A004B" w:rsidP="00FA45DD">
      <w:pPr>
        <w:pStyle w:val="NormalWeb"/>
        <w:spacing w:before="2" w:after="2"/>
        <w:rPr>
          <w:rFonts w:ascii="Garamond" w:hAnsi="Garamond"/>
          <w:i/>
          <w:sz w:val="24"/>
        </w:rPr>
      </w:pPr>
    </w:p>
    <w:p w:rsidR="000A004B" w:rsidRPr="00FA45DD" w:rsidRDefault="000A004B" w:rsidP="000A004B">
      <w:pPr>
        <w:pStyle w:val="NormalWeb"/>
        <w:spacing w:before="2" w:after="2"/>
        <w:rPr>
          <w:rFonts w:ascii="Garamond" w:hAnsi="Garamond"/>
          <w:sz w:val="24"/>
        </w:rPr>
      </w:pPr>
      <w:r w:rsidRPr="00FA45DD">
        <w:rPr>
          <w:rFonts w:ascii="Garamond" w:hAnsi="Garamond"/>
          <w:sz w:val="24"/>
        </w:rPr>
        <w:t>The text below is excerpted.  For the full text of t</w:t>
      </w:r>
      <w:r w:rsidR="00022962" w:rsidRPr="00FA45DD">
        <w:rPr>
          <w:rFonts w:ascii="Garamond" w:hAnsi="Garamond"/>
          <w:sz w:val="24"/>
        </w:rPr>
        <w:t xml:space="preserve">his article, search the title; </w:t>
      </w:r>
      <w:r w:rsidRPr="00FA45DD">
        <w:rPr>
          <w:rFonts w:ascii="Garamond" w:hAnsi="Garamond"/>
          <w:sz w:val="24"/>
        </w:rPr>
        <w:t>many websites reprint it in its entirety.</w:t>
      </w:r>
    </w:p>
    <w:p w:rsidR="004179D3" w:rsidRPr="00382929" w:rsidRDefault="004179D3" w:rsidP="004179D3">
      <w:pPr>
        <w:pStyle w:val="NormalWeb"/>
        <w:spacing w:before="2" w:after="2"/>
        <w:jc w:val="center"/>
        <w:rPr>
          <w:rFonts w:ascii="Garamond" w:hAnsi="Garamond"/>
          <w:b/>
          <w:i/>
          <w:sz w:val="24"/>
        </w:rPr>
      </w:pPr>
    </w:p>
    <w:p w:rsidR="004179D3" w:rsidRPr="00382929" w:rsidRDefault="004179D3" w:rsidP="004179D3">
      <w:pPr>
        <w:pStyle w:val="attribution"/>
        <w:spacing w:before="2" w:after="2"/>
        <w:rPr>
          <w:rFonts w:ascii="Garamond" w:hAnsi="Garamond" w:cs="Times New Roman"/>
          <w:sz w:val="24"/>
        </w:rPr>
      </w:pPr>
      <w:r w:rsidRPr="00382929">
        <w:rPr>
          <w:rFonts w:ascii="Garamond" w:hAnsi="Garamond" w:cs="Times New Roman"/>
          <w:sz w:val="24"/>
        </w:rPr>
        <w:t xml:space="preserve">Dr. Martin Luther King, Jr. "Nonviolence and Racial Justice." </w:t>
      </w:r>
      <w:r w:rsidRPr="00382929">
        <w:rPr>
          <w:rFonts w:ascii="Garamond" w:hAnsi="Garamond" w:cs="Times New Roman"/>
          <w:i/>
          <w:sz w:val="24"/>
        </w:rPr>
        <w:t>The Christian Century</w:t>
      </w:r>
      <w:r w:rsidRPr="00382929">
        <w:rPr>
          <w:rFonts w:ascii="Garamond" w:hAnsi="Garamond" w:cs="Times New Roman"/>
          <w:sz w:val="24"/>
        </w:rPr>
        <w:t xml:space="preserve">, February 6, 1957, pp. 165-167. </w:t>
      </w:r>
    </w:p>
    <w:p w:rsidR="004179D3" w:rsidRPr="00382929" w:rsidRDefault="004179D3" w:rsidP="004179D3">
      <w:pPr>
        <w:pStyle w:val="NormalWeb"/>
        <w:spacing w:before="2" w:after="2"/>
        <w:jc w:val="center"/>
        <w:rPr>
          <w:rFonts w:ascii="Garamond" w:hAnsi="Garamond"/>
          <w:b/>
          <w:i/>
          <w:sz w:val="24"/>
        </w:rPr>
      </w:pPr>
    </w:p>
    <w:p w:rsidR="004179D3" w:rsidRPr="00382929" w:rsidRDefault="004179D3" w:rsidP="004179D3">
      <w:pPr>
        <w:pStyle w:val="NormalWeb"/>
        <w:spacing w:before="2" w:after="2"/>
        <w:rPr>
          <w:rFonts w:ascii="Garamond" w:hAnsi="Garamond"/>
          <w:i/>
          <w:sz w:val="24"/>
        </w:rPr>
      </w:pPr>
      <w:r w:rsidRPr="00382929">
        <w:rPr>
          <w:rFonts w:ascii="Garamond" w:hAnsi="Garamond"/>
          <w:i/>
          <w:sz w:val="24"/>
        </w:rPr>
        <w:t xml:space="preserve">At age 28, the Rev. Martin Luther King was a recently minted PhD, a young father, and the face of the rising Civil Rights Movement. When he wrote this article explaining the credo of </w:t>
      </w:r>
      <w:r w:rsidRPr="00774427">
        <w:rPr>
          <w:rFonts w:ascii="Garamond" w:hAnsi="Garamond"/>
          <w:i/>
          <w:sz w:val="24"/>
        </w:rPr>
        <w:t>nonviolent</w:t>
      </w:r>
      <w:r w:rsidR="00774427">
        <w:rPr>
          <w:rFonts w:ascii="Garamond" w:hAnsi="Garamond"/>
          <w:i/>
          <w:sz w:val="24"/>
        </w:rPr>
        <w:t xml:space="preserve"> </w:t>
      </w:r>
      <w:r w:rsidRPr="00774427">
        <w:rPr>
          <w:rFonts w:ascii="Garamond" w:hAnsi="Garamond"/>
          <w:i/>
          <w:sz w:val="24"/>
          <w:u w:val="single"/>
        </w:rPr>
        <w:t>resistance</w:t>
      </w:r>
      <w:r w:rsidRPr="00382929">
        <w:rPr>
          <w:rFonts w:ascii="Garamond" w:hAnsi="Garamond"/>
          <w:i/>
          <w:sz w:val="24"/>
        </w:rPr>
        <w:t xml:space="preserve">, he and the black community of Montgomery, Alabama had just ended their successful boycott of segregated city buses. </w:t>
      </w:r>
    </w:p>
    <w:p w:rsidR="00FA45DD" w:rsidRDefault="004179D3" w:rsidP="00FA45DD">
      <w:pPr>
        <w:pStyle w:val="NormalWeb"/>
        <w:spacing w:before="2" w:after="2"/>
        <w:rPr>
          <w:rFonts w:ascii="Garamond" w:hAnsi="Garamond"/>
          <w:sz w:val="24"/>
        </w:rPr>
      </w:pPr>
      <w:r w:rsidRPr="00382929">
        <w:rPr>
          <w:rFonts w:ascii="Garamond" w:hAnsi="Garamond"/>
          <w:sz w:val="24"/>
        </w:rPr>
        <w:t>http://www.pbs.org/wgbh/amex/eyesontheprize/sources/ps_nonviolence.html</w:t>
      </w:r>
    </w:p>
    <w:p w:rsidR="00382929" w:rsidRDefault="00382929" w:rsidP="00FA45DD">
      <w:pPr>
        <w:pStyle w:val="NormalWeb"/>
        <w:spacing w:before="2" w:after="2"/>
        <w:rPr>
          <w:rFonts w:ascii="Garamond" w:hAnsi="Garamond"/>
          <w:sz w:val="24"/>
        </w:rPr>
      </w:pPr>
    </w:p>
    <w:p w:rsidR="004179D3" w:rsidRPr="00382929" w:rsidRDefault="004179D3" w:rsidP="00B32740">
      <w:pPr>
        <w:pStyle w:val="NormalWeb"/>
        <w:spacing w:beforeLines="0" w:afterLines="0" w:line="480" w:lineRule="auto"/>
        <w:contextualSpacing/>
        <w:rPr>
          <w:rFonts w:ascii="Garamond" w:hAnsi="Garamond"/>
          <w:sz w:val="24"/>
        </w:rPr>
      </w:pPr>
    </w:p>
    <w:p w:rsidR="004179D3" w:rsidRP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1</w:t>
      </w:r>
      <w:r>
        <w:rPr>
          <w:rFonts w:ascii="Garamond" w:hAnsi="Garamond"/>
          <w:sz w:val="24"/>
        </w:rPr>
        <w:tab/>
      </w:r>
      <w:r w:rsidR="004179D3" w:rsidRPr="00382929">
        <w:rPr>
          <w:rFonts w:ascii="Garamond" w:hAnsi="Garamond"/>
          <w:sz w:val="24"/>
        </w:rPr>
        <w:t xml:space="preserve">Hence the basic question which confronts the world's </w:t>
      </w:r>
      <w:r w:rsidR="004179D3" w:rsidRPr="00774427">
        <w:rPr>
          <w:rFonts w:ascii="Garamond" w:hAnsi="Garamond"/>
          <w:sz w:val="24"/>
          <w:u w:val="single"/>
        </w:rPr>
        <w:t>oppressed</w:t>
      </w:r>
      <w:r w:rsidR="004179D3" w:rsidRPr="00382929">
        <w:rPr>
          <w:rFonts w:ascii="Garamond" w:hAnsi="Garamond"/>
          <w:sz w:val="24"/>
        </w:rPr>
        <w:t xml:space="preserve"> is: How is the struggle against the forces of injustice to be waged? There are two possible answers. One is resort to the all too prevalent method of physical violence and corroding hatred. The danger of this method is its futility. Violence solves no social problems; it merely creates new and more complicated ones.   . . .   </w:t>
      </w:r>
    </w:p>
    <w:p w:rsidR="00382929" w:rsidRDefault="00382929" w:rsidP="00B32740">
      <w:pPr>
        <w:pStyle w:val="NormalWeb"/>
        <w:spacing w:beforeLines="0" w:afterLines="0" w:line="480" w:lineRule="auto"/>
        <w:contextualSpacing/>
        <w:rPr>
          <w:rFonts w:ascii="Garamond" w:hAnsi="Garamond"/>
          <w:sz w:val="24"/>
        </w:rPr>
      </w:pPr>
    </w:p>
    <w:p w:rsidR="004179D3" w:rsidRPr="00382929" w:rsidRDefault="004179D3" w:rsidP="00B32740">
      <w:pPr>
        <w:pStyle w:val="NormalWeb"/>
        <w:spacing w:beforeLines="0" w:afterLines="0" w:line="480" w:lineRule="auto"/>
        <w:contextualSpacing/>
        <w:rPr>
          <w:rFonts w:ascii="Garamond" w:hAnsi="Garamond"/>
          <w:sz w:val="24"/>
        </w:rPr>
      </w:pPr>
      <w:r w:rsidRPr="00382929">
        <w:rPr>
          <w:rFonts w:ascii="Garamond" w:hAnsi="Garamond"/>
          <w:b/>
          <w:sz w:val="24"/>
        </w:rPr>
        <w:t>Alternative to Violence</w:t>
      </w:r>
    </w:p>
    <w:p w:rsid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2</w:t>
      </w:r>
      <w:r>
        <w:rPr>
          <w:rFonts w:ascii="Garamond" w:hAnsi="Garamond"/>
          <w:sz w:val="24"/>
        </w:rPr>
        <w:tab/>
      </w:r>
      <w:r w:rsidR="004179D3" w:rsidRPr="00382929">
        <w:rPr>
          <w:rFonts w:ascii="Garamond" w:hAnsi="Garamond"/>
          <w:sz w:val="24"/>
        </w:rPr>
        <w:t xml:space="preserve">The alternative to violence is nonviolent </w:t>
      </w:r>
      <w:r w:rsidR="004179D3" w:rsidRPr="00774427">
        <w:rPr>
          <w:rFonts w:ascii="Garamond" w:hAnsi="Garamond"/>
          <w:sz w:val="24"/>
          <w:u w:val="single"/>
        </w:rPr>
        <w:t>resistance.</w:t>
      </w:r>
      <w:r w:rsidR="004179D3" w:rsidRPr="00382929">
        <w:rPr>
          <w:rFonts w:ascii="Garamond" w:hAnsi="Garamond"/>
          <w:sz w:val="24"/>
        </w:rPr>
        <w:t xml:space="preserve"> This method was made famous in our generation by Mohandas K. Gandhi, who used it to free India from the domination of the British empire. Five points can be made concerning nonviolence as a method in bringing about better racial conditions. </w:t>
      </w:r>
    </w:p>
    <w:p w:rsidR="004179D3" w:rsidRPr="00382929" w:rsidRDefault="004179D3"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3</w:t>
      </w:r>
      <w:r>
        <w:rPr>
          <w:rFonts w:ascii="Garamond" w:hAnsi="Garamond"/>
          <w:sz w:val="24"/>
        </w:rPr>
        <w:tab/>
      </w:r>
      <w:r w:rsidR="004179D3" w:rsidRPr="00382929">
        <w:rPr>
          <w:rFonts w:ascii="Garamond" w:hAnsi="Garamond"/>
          <w:sz w:val="24"/>
        </w:rPr>
        <w:t xml:space="preserve">First, this is not a method for cowards; it </w:t>
      </w:r>
      <w:r w:rsidR="004179D3" w:rsidRPr="00382929">
        <w:rPr>
          <w:rFonts w:ascii="Garamond" w:hAnsi="Garamond"/>
          <w:i/>
          <w:sz w:val="24"/>
        </w:rPr>
        <w:t>does</w:t>
      </w:r>
      <w:r w:rsidR="004179D3" w:rsidRPr="00382929">
        <w:rPr>
          <w:rFonts w:ascii="Garamond" w:hAnsi="Garamond"/>
          <w:sz w:val="24"/>
        </w:rPr>
        <w:t xml:space="preserve"> </w:t>
      </w:r>
      <w:r w:rsidR="004179D3" w:rsidRPr="00774427">
        <w:rPr>
          <w:rFonts w:ascii="Garamond" w:hAnsi="Garamond"/>
          <w:sz w:val="24"/>
          <w:u w:val="single"/>
        </w:rPr>
        <w:t>resist.</w:t>
      </w:r>
      <w:r w:rsidR="004179D3" w:rsidRPr="00382929">
        <w:rPr>
          <w:rFonts w:ascii="Garamond" w:hAnsi="Garamond"/>
          <w:sz w:val="24"/>
        </w:rPr>
        <w:t xml:space="preserve"> The nonviolent </w:t>
      </w:r>
      <w:r w:rsidR="004179D3" w:rsidRPr="00774427">
        <w:rPr>
          <w:rFonts w:ascii="Garamond" w:hAnsi="Garamond"/>
          <w:sz w:val="24"/>
          <w:u w:val="single"/>
        </w:rPr>
        <w:t>resister</w:t>
      </w:r>
      <w:r w:rsidR="004179D3" w:rsidRPr="00382929">
        <w:rPr>
          <w:rFonts w:ascii="Garamond" w:hAnsi="Garamond"/>
          <w:sz w:val="24"/>
        </w:rPr>
        <w:t xml:space="preserve"> is just as strongly opposed to the evil against which he protests as is the person who uses violence. His method is </w:t>
      </w:r>
      <w:r w:rsidR="004179D3" w:rsidRPr="002E7F6E">
        <w:rPr>
          <w:rFonts w:ascii="Garamond" w:hAnsi="Garamond"/>
          <w:sz w:val="24"/>
          <w:u w:val="single"/>
        </w:rPr>
        <w:t>passive</w:t>
      </w:r>
      <w:r w:rsidR="004179D3" w:rsidRPr="00382929">
        <w:rPr>
          <w:rFonts w:ascii="Garamond" w:hAnsi="Garamond"/>
          <w:sz w:val="24"/>
        </w:rPr>
        <w:t xml:space="preserve"> or </w:t>
      </w:r>
      <w:r w:rsidR="004179D3" w:rsidRPr="00774427">
        <w:rPr>
          <w:rFonts w:ascii="Garamond" w:hAnsi="Garamond"/>
          <w:sz w:val="24"/>
          <w:u w:val="single"/>
        </w:rPr>
        <w:t>nonaggressive</w:t>
      </w:r>
      <w:r w:rsidR="004179D3" w:rsidRPr="00382929">
        <w:rPr>
          <w:rFonts w:ascii="Garamond" w:hAnsi="Garamond"/>
          <w:sz w:val="24"/>
        </w:rPr>
        <w:t xml:space="preserve"> in the sense that he is not physically aggressive toward his opponent. But his mind and emotions are always active, constantly seeking to persuade the opponent that he is mistaken. This method is </w:t>
      </w:r>
      <w:r w:rsidR="004179D3" w:rsidRPr="002E7F6E">
        <w:rPr>
          <w:rFonts w:ascii="Garamond" w:hAnsi="Garamond"/>
          <w:sz w:val="24"/>
          <w:u w:val="single"/>
        </w:rPr>
        <w:t>passive</w:t>
      </w:r>
      <w:r w:rsidR="004179D3" w:rsidRPr="00382929">
        <w:rPr>
          <w:rFonts w:ascii="Garamond" w:hAnsi="Garamond"/>
          <w:sz w:val="24"/>
        </w:rPr>
        <w:t xml:space="preserve"> physically bu</w:t>
      </w:r>
      <w:r w:rsidR="00774427">
        <w:rPr>
          <w:rFonts w:ascii="Garamond" w:hAnsi="Garamond"/>
          <w:sz w:val="24"/>
        </w:rPr>
        <w:t xml:space="preserve">t strongly active spiritually; </w:t>
      </w:r>
      <w:r w:rsidR="004179D3" w:rsidRPr="00382929">
        <w:rPr>
          <w:rFonts w:ascii="Garamond" w:hAnsi="Garamond"/>
          <w:sz w:val="24"/>
        </w:rPr>
        <w:t xml:space="preserve">it is </w:t>
      </w:r>
      <w:r w:rsidR="004179D3" w:rsidRPr="00774427">
        <w:rPr>
          <w:rFonts w:ascii="Garamond" w:hAnsi="Garamond"/>
          <w:sz w:val="24"/>
          <w:u w:val="single"/>
        </w:rPr>
        <w:t>nonaggressive</w:t>
      </w:r>
      <w:r w:rsidR="004179D3" w:rsidRPr="00382929">
        <w:rPr>
          <w:rFonts w:ascii="Garamond" w:hAnsi="Garamond"/>
          <w:sz w:val="24"/>
        </w:rPr>
        <w:t xml:space="preserve"> physically but dynamically aggressive spiritually.</w:t>
      </w:r>
    </w:p>
    <w:p w:rsidR="00625501" w:rsidRDefault="00625501"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4</w:t>
      </w:r>
      <w:r>
        <w:rPr>
          <w:rFonts w:ascii="Garamond" w:hAnsi="Garamond"/>
          <w:sz w:val="24"/>
        </w:rPr>
        <w:tab/>
      </w:r>
      <w:r w:rsidR="004179D3" w:rsidRPr="00382929">
        <w:rPr>
          <w:rFonts w:ascii="Garamond" w:hAnsi="Garamond"/>
          <w:sz w:val="24"/>
        </w:rPr>
        <w:t xml:space="preserve">A second point is that nonviolent </w:t>
      </w:r>
      <w:r w:rsidR="004179D3" w:rsidRPr="00774427">
        <w:rPr>
          <w:rFonts w:ascii="Garamond" w:hAnsi="Garamond"/>
          <w:sz w:val="24"/>
          <w:u w:val="single"/>
        </w:rPr>
        <w:t>resistance</w:t>
      </w:r>
      <w:r w:rsidR="004179D3" w:rsidRPr="00382929">
        <w:rPr>
          <w:rFonts w:ascii="Garamond" w:hAnsi="Garamond"/>
          <w:sz w:val="24"/>
        </w:rPr>
        <w:t xml:space="preserve"> does not seek to defeat or humiliate the opponent, but to win his friendship and understanding. The nonviolent</w:t>
      </w:r>
      <w:r w:rsidR="004179D3" w:rsidRPr="00774427">
        <w:rPr>
          <w:rFonts w:ascii="Garamond" w:hAnsi="Garamond"/>
          <w:sz w:val="24"/>
          <w:u w:val="single"/>
        </w:rPr>
        <w:t xml:space="preserve"> resister</w:t>
      </w:r>
      <w:r w:rsidR="004179D3" w:rsidRPr="00382929">
        <w:rPr>
          <w:rFonts w:ascii="Garamond" w:hAnsi="Garamond"/>
          <w:sz w:val="24"/>
        </w:rPr>
        <w:t xml:space="preserve"> must often express his protest through noncooperation or boycotts, but he realizes that noncooperation and boycotts are not ends themselves; they are merely means to awaken a sense of moral shame in the opponent. The end is redemption and </w:t>
      </w:r>
      <w:r w:rsidR="004179D3" w:rsidRPr="00774427">
        <w:rPr>
          <w:rFonts w:ascii="Garamond" w:hAnsi="Garamond"/>
          <w:sz w:val="24"/>
          <w:u w:val="single"/>
        </w:rPr>
        <w:t>reconciliation</w:t>
      </w:r>
      <w:r w:rsidR="004179D3" w:rsidRPr="00382929">
        <w:rPr>
          <w:rFonts w:ascii="Garamond" w:hAnsi="Garamond"/>
          <w:sz w:val="24"/>
        </w:rPr>
        <w:t xml:space="preserve">. The </w:t>
      </w:r>
      <w:r w:rsidR="004179D3" w:rsidRPr="00774427">
        <w:rPr>
          <w:rFonts w:ascii="Garamond" w:hAnsi="Garamond"/>
          <w:sz w:val="24"/>
          <w:u w:val="single"/>
        </w:rPr>
        <w:t>aftermath</w:t>
      </w:r>
      <w:r w:rsidR="004179D3" w:rsidRPr="00382929">
        <w:rPr>
          <w:rFonts w:ascii="Garamond" w:hAnsi="Garamond"/>
          <w:sz w:val="24"/>
        </w:rPr>
        <w:t xml:space="preserve"> of nonviolence is the creation of the beloved community, while the </w:t>
      </w:r>
      <w:r w:rsidR="004179D3" w:rsidRPr="00774427">
        <w:rPr>
          <w:rFonts w:ascii="Garamond" w:hAnsi="Garamond"/>
          <w:sz w:val="24"/>
          <w:u w:val="single"/>
        </w:rPr>
        <w:t>aftermath</w:t>
      </w:r>
      <w:r w:rsidR="004179D3" w:rsidRPr="00382929">
        <w:rPr>
          <w:rFonts w:ascii="Garamond" w:hAnsi="Garamond"/>
          <w:sz w:val="24"/>
        </w:rPr>
        <w:t xml:space="preserve"> of violence is tragic bitterness. </w:t>
      </w:r>
    </w:p>
    <w:p w:rsidR="00382929" w:rsidRDefault="00382929"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p>
    <w:p w:rsidR="004179D3" w:rsidRPr="00382929" w:rsidRDefault="004179D3"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5</w:t>
      </w:r>
      <w:r>
        <w:rPr>
          <w:rFonts w:ascii="Garamond" w:hAnsi="Garamond"/>
          <w:sz w:val="24"/>
        </w:rPr>
        <w:tab/>
      </w:r>
      <w:r w:rsidR="004179D3" w:rsidRPr="00382929">
        <w:rPr>
          <w:rFonts w:ascii="Garamond" w:hAnsi="Garamond"/>
          <w:sz w:val="24"/>
        </w:rPr>
        <w:t>A third characteristic of this method is that the attack is directed against forces of evil rather than against persons who are caught in those forces.  . . .  Those of us who struggle against racial injustice must come to see that the basic tension is not between races.  As I like to say to the people in Montgomery, Alabama:  “The tension in this city is not between white people and Negro people.  The tension is at bottom between justice and injustice, between the forces of light and the forces of darkness.  And if there is a victory it will be a victory not merely for 50,000 Negroes, but a victory for justice and the forces of light.  We are out to defeat injustice and not white persons who may happen to be injust.”</w:t>
      </w:r>
    </w:p>
    <w:p w:rsidR="00382929" w:rsidRDefault="00382929"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p>
    <w:p w:rsidR="004179D3" w:rsidRPr="00382929" w:rsidRDefault="004179D3"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6</w:t>
      </w:r>
      <w:r>
        <w:rPr>
          <w:rFonts w:ascii="Garamond" w:hAnsi="Garamond"/>
          <w:sz w:val="24"/>
        </w:rPr>
        <w:tab/>
      </w:r>
      <w:r w:rsidR="004179D3" w:rsidRPr="00382929">
        <w:rPr>
          <w:rFonts w:ascii="Garamond" w:hAnsi="Garamond"/>
          <w:sz w:val="24"/>
        </w:rPr>
        <w:t xml:space="preserve">A fourth point that must be brought out concerning nonviolent </w:t>
      </w:r>
      <w:r w:rsidR="004179D3" w:rsidRPr="00774427">
        <w:rPr>
          <w:rFonts w:ascii="Garamond" w:hAnsi="Garamond"/>
          <w:sz w:val="24"/>
          <w:u w:val="single"/>
        </w:rPr>
        <w:t>resistance</w:t>
      </w:r>
      <w:r w:rsidR="004179D3" w:rsidRPr="00382929">
        <w:rPr>
          <w:rFonts w:ascii="Garamond" w:hAnsi="Garamond"/>
          <w:sz w:val="24"/>
        </w:rPr>
        <w:t xml:space="preserve"> is that it avoids not only external physical violence but also internal violence of spirit. At the center of nonviolence stands the principle of love. In struggling for human dignity the </w:t>
      </w:r>
      <w:r w:rsidR="004179D3" w:rsidRPr="00774427">
        <w:rPr>
          <w:rFonts w:ascii="Garamond" w:hAnsi="Garamond"/>
          <w:sz w:val="24"/>
          <w:u w:val="single"/>
        </w:rPr>
        <w:t>oppressed</w:t>
      </w:r>
      <w:r w:rsidR="004179D3" w:rsidRPr="00382929">
        <w:rPr>
          <w:rFonts w:ascii="Garamond" w:hAnsi="Garamond"/>
          <w:sz w:val="24"/>
        </w:rPr>
        <w:t xml:space="preserve"> people of the world must not allow themselves to become bitter or indulge in hate campaigns. To </w:t>
      </w:r>
      <w:r w:rsidR="004179D3" w:rsidRPr="00774427">
        <w:rPr>
          <w:rFonts w:ascii="Garamond" w:hAnsi="Garamond"/>
          <w:sz w:val="24"/>
          <w:u w:val="single"/>
        </w:rPr>
        <w:t>retaliate</w:t>
      </w:r>
      <w:r w:rsidR="004179D3" w:rsidRPr="00382929">
        <w:rPr>
          <w:rFonts w:ascii="Garamond" w:hAnsi="Garamond"/>
          <w:sz w:val="24"/>
        </w:rPr>
        <w:t xml:space="preserve"> with hate and bitterness would do nothing but intensify the hate in the world. Along the way of life, someone must have sense enough and morality enough to cut off the chain of hate. This can be done only by projecting the ethics of love to the center of our lives.  . . .  </w:t>
      </w:r>
    </w:p>
    <w:p w:rsidR="00382929" w:rsidRDefault="00382929"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p>
    <w:p w:rsidR="004179D3" w:rsidRPr="00382929" w:rsidRDefault="004179D3"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7</w:t>
      </w:r>
      <w:r>
        <w:rPr>
          <w:rFonts w:ascii="Garamond" w:hAnsi="Garamond"/>
          <w:sz w:val="24"/>
        </w:rPr>
        <w:tab/>
      </w:r>
      <w:r w:rsidR="004179D3" w:rsidRPr="00382929">
        <w:rPr>
          <w:rFonts w:ascii="Garamond" w:hAnsi="Garamond"/>
          <w:sz w:val="24"/>
        </w:rPr>
        <w:t>Finally, the method of nonviolence is based on the conviction that the universe is on the side of justice. It is this deep faith in the future that causes the nonviolent</w:t>
      </w:r>
      <w:r w:rsidR="004179D3" w:rsidRPr="00774427">
        <w:rPr>
          <w:rFonts w:ascii="Garamond" w:hAnsi="Garamond"/>
          <w:sz w:val="24"/>
          <w:u w:val="single"/>
        </w:rPr>
        <w:t xml:space="preserve"> resister</w:t>
      </w:r>
      <w:r w:rsidR="004179D3" w:rsidRPr="00382929">
        <w:rPr>
          <w:rFonts w:ascii="Garamond" w:hAnsi="Garamond"/>
          <w:sz w:val="24"/>
        </w:rPr>
        <w:t xml:space="preserve"> to accept suffering without retaliation. He knows that in his struggle for justice he has cosmic companionship. This belief that God is on the side of truth and justice comes down to us from the long tradition of our Christian faith.  . . . </w:t>
      </w:r>
    </w:p>
    <w:p w:rsidR="00382929" w:rsidRDefault="00382929"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p>
    <w:p w:rsidR="00382929" w:rsidRDefault="00382929" w:rsidP="00B32740">
      <w:pPr>
        <w:pStyle w:val="NormalWeb"/>
        <w:spacing w:beforeLines="0" w:afterLines="0" w:line="480" w:lineRule="auto"/>
        <w:contextualSpacing/>
        <w:rPr>
          <w:rFonts w:ascii="Garamond" w:hAnsi="Garamond"/>
          <w:sz w:val="24"/>
        </w:rPr>
      </w:pPr>
    </w:p>
    <w:p w:rsidR="00FA45DD" w:rsidRDefault="00FA45DD" w:rsidP="00B32740">
      <w:pPr>
        <w:pStyle w:val="NormalWeb"/>
        <w:spacing w:beforeLines="0" w:afterLines="0" w:line="480" w:lineRule="auto"/>
        <w:contextualSpacing/>
        <w:rPr>
          <w:rFonts w:ascii="Garamond" w:hAnsi="Garamond"/>
          <w:sz w:val="24"/>
        </w:rPr>
      </w:pPr>
    </w:p>
    <w:p w:rsidR="00FA45DD" w:rsidRDefault="00FA45DD" w:rsidP="00B32740">
      <w:pPr>
        <w:pStyle w:val="NormalWeb"/>
        <w:spacing w:beforeLines="0" w:afterLines="0" w:line="480" w:lineRule="auto"/>
        <w:contextualSpacing/>
        <w:rPr>
          <w:rFonts w:ascii="Garamond" w:hAnsi="Garamond"/>
          <w:sz w:val="24"/>
        </w:rPr>
      </w:pPr>
    </w:p>
    <w:p w:rsidR="00FA45DD" w:rsidRDefault="00FA45DD" w:rsidP="00B32740">
      <w:pPr>
        <w:pStyle w:val="NormalWeb"/>
        <w:spacing w:beforeLines="0" w:afterLines="0" w:line="480" w:lineRule="auto"/>
        <w:contextualSpacing/>
        <w:rPr>
          <w:rFonts w:ascii="Garamond" w:hAnsi="Garamond"/>
          <w:sz w:val="24"/>
        </w:rPr>
      </w:pPr>
    </w:p>
    <w:p w:rsidR="004179D3" w:rsidRPr="00382929" w:rsidRDefault="004179D3" w:rsidP="00B32740">
      <w:pPr>
        <w:pStyle w:val="NormalWeb"/>
        <w:spacing w:beforeLines="0" w:afterLines="0" w:line="480" w:lineRule="auto"/>
        <w:contextualSpacing/>
        <w:rPr>
          <w:rFonts w:ascii="Garamond" w:hAnsi="Garamond"/>
          <w:sz w:val="24"/>
        </w:rPr>
      </w:pPr>
    </w:p>
    <w:p w:rsidR="004179D3" w:rsidRPr="00382929" w:rsidRDefault="00382929" w:rsidP="00B32740">
      <w:pPr>
        <w:pStyle w:val="NormalWeb"/>
        <w:spacing w:beforeLines="0" w:afterLines="0" w:line="480" w:lineRule="auto"/>
        <w:contextualSpacing/>
        <w:rPr>
          <w:rFonts w:ascii="Garamond" w:hAnsi="Garamond"/>
          <w:sz w:val="24"/>
        </w:rPr>
      </w:pPr>
      <w:r>
        <w:rPr>
          <w:rFonts w:ascii="Garamond" w:hAnsi="Garamond"/>
          <w:sz w:val="24"/>
        </w:rPr>
        <w:t>8</w:t>
      </w:r>
      <w:r>
        <w:rPr>
          <w:rFonts w:ascii="Garamond" w:hAnsi="Garamond"/>
          <w:sz w:val="24"/>
        </w:rPr>
        <w:tab/>
      </w:r>
      <w:r w:rsidR="004179D3" w:rsidRPr="00382929">
        <w:rPr>
          <w:rFonts w:ascii="Garamond" w:hAnsi="Garamond"/>
          <w:sz w:val="24"/>
        </w:rPr>
        <w:t xml:space="preserve">This, in brief, is the method of non-violent </w:t>
      </w:r>
      <w:r w:rsidR="004179D3" w:rsidRPr="00774427">
        <w:rPr>
          <w:rFonts w:ascii="Garamond" w:hAnsi="Garamond"/>
          <w:sz w:val="24"/>
          <w:u w:val="single"/>
        </w:rPr>
        <w:t>resistance.</w:t>
      </w:r>
      <w:r w:rsidR="004179D3" w:rsidRPr="00382929">
        <w:rPr>
          <w:rFonts w:ascii="Garamond" w:hAnsi="Garamond"/>
          <w:sz w:val="24"/>
        </w:rPr>
        <w:t xml:space="preserve">  It is a method that challenges all people struggling for justice and freedom.  God grant that we wage the struggle with dignity and discipline.  May all who suffer </w:t>
      </w:r>
      <w:r w:rsidR="004179D3" w:rsidRPr="00774427">
        <w:rPr>
          <w:rFonts w:ascii="Garamond" w:hAnsi="Garamond"/>
          <w:sz w:val="24"/>
          <w:u w:val="single"/>
        </w:rPr>
        <w:t>oppression</w:t>
      </w:r>
      <w:r w:rsidR="004179D3" w:rsidRPr="00382929">
        <w:rPr>
          <w:rFonts w:ascii="Garamond" w:hAnsi="Garamond"/>
          <w:sz w:val="24"/>
        </w:rPr>
        <w:t xml:space="preserve"> in this world reject the self-defeating method of retaliatory violence and choose the method that seeks to redeem.  Through using this method wisely and courageously we will emerge from the bleak and desolate midnight of man’s inhumanity to man into the bright daybreak of freedom and justice.  </w:t>
      </w: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B32740" w:rsidRDefault="00B32740" w:rsidP="00A25891">
      <w:pPr>
        <w:rPr>
          <w:rFonts w:ascii="Garamond" w:hAnsi="Garamond"/>
          <w:b/>
        </w:rPr>
      </w:pPr>
    </w:p>
    <w:p w:rsidR="004179D3" w:rsidRDefault="00625501" w:rsidP="00A25891">
      <w:pPr>
        <w:rPr>
          <w:rFonts w:ascii="Garamond" w:hAnsi="Garamond"/>
          <w:b/>
          <w:i/>
        </w:rPr>
      </w:pPr>
      <w:r>
        <w:rPr>
          <w:rFonts w:ascii="Garamond" w:hAnsi="Garamond"/>
          <w:b/>
        </w:rPr>
        <w:br w:type="page"/>
      </w:r>
      <w:r w:rsidR="004179D3">
        <w:rPr>
          <w:rFonts w:ascii="Garamond" w:hAnsi="Garamond"/>
          <w:b/>
        </w:rPr>
        <w:t xml:space="preserve">Lesson 5 - Historian’s Notes, </w:t>
      </w:r>
      <w:r w:rsidR="004179D3">
        <w:rPr>
          <w:rFonts w:ascii="Garamond" w:hAnsi="Garamond"/>
          <w:b/>
          <w:i/>
        </w:rPr>
        <w:t>Nonviolence and Racial Equality</w:t>
      </w:r>
    </w:p>
    <w:p w:rsidR="004179D3" w:rsidRDefault="004179D3" w:rsidP="00A25891">
      <w:pPr>
        <w:rPr>
          <w:rFonts w:ascii="Garamond" w:hAnsi="Garamond"/>
          <w:b/>
          <w:i/>
        </w:rPr>
      </w:pPr>
    </w:p>
    <w:p w:rsidR="004179D3" w:rsidRPr="004179D3" w:rsidRDefault="004179D3" w:rsidP="004179D3">
      <w:pPr>
        <w:rPr>
          <w:rFonts w:ascii="Garamond" w:hAnsi="Garamond"/>
        </w:rPr>
      </w:pPr>
      <w:r w:rsidRPr="004179D3">
        <w:rPr>
          <w:rFonts w:ascii="Garamond" w:hAnsi="Garamond"/>
        </w:rPr>
        <w:t>Name:</w:t>
      </w:r>
    </w:p>
    <w:p w:rsidR="004179D3" w:rsidRPr="004179D3" w:rsidRDefault="004179D3" w:rsidP="004179D3">
      <w:pPr>
        <w:rPr>
          <w:rFonts w:ascii="Garamond" w:hAnsi="Garamond"/>
        </w:rPr>
      </w:pPr>
      <w:r w:rsidRPr="004179D3">
        <w:rPr>
          <w:rFonts w:ascii="Garamond" w:hAnsi="Garamond"/>
        </w:rPr>
        <w:t>Date:</w:t>
      </w:r>
    </w:p>
    <w:p w:rsidR="004179D3" w:rsidRPr="00F177FC" w:rsidRDefault="004179D3" w:rsidP="004179D3">
      <w:pPr>
        <w:rPr>
          <w:rFonts w:ascii="Garamond" w:hAnsi="Garamond"/>
          <w:highlight w:val="yellow"/>
        </w:rPr>
      </w:pPr>
    </w:p>
    <w:tbl>
      <w:tblPr>
        <w:tblStyle w:val="TableGrid"/>
        <w:tblW w:w="0" w:type="auto"/>
        <w:tblLook w:val="00A0"/>
      </w:tblPr>
      <w:tblGrid>
        <w:gridCol w:w="4788"/>
        <w:gridCol w:w="4788"/>
      </w:tblGrid>
      <w:tr w:rsidR="004179D3" w:rsidRPr="00022962">
        <w:tc>
          <w:tcPr>
            <w:tcW w:w="4788" w:type="dxa"/>
          </w:tcPr>
          <w:p w:rsidR="004179D3" w:rsidRPr="00022962" w:rsidRDefault="004179D3" w:rsidP="00022962">
            <w:pPr>
              <w:spacing w:line="276" w:lineRule="auto"/>
              <w:contextualSpacing/>
              <w:rPr>
                <w:rFonts w:ascii="Garamond" w:hAnsi="Garamond"/>
                <w:b/>
              </w:rPr>
            </w:pPr>
            <w:r w:rsidRPr="00022962">
              <w:rPr>
                <w:rFonts w:ascii="Garamond" w:hAnsi="Garamond"/>
                <w:b/>
              </w:rPr>
              <w:t>Questions/Prompts</w:t>
            </w:r>
          </w:p>
        </w:tc>
        <w:tc>
          <w:tcPr>
            <w:tcW w:w="4788" w:type="dxa"/>
          </w:tcPr>
          <w:p w:rsidR="004179D3" w:rsidRPr="00022962" w:rsidRDefault="004179D3" w:rsidP="00022962">
            <w:pPr>
              <w:spacing w:line="276" w:lineRule="auto"/>
              <w:contextualSpacing/>
              <w:rPr>
                <w:rFonts w:ascii="Garamond" w:hAnsi="Garamond"/>
                <w:b/>
              </w:rPr>
            </w:pPr>
            <w:r w:rsidRPr="00022962">
              <w:rPr>
                <w:rFonts w:ascii="Garamond" w:hAnsi="Garamond"/>
                <w:b/>
              </w:rPr>
              <w:t>Answers</w:t>
            </w:r>
          </w:p>
        </w:tc>
      </w:tr>
      <w:tr w:rsidR="004179D3" w:rsidRPr="00022962">
        <w:tc>
          <w:tcPr>
            <w:tcW w:w="4788" w:type="dxa"/>
          </w:tcPr>
          <w:p w:rsidR="00022962" w:rsidRPr="00636344" w:rsidRDefault="00022962" w:rsidP="00022962">
            <w:pPr>
              <w:spacing w:line="276" w:lineRule="auto"/>
              <w:contextualSpacing/>
              <w:rPr>
                <w:rFonts w:ascii="Garamond" w:hAnsi="Garamond"/>
                <w:b/>
              </w:rPr>
            </w:pPr>
            <w:r w:rsidRPr="00636344">
              <w:rPr>
                <w:rFonts w:ascii="Garamond" w:hAnsi="Garamond"/>
                <w:b/>
              </w:rPr>
              <w:t>FIRST READ:  Determining source and context for the text</w:t>
            </w:r>
          </w:p>
          <w:p w:rsidR="00022962" w:rsidRPr="00636344" w:rsidRDefault="00022962" w:rsidP="00022962">
            <w:pPr>
              <w:spacing w:line="276" w:lineRule="auto"/>
              <w:contextualSpacing/>
              <w:rPr>
                <w:rFonts w:ascii="Garamond" w:hAnsi="Garamond"/>
                <w:b/>
              </w:rPr>
            </w:pPr>
          </w:p>
          <w:p w:rsidR="00022962" w:rsidRPr="00636344" w:rsidRDefault="00022962" w:rsidP="00022962">
            <w:pPr>
              <w:spacing w:line="276" w:lineRule="auto"/>
              <w:contextualSpacing/>
              <w:rPr>
                <w:rFonts w:ascii="Garamond" w:hAnsi="Garamond"/>
              </w:rPr>
            </w:pPr>
            <w:r w:rsidRPr="00636344">
              <w:rPr>
                <w:rFonts w:ascii="Garamond" w:hAnsi="Garamond"/>
              </w:rPr>
              <w:t>Read the first excerpt and look at the front and back of the book.</w:t>
            </w:r>
          </w:p>
          <w:p w:rsidR="00022962" w:rsidRPr="00636344" w:rsidRDefault="00022962" w:rsidP="00022962">
            <w:pPr>
              <w:spacing w:line="276" w:lineRule="auto"/>
              <w:contextualSpacing/>
              <w:rPr>
                <w:rFonts w:ascii="Garamond" w:hAnsi="Garamond"/>
              </w:rPr>
            </w:pPr>
          </w:p>
          <w:p w:rsidR="00625501" w:rsidRPr="00625501" w:rsidRDefault="00625501" w:rsidP="00625501">
            <w:pPr>
              <w:rPr>
                <w:rFonts w:ascii="Garamond" w:hAnsi="Garamond"/>
                <w:b/>
              </w:rPr>
            </w:pPr>
            <w:r w:rsidRPr="00625501">
              <w:rPr>
                <w:rFonts w:ascii="Garamond" w:hAnsi="Garamond"/>
                <w:b/>
              </w:rPr>
              <w:t>Sourcing:</w:t>
            </w:r>
          </w:p>
          <w:p w:rsidR="00625501" w:rsidRPr="00625501" w:rsidRDefault="00625501" w:rsidP="003C2545">
            <w:pPr>
              <w:pStyle w:val="ListParagraph"/>
              <w:numPr>
                <w:ilvl w:val="0"/>
                <w:numId w:val="4"/>
              </w:numPr>
              <w:spacing w:after="0" w:line="240" w:lineRule="auto"/>
              <w:rPr>
                <w:rFonts w:ascii="Garamond" w:hAnsi="Garamond"/>
                <w:sz w:val="24"/>
              </w:rPr>
            </w:pPr>
            <w:r w:rsidRPr="00625501">
              <w:rPr>
                <w:rFonts w:ascii="Garamond" w:hAnsi="Garamond"/>
                <w:sz w:val="24"/>
              </w:rPr>
              <w:t>Who wrote or created this document?</w:t>
            </w:r>
          </w:p>
          <w:p w:rsidR="00625501" w:rsidRPr="00625501" w:rsidRDefault="00625501" w:rsidP="003C2545">
            <w:pPr>
              <w:pStyle w:val="ListParagraph"/>
              <w:numPr>
                <w:ilvl w:val="0"/>
                <w:numId w:val="4"/>
              </w:numPr>
              <w:spacing w:after="0" w:line="240" w:lineRule="auto"/>
              <w:rPr>
                <w:rFonts w:ascii="Garamond" w:hAnsi="Garamond"/>
                <w:sz w:val="24"/>
              </w:rPr>
            </w:pPr>
            <w:r w:rsidRPr="00625501">
              <w:rPr>
                <w:rFonts w:ascii="Garamond" w:hAnsi="Garamond"/>
                <w:sz w:val="24"/>
              </w:rPr>
              <w:t>When?</w:t>
            </w:r>
          </w:p>
          <w:p w:rsidR="00625501" w:rsidRPr="00625501" w:rsidRDefault="00625501" w:rsidP="003C2545">
            <w:pPr>
              <w:pStyle w:val="ListParagraph"/>
              <w:numPr>
                <w:ilvl w:val="0"/>
                <w:numId w:val="4"/>
              </w:numPr>
              <w:spacing w:after="0" w:line="240" w:lineRule="auto"/>
              <w:rPr>
                <w:rFonts w:ascii="Garamond" w:hAnsi="Garamond"/>
                <w:sz w:val="24"/>
              </w:rPr>
            </w:pPr>
            <w:r w:rsidRPr="00625501">
              <w:rPr>
                <w:rFonts w:ascii="Garamond" w:hAnsi="Garamond" w:cs="Arial"/>
                <w:color w:val="262626"/>
                <w:sz w:val="24"/>
                <w:szCs w:val="26"/>
              </w:rPr>
              <w:t>Why might this person have written or created this document?</w:t>
            </w:r>
          </w:p>
          <w:p w:rsidR="00625501" w:rsidRPr="00625501" w:rsidRDefault="00625501" w:rsidP="003C2545">
            <w:pPr>
              <w:pStyle w:val="ListParagraph"/>
              <w:numPr>
                <w:ilvl w:val="0"/>
                <w:numId w:val="4"/>
              </w:numPr>
              <w:spacing w:after="0" w:line="240" w:lineRule="auto"/>
              <w:rPr>
                <w:rFonts w:ascii="Garamond" w:hAnsi="Garamond"/>
                <w:sz w:val="24"/>
              </w:rPr>
            </w:pPr>
            <w:r w:rsidRPr="00625501">
              <w:rPr>
                <w:rFonts w:ascii="Garamond" w:hAnsi="Garamond" w:cs="Arial"/>
                <w:color w:val="262626"/>
                <w:sz w:val="24"/>
                <w:szCs w:val="26"/>
              </w:rPr>
              <w:t>Is this document likely to have a particular point of view?  If so, what?</w:t>
            </w:r>
          </w:p>
          <w:p w:rsidR="00625501" w:rsidRPr="00625501" w:rsidRDefault="00625501" w:rsidP="00625501">
            <w:pPr>
              <w:rPr>
                <w:rFonts w:ascii="Garamond" w:hAnsi="Garamond"/>
              </w:rPr>
            </w:pPr>
          </w:p>
          <w:p w:rsidR="00625501" w:rsidRPr="00625501" w:rsidRDefault="00625501" w:rsidP="00625501">
            <w:pPr>
              <w:rPr>
                <w:rFonts w:ascii="Garamond" w:hAnsi="Garamond"/>
              </w:rPr>
            </w:pPr>
          </w:p>
          <w:p w:rsidR="00625501" w:rsidRPr="00625501" w:rsidRDefault="00625501" w:rsidP="00625501">
            <w:pPr>
              <w:rPr>
                <w:rFonts w:ascii="Garamond" w:hAnsi="Garamond"/>
              </w:rPr>
            </w:pPr>
          </w:p>
          <w:p w:rsidR="00625501" w:rsidRPr="00625501" w:rsidRDefault="00625501" w:rsidP="00625501">
            <w:pPr>
              <w:rPr>
                <w:rFonts w:ascii="Garamond" w:hAnsi="Garamond"/>
              </w:rPr>
            </w:pPr>
          </w:p>
          <w:p w:rsidR="00625501" w:rsidRPr="00625501" w:rsidRDefault="00625501" w:rsidP="00625501">
            <w:pPr>
              <w:rPr>
                <w:rFonts w:ascii="Garamond" w:hAnsi="Garamond"/>
              </w:rPr>
            </w:pPr>
          </w:p>
          <w:p w:rsidR="00625501" w:rsidRPr="00625501" w:rsidRDefault="00625501" w:rsidP="00625501">
            <w:pPr>
              <w:rPr>
                <w:rFonts w:ascii="Garamond" w:hAnsi="Garamond"/>
              </w:rPr>
            </w:pPr>
            <w:r w:rsidRPr="00625501">
              <w:rPr>
                <w:rFonts w:ascii="Garamond" w:hAnsi="Garamond"/>
                <w:b/>
              </w:rPr>
              <w:t>Contextualization</w:t>
            </w:r>
            <w:r w:rsidRPr="00625501">
              <w:rPr>
                <w:rFonts w:ascii="Garamond" w:hAnsi="Garamond"/>
              </w:rPr>
              <w:t>:</w:t>
            </w:r>
          </w:p>
          <w:p w:rsidR="00625501" w:rsidRPr="00625501" w:rsidRDefault="00625501" w:rsidP="003C2545">
            <w:pPr>
              <w:pStyle w:val="ListParagraph"/>
              <w:numPr>
                <w:ilvl w:val="0"/>
                <w:numId w:val="4"/>
              </w:numPr>
              <w:spacing w:after="0" w:line="240" w:lineRule="auto"/>
              <w:rPr>
                <w:rFonts w:ascii="Garamond" w:hAnsi="Garamond"/>
                <w:color w:val="000000"/>
                <w:sz w:val="24"/>
              </w:rPr>
            </w:pPr>
            <w:r w:rsidRPr="00625501">
              <w:rPr>
                <w:rFonts w:ascii="Garamond" w:hAnsi="Garamond"/>
                <w:color w:val="000000"/>
                <w:sz w:val="24"/>
              </w:rPr>
              <w:t>Where was this document created?</w:t>
            </w:r>
          </w:p>
          <w:p w:rsidR="00625501" w:rsidRPr="00625501" w:rsidRDefault="00625501" w:rsidP="003C2545">
            <w:pPr>
              <w:pStyle w:val="ListParagraph"/>
              <w:numPr>
                <w:ilvl w:val="0"/>
                <w:numId w:val="4"/>
              </w:numPr>
              <w:spacing w:after="0" w:line="240" w:lineRule="auto"/>
              <w:rPr>
                <w:rFonts w:ascii="Garamond" w:hAnsi="Garamond"/>
                <w:color w:val="000000"/>
                <w:sz w:val="24"/>
              </w:rPr>
            </w:pPr>
            <w:r w:rsidRPr="00625501">
              <w:rPr>
                <w:rFonts w:ascii="Garamond" w:hAnsi="Garamond"/>
                <w:color w:val="000000"/>
                <w:sz w:val="24"/>
              </w:rPr>
              <w:t>Given the time and place, to which historical events might it relate?</w:t>
            </w:r>
          </w:p>
          <w:p w:rsidR="00625501" w:rsidRPr="00625501" w:rsidRDefault="00625501" w:rsidP="003C2545">
            <w:pPr>
              <w:pStyle w:val="ListParagraph"/>
              <w:numPr>
                <w:ilvl w:val="0"/>
                <w:numId w:val="4"/>
              </w:numPr>
              <w:spacing w:after="0" w:line="240" w:lineRule="auto"/>
              <w:rPr>
                <w:rFonts w:ascii="Garamond" w:hAnsi="Garamond"/>
                <w:color w:val="000000"/>
                <w:sz w:val="24"/>
              </w:rPr>
            </w:pPr>
            <w:r w:rsidRPr="00625501">
              <w:rPr>
                <w:rFonts w:ascii="Garamond" w:hAnsi="Garamond"/>
                <w:color w:val="000000"/>
                <w:sz w:val="24"/>
              </w:rPr>
              <w:t>How might this affect the content of the document?</w:t>
            </w:r>
          </w:p>
          <w:p w:rsidR="00022962" w:rsidRPr="00625501" w:rsidRDefault="00625501" w:rsidP="00625501">
            <w:pPr>
              <w:spacing w:line="276" w:lineRule="auto"/>
              <w:contextualSpacing/>
              <w:rPr>
                <w:rFonts w:ascii="Garamond" w:hAnsi="Garamond"/>
              </w:rPr>
            </w:pPr>
            <w:r w:rsidRPr="00625501">
              <w:rPr>
                <w:rFonts w:ascii="Garamond" w:hAnsi="Garamond"/>
              </w:rPr>
              <w:t xml:space="preserve"> </w:t>
            </w:r>
          </w:p>
          <w:p w:rsidR="00022962" w:rsidRPr="00636344" w:rsidRDefault="00022962" w:rsidP="00022962">
            <w:pPr>
              <w:spacing w:line="276" w:lineRule="auto"/>
              <w:contextualSpacing/>
              <w:rPr>
                <w:rFonts w:ascii="Garamond" w:hAnsi="Garamond"/>
              </w:rPr>
            </w:pPr>
          </w:p>
          <w:p w:rsidR="00022962" w:rsidRDefault="00022962"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tc>
        <w:tc>
          <w:tcPr>
            <w:tcW w:w="4788" w:type="dxa"/>
          </w:tcPr>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tc>
      </w:tr>
      <w:tr w:rsidR="004179D3" w:rsidRPr="00022962">
        <w:tc>
          <w:tcPr>
            <w:tcW w:w="4788" w:type="dxa"/>
          </w:tcPr>
          <w:p w:rsidR="004179D3" w:rsidRPr="00022962" w:rsidRDefault="004179D3" w:rsidP="00022962">
            <w:pPr>
              <w:spacing w:line="276" w:lineRule="auto"/>
              <w:contextualSpacing/>
              <w:rPr>
                <w:rFonts w:ascii="Garamond" w:hAnsi="Garamond"/>
                <w:b/>
              </w:rPr>
            </w:pPr>
            <w:r w:rsidRPr="00022962">
              <w:rPr>
                <w:rFonts w:ascii="Garamond" w:hAnsi="Garamond"/>
                <w:b/>
              </w:rPr>
              <w:t>SECOND READ:  Getting the big picture</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Read the speech, 1 paragraph at a time.</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In each paragraph:</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Circle words you don’t know.  Use context clues and word parts to try to figure out what those words means, and write your ideas in the margin next to the word.</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Figure out the gist of this paragraph is:  What is the text about?  What is it saying?  Write your ideas in the margins next to each paragraph.</w:t>
            </w:r>
            <w:r w:rsidR="00625501">
              <w:rPr>
                <w:rFonts w:ascii="Garamond" w:hAnsi="Garamond"/>
              </w:rPr>
              <w:t xml:space="preserve">  </w:t>
            </w:r>
          </w:p>
          <w:p w:rsidR="004179D3" w:rsidRPr="00022962" w:rsidRDefault="004179D3" w:rsidP="00022962">
            <w:pPr>
              <w:spacing w:line="276" w:lineRule="auto"/>
              <w:contextualSpacing/>
              <w:rPr>
                <w:rFonts w:ascii="Garamond" w:hAnsi="Garamond"/>
              </w:rPr>
            </w:pPr>
          </w:p>
          <w:p w:rsidR="004179D3" w:rsidRPr="00022962" w:rsidRDefault="00625501" w:rsidP="00022962">
            <w:pPr>
              <w:spacing w:line="276" w:lineRule="auto"/>
              <w:contextualSpacing/>
              <w:rPr>
                <w:rFonts w:ascii="Garamond" w:hAnsi="Garamond"/>
              </w:rPr>
            </w:pPr>
            <w:r>
              <w:rPr>
                <w:rFonts w:ascii="Garamond" w:hAnsi="Garamond"/>
                <w:b/>
              </w:rPr>
              <w:t>Definitions</w:t>
            </w:r>
            <w:r w:rsidR="004179D3" w:rsidRPr="00022962">
              <w:rPr>
                <w:rFonts w:ascii="Garamond" w:hAnsi="Garamond"/>
              </w:rPr>
              <w:t>:</w:t>
            </w:r>
          </w:p>
          <w:p w:rsidR="002E7F6E" w:rsidRPr="00022962" w:rsidRDefault="00774427" w:rsidP="00022962">
            <w:pPr>
              <w:spacing w:line="276" w:lineRule="auto"/>
              <w:contextualSpacing/>
              <w:rPr>
                <w:rFonts w:ascii="Garamond" w:hAnsi="Garamond"/>
              </w:rPr>
            </w:pPr>
            <w:r w:rsidRPr="00022962">
              <w:rPr>
                <w:rFonts w:ascii="Garamond" w:hAnsi="Garamond"/>
              </w:rPr>
              <w:t>Oppressed/oppression:</w:t>
            </w:r>
            <w:r w:rsidR="002E7F6E" w:rsidRPr="00022962">
              <w:rPr>
                <w:rFonts w:ascii="Garamond" w:hAnsi="Garamond"/>
              </w:rPr>
              <w:t xml:space="preserve"> a group of people who are oppressed are treated unfairly or cruelly and are prevented from having the same rights as other people have</w:t>
            </w:r>
          </w:p>
          <w:p w:rsidR="00774427" w:rsidRPr="00022962" w:rsidRDefault="00774427" w:rsidP="00022962">
            <w:pPr>
              <w:spacing w:line="276" w:lineRule="auto"/>
              <w:contextualSpacing/>
              <w:rPr>
                <w:rFonts w:ascii="Garamond" w:hAnsi="Garamond"/>
              </w:rPr>
            </w:pPr>
          </w:p>
          <w:p w:rsidR="002E7F6E" w:rsidRPr="00022962" w:rsidRDefault="002E7F6E" w:rsidP="00022962">
            <w:pPr>
              <w:spacing w:line="276" w:lineRule="auto"/>
              <w:contextualSpacing/>
              <w:rPr>
                <w:rFonts w:ascii="Garamond" w:hAnsi="Garamond"/>
              </w:rPr>
            </w:pPr>
            <w:r w:rsidRPr="00022962">
              <w:rPr>
                <w:rFonts w:ascii="Garamond" w:hAnsi="Garamond"/>
              </w:rPr>
              <w:t>R</w:t>
            </w:r>
            <w:r w:rsidR="004179D3" w:rsidRPr="00022962">
              <w:rPr>
                <w:rFonts w:ascii="Garamond" w:hAnsi="Garamond"/>
              </w:rPr>
              <w:t>esistance/resist</w:t>
            </w:r>
            <w:r w:rsidRPr="00022962">
              <w:rPr>
                <w:rFonts w:ascii="Garamond" w:hAnsi="Garamond"/>
              </w:rPr>
              <w:t>: A refusal to accept certain ideas or changes</w:t>
            </w:r>
          </w:p>
          <w:p w:rsidR="002E7F6E" w:rsidRPr="00022962" w:rsidRDefault="002E7F6E" w:rsidP="00022962">
            <w:pPr>
              <w:spacing w:line="276" w:lineRule="auto"/>
              <w:contextualSpacing/>
              <w:rPr>
                <w:rFonts w:ascii="Garamond" w:hAnsi="Garamond"/>
              </w:rPr>
            </w:pPr>
          </w:p>
          <w:p w:rsidR="002E7F6E" w:rsidRPr="00022962" w:rsidRDefault="002E7F6E" w:rsidP="00022962">
            <w:pPr>
              <w:spacing w:line="276" w:lineRule="auto"/>
              <w:contextualSpacing/>
              <w:rPr>
                <w:rFonts w:ascii="Garamond" w:hAnsi="Garamond"/>
              </w:rPr>
            </w:pPr>
            <w:r w:rsidRPr="00022962">
              <w:rPr>
                <w:rFonts w:ascii="Garamond" w:hAnsi="Garamond"/>
              </w:rPr>
              <w:t>P</w:t>
            </w:r>
            <w:r w:rsidR="004179D3" w:rsidRPr="00022962">
              <w:rPr>
                <w:rFonts w:ascii="Garamond" w:hAnsi="Garamond"/>
              </w:rPr>
              <w:t>assive</w:t>
            </w:r>
            <w:r w:rsidRPr="00022962">
              <w:rPr>
                <w:rFonts w:ascii="Garamond" w:hAnsi="Garamond"/>
              </w:rPr>
              <w:t>: The acceptance of things happening to you without taking any action</w:t>
            </w:r>
          </w:p>
          <w:p w:rsidR="002E7F6E" w:rsidRPr="00022962" w:rsidRDefault="002E7F6E" w:rsidP="00022962">
            <w:pPr>
              <w:spacing w:line="276" w:lineRule="auto"/>
              <w:contextualSpacing/>
              <w:rPr>
                <w:rFonts w:ascii="Garamond" w:hAnsi="Garamond"/>
              </w:rPr>
            </w:pPr>
          </w:p>
          <w:p w:rsidR="002E7F6E" w:rsidRPr="00022962" w:rsidRDefault="002E7F6E" w:rsidP="00022962">
            <w:pPr>
              <w:spacing w:line="276" w:lineRule="auto"/>
              <w:contextualSpacing/>
              <w:rPr>
                <w:rFonts w:ascii="Garamond" w:hAnsi="Garamond"/>
              </w:rPr>
            </w:pPr>
            <w:r w:rsidRPr="00022962">
              <w:rPr>
                <w:rFonts w:ascii="Garamond" w:hAnsi="Garamond"/>
              </w:rPr>
              <w:t>Aggressive: Behaving in an angry, threatening way, as if you want to fight or attack someone</w:t>
            </w:r>
          </w:p>
          <w:p w:rsidR="002E7F6E" w:rsidRPr="00022962" w:rsidRDefault="002E7F6E" w:rsidP="00022962">
            <w:pPr>
              <w:spacing w:line="276" w:lineRule="auto"/>
              <w:contextualSpacing/>
              <w:rPr>
                <w:rFonts w:ascii="Garamond" w:hAnsi="Garamond"/>
              </w:rPr>
            </w:pPr>
          </w:p>
          <w:p w:rsidR="00B15DEB" w:rsidRPr="00022962" w:rsidRDefault="00B15DEB" w:rsidP="00022962">
            <w:pPr>
              <w:spacing w:line="276" w:lineRule="auto"/>
              <w:contextualSpacing/>
              <w:rPr>
                <w:rFonts w:ascii="Garamond" w:hAnsi="Garamond"/>
              </w:rPr>
            </w:pPr>
            <w:r w:rsidRPr="00022962">
              <w:rPr>
                <w:rFonts w:ascii="Garamond" w:hAnsi="Garamond"/>
              </w:rPr>
              <w:t>Reconciliation: A situation in which two entities become friendly with one another after quarrelling</w:t>
            </w:r>
          </w:p>
          <w:p w:rsidR="00B15DEB" w:rsidRPr="00022962" w:rsidRDefault="00B15DEB" w:rsidP="00022962">
            <w:pPr>
              <w:spacing w:line="276" w:lineRule="auto"/>
              <w:contextualSpacing/>
              <w:rPr>
                <w:rFonts w:ascii="Garamond" w:hAnsi="Garamond"/>
              </w:rPr>
            </w:pPr>
          </w:p>
          <w:p w:rsidR="00B15DEB" w:rsidRPr="00022962" w:rsidRDefault="00B15DEB" w:rsidP="00022962">
            <w:pPr>
              <w:spacing w:line="276" w:lineRule="auto"/>
              <w:contextualSpacing/>
              <w:rPr>
                <w:rFonts w:ascii="Garamond" w:hAnsi="Garamond"/>
              </w:rPr>
            </w:pPr>
            <w:r w:rsidRPr="00022962">
              <w:rPr>
                <w:rFonts w:ascii="Garamond" w:hAnsi="Garamond"/>
              </w:rPr>
              <w:t>Aftermath: The period of time after something such as a war, storm, or accident when people are still dealing with the results</w:t>
            </w:r>
          </w:p>
          <w:p w:rsidR="00B15DEB" w:rsidRPr="00022962" w:rsidRDefault="00B15DEB" w:rsidP="00022962">
            <w:pPr>
              <w:spacing w:line="276" w:lineRule="auto"/>
              <w:contextualSpacing/>
              <w:rPr>
                <w:rFonts w:ascii="Garamond" w:hAnsi="Garamond"/>
              </w:rPr>
            </w:pPr>
          </w:p>
          <w:p w:rsidR="004179D3" w:rsidRPr="00022962" w:rsidRDefault="00B15DEB" w:rsidP="00022962">
            <w:pPr>
              <w:spacing w:line="276" w:lineRule="auto"/>
              <w:contextualSpacing/>
              <w:rPr>
                <w:rFonts w:ascii="Garamond" w:hAnsi="Garamond"/>
              </w:rPr>
            </w:pPr>
            <w:r w:rsidRPr="00022962">
              <w:rPr>
                <w:rFonts w:ascii="Garamond" w:hAnsi="Garamond"/>
              </w:rPr>
              <w:t>R</w:t>
            </w:r>
            <w:r w:rsidR="004179D3" w:rsidRPr="00022962">
              <w:rPr>
                <w:rFonts w:ascii="Garamond" w:hAnsi="Garamond"/>
              </w:rPr>
              <w:t>etaliate</w:t>
            </w:r>
            <w:r w:rsidRPr="00022962">
              <w:rPr>
                <w:rFonts w:ascii="Garamond" w:hAnsi="Garamond"/>
              </w:rPr>
              <w:t>: To do something bad to someone because they have done something bad to you</w:t>
            </w:r>
          </w:p>
          <w:p w:rsidR="004179D3" w:rsidRPr="00022962" w:rsidRDefault="004179D3" w:rsidP="00022962">
            <w:pPr>
              <w:spacing w:line="276" w:lineRule="auto"/>
              <w:contextualSpacing/>
              <w:rPr>
                <w:rFonts w:ascii="Garamond" w:hAnsi="Garamond"/>
              </w:rPr>
            </w:pPr>
          </w:p>
          <w:p w:rsidR="004179D3" w:rsidRPr="00022962" w:rsidRDefault="00625501" w:rsidP="00022962">
            <w:pPr>
              <w:spacing w:line="276" w:lineRule="auto"/>
              <w:contextualSpacing/>
              <w:rPr>
                <w:rFonts w:ascii="Garamond" w:hAnsi="Garamond"/>
              </w:rPr>
            </w:pPr>
            <w:r w:rsidRPr="00625501">
              <w:rPr>
                <w:rFonts w:ascii="Garamond" w:hAnsi="Garamond"/>
                <w:b/>
              </w:rPr>
              <w:t>Other w</w:t>
            </w:r>
            <w:r w:rsidR="004179D3" w:rsidRPr="00625501">
              <w:rPr>
                <w:rFonts w:ascii="Garamond" w:hAnsi="Garamond"/>
                <w:b/>
              </w:rPr>
              <w:t>ords to focus on</w:t>
            </w:r>
            <w:r w:rsidR="00022962">
              <w:rPr>
                <w:rFonts w:ascii="Garamond" w:hAnsi="Garamond"/>
              </w:rPr>
              <w:t>:</w:t>
            </w:r>
          </w:p>
          <w:p w:rsidR="004179D3" w:rsidRPr="00022962" w:rsidRDefault="004179D3" w:rsidP="00022962">
            <w:pPr>
              <w:spacing w:line="276" w:lineRule="auto"/>
              <w:ind w:right="180"/>
              <w:contextualSpacing/>
              <w:rPr>
                <w:rFonts w:ascii="Garamond" w:hAnsi="Garamond"/>
              </w:rPr>
            </w:pPr>
            <w:r w:rsidRPr="00022962">
              <w:rPr>
                <w:rFonts w:ascii="Garamond" w:hAnsi="Garamond"/>
              </w:rPr>
              <w:t>Par 1: futility, bitter/bitterness, conviction</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Par 3: nonaggressive, spiritually,</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Par 4:  awaken a sense of moral shame,  reconciliation, redemption</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Par 6:  retaliate, ethics</w:t>
            </w:r>
          </w:p>
          <w:p w:rsidR="004179D3" w:rsidRPr="00022962" w:rsidRDefault="004179D3" w:rsidP="00022962">
            <w:pPr>
              <w:spacing w:line="276" w:lineRule="auto"/>
              <w:contextualSpacing/>
              <w:rPr>
                <w:rFonts w:ascii="Garamond" w:hAnsi="Garamond"/>
              </w:rPr>
            </w:pPr>
          </w:p>
          <w:p w:rsidR="004179D3" w:rsidRPr="00022962" w:rsidRDefault="00FD0F20" w:rsidP="00022962">
            <w:pPr>
              <w:spacing w:line="276" w:lineRule="auto"/>
              <w:contextualSpacing/>
              <w:rPr>
                <w:rFonts w:ascii="Garamond" w:hAnsi="Garamond"/>
              </w:rPr>
            </w:pPr>
            <w:r w:rsidRPr="00022962">
              <w:rPr>
                <w:rFonts w:ascii="Garamond" w:hAnsi="Garamond"/>
              </w:rPr>
              <w:t>Par 7:  r</w:t>
            </w:r>
            <w:r w:rsidR="004179D3" w:rsidRPr="00022962">
              <w:rPr>
                <w:rFonts w:ascii="Garamond" w:hAnsi="Garamond"/>
              </w:rPr>
              <w:t>etaliation</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 xml:space="preserve">Par </w:t>
            </w:r>
            <w:r w:rsidR="00FD0F20" w:rsidRPr="00022962">
              <w:rPr>
                <w:rFonts w:ascii="Garamond" w:hAnsi="Garamond"/>
              </w:rPr>
              <w:t>8:  d</w:t>
            </w:r>
            <w:r w:rsidRPr="00022962">
              <w:rPr>
                <w:rFonts w:ascii="Garamond" w:hAnsi="Garamond"/>
              </w:rPr>
              <w:t>esolate</w:t>
            </w:r>
            <w:r w:rsidRPr="00022962">
              <w:rPr>
                <w:rFonts w:ascii="Garamond" w:hAnsi="Garamond"/>
              </w:rPr>
              <w:br/>
            </w:r>
          </w:p>
        </w:tc>
        <w:tc>
          <w:tcPr>
            <w:tcW w:w="4788" w:type="dxa"/>
          </w:tcPr>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tc>
      </w:tr>
      <w:tr w:rsidR="004179D3" w:rsidRPr="00022962">
        <w:tc>
          <w:tcPr>
            <w:tcW w:w="4788" w:type="dxa"/>
          </w:tcPr>
          <w:p w:rsidR="004179D3" w:rsidRPr="00022962" w:rsidRDefault="004179D3" w:rsidP="00022962">
            <w:pPr>
              <w:spacing w:line="276" w:lineRule="auto"/>
              <w:contextualSpacing/>
              <w:rPr>
                <w:rFonts w:ascii="Garamond" w:hAnsi="Garamond"/>
                <w:b/>
              </w:rPr>
            </w:pPr>
            <w:r w:rsidRPr="00022962">
              <w:rPr>
                <w:rFonts w:ascii="Garamond" w:hAnsi="Garamond"/>
                <w:b/>
              </w:rPr>
              <w:t>THIRD READ:  Text-dependent questions</w:t>
            </w:r>
          </w:p>
          <w:p w:rsidR="004179D3" w:rsidRPr="00022962" w:rsidRDefault="004179D3" w:rsidP="00022962">
            <w:pPr>
              <w:spacing w:line="276" w:lineRule="auto"/>
              <w:contextualSpacing/>
              <w:rPr>
                <w:rFonts w:ascii="Garamond" w:hAnsi="Garamond"/>
                <w:b/>
              </w:rPr>
            </w:pPr>
          </w:p>
          <w:p w:rsidR="004179D3" w:rsidRPr="00022962" w:rsidRDefault="004179D3" w:rsidP="003C2545">
            <w:pPr>
              <w:pStyle w:val="ListParagraph"/>
              <w:numPr>
                <w:ilvl w:val="0"/>
                <w:numId w:val="7"/>
              </w:numPr>
              <w:spacing w:after="0"/>
              <w:rPr>
                <w:rFonts w:ascii="Garamond" w:hAnsi="Garamond"/>
                <w:sz w:val="24"/>
              </w:rPr>
            </w:pPr>
            <w:r w:rsidRPr="00022962">
              <w:rPr>
                <w:rFonts w:ascii="Garamond" w:hAnsi="Garamond"/>
                <w:sz w:val="24"/>
              </w:rPr>
              <w:t>Does King believe non-violent resistance is active or passive?  Why?</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3C2545">
            <w:pPr>
              <w:pStyle w:val="ListParagraph"/>
              <w:numPr>
                <w:ilvl w:val="0"/>
                <w:numId w:val="7"/>
              </w:numPr>
              <w:spacing w:after="0"/>
              <w:rPr>
                <w:rFonts w:ascii="Garamond" w:hAnsi="Garamond"/>
                <w:sz w:val="24"/>
              </w:rPr>
            </w:pPr>
            <w:r w:rsidRPr="00022962">
              <w:rPr>
                <w:rFonts w:ascii="Garamond" w:hAnsi="Garamond"/>
                <w:sz w:val="24"/>
              </w:rPr>
              <w:t>How does King think that nonviolent resisters should think about their opponents in order to bring about reconciliation?</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022962" w:rsidRDefault="00022962"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3C2545">
            <w:pPr>
              <w:pStyle w:val="ListParagraph"/>
              <w:numPr>
                <w:ilvl w:val="0"/>
                <w:numId w:val="7"/>
              </w:numPr>
              <w:spacing w:after="0"/>
              <w:rPr>
                <w:rFonts w:ascii="Garamond" w:hAnsi="Garamond"/>
                <w:sz w:val="24"/>
              </w:rPr>
            </w:pPr>
            <w:r w:rsidRPr="00022962">
              <w:rPr>
                <w:rFonts w:ascii="Garamond" w:hAnsi="Garamond"/>
                <w:sz w:val="24"/>
              </w:rPr>
              <w:t>Why should people who are engaging in nonviolent resistance avoid hatred?</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3C2545">
            <w:pPr>
              <w:pStyle w:val="ListParagraph"/>
              <w:numPr>
                <w:ilvl w:val="0"/>
                <w:numId w:val="7"/>
              </w:numPr>
              <w:spacing w:after="0"/>
              <w:rPr>
                <w:rFonts w:ascii="Garamond" w:hAnsi="Garamond"/>
                <w:sz w:val="24"/>
              </w:rPr>
            </w:pPr>
            <w:r w:rsidRPr="00022962">
              <w:rPr>
                <w:rFonts w:ascii="Garamond" w:hAnsi="Garamond"/>
                <w:sz w:val="24"/>
              </w:rPr>
              <w:t>How does the belief that God or the universe is on the side of justice affect King and other nonviolent resisters?</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625501" w:rsidRDefault="00625501"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b/>
              </w:rPr>
            </w:pPr>
          </w:p>
        </w:tc>
        <w:tc>
          <w:tcPr>
            <w:tcW w:w="4788" w:type="dxa"/>
          </w:tcPr>
          <w:p w:rsidR="004179D3" w:rsidRPr="00022962" w:rsidRDefault="004179D3" w:rsidP="00022962">
            <w:pPr>
              <w:spacing w:line="276" w:lineRule="auto"/>
              <w:contextualSpacing/>
              <w:rPr>
                <w:rFonts w:ascii="Garamond" w:hAnsi="Garamond"/>
              </w:rPr>
            </w:pPr>
          </w:p>
        </w:tc>
      </w:tr>
      <w:tr w:rsidR="004179D3" w:rsidRPr="00022962">
        <w:tc>
          <w:tcPr>
            <w:tcW w:w="4788" w:type="dxa"/>
          </w:tcPr>
          <w:p w:rsidR="004179D3" w:rsidRPr="00022962" w:rsidRDefault="004179D3" w:rsidP="00022962">
            <w:pPr>
              <w:spacing w:line="276" w:lineRule="auto"/>
              <w:contextualSpacing/>
              <w:rPr>
                <w:rFonts w:ascii="Garamond" w:hAnsi="Garamond"/>
                <w:b/>
              </w:rPr>
            </w:pPr>
            <w:r w:rsidRPr="00022962">
              <w:rPr>
                <w:rFonts w:ascii="Garamond" w:hAnsi="Garamond"/>
                <w:b/>
              </w:rPr>
              <w:t>LAST:  Corroborate and Evaluate the source</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 xml:space="preserve">Now that you have read the text carefully, how might you revise your original ideas about source and context?  </w:t>
            </w:r>
            <w:r w:rsidR="00644CAB" w:rsidRPr="00E85467">
              <w:rPr>
                <w:rFonts w:ascii="Garamond" w:hAnsi="Garamond"/>
              </w:rPr>
              <w:t>How does the author and purpose of the document affect its content?</w:t>
            </w:r>
            <w:r w:rsidR="00644CAB">
              <w:rPr>
                <w:rFonts w:ascii="Garamond" w:hAnsi="Garamond"/>
              </w:rPr>
              <w:t xml:space="preserve">  </w:t>
            </w:r>
            <w:r w:rsidRPr="00022962">
              <w:rPr>
                <w:rFonts w:ascii="Garamond" w:hAnsi="Garamond"/>
              </w:rPr>
              <w:t>Add to your notes in the first row.</w:t>
            </w:r>
          </w:p>
          <w:p w:rsidR="004179D3" w:rsidRPr="00022962" w:rsidRDefault="004179D3" w:rsidP="00022962">
            <w:pPr>
              <w:spacing w:line="276" w:lineRule="auto"/>
              <w:ind w:left="360"/>
              <w:contextualSpacing/>
              <w:rPr>
                <w:rFonts w:ascii="Garamond" w:hAnsi="Garamond"/>
              </w:rPr>
            </w:pPr>
          </w:p>
          <w:p w:rsidR="004179D3" w:rsidRPr="00022962" w:rsidRDefault="004179D3" w:rsidP="00022962">
            <w:pPr>
              <w:spacing w:line="276" w:lineRule="auto"/>
              <w:contextualSpacing/>
              <w:rPr>
                <w:rFonts w:ascii="Garamond" w:hAnsi="Garamond"/>
              </w:rPr>
            </w:pPr>
            <w:r w:rsidRPr="00022962">
              <w:rPr>
                <w:rFonts w:ascii="Garamond" w:hAnsi="Garamond"/>
              </w:rPr>
              <w:t>How does this source compare to other sources that are related to this event or time period?</w:t>
            </w:r>
          </w:p>
          <w:p w:rsidR="004179D3" w:rsidRPr="00022962" w:rsidRDefault="004179D3" w:rsidP="003C2545">
            <w:pPr>
              <w:pStyle w:val="ListParagraph"/>
              <w:numPr>
                <w:ilvl w:val="0"/>
                <w:numId w:val="5"/>
              </w:numPr>
              <w:spacing w:after="0"/>
              <w:rPr>
                <w:rFonts w:ascii="Garamond" w:hAnsi="Garamond"/>
                <w:sz w:val="24"/>
              </w:rPr>
            </w:pPr>
            <w:r w:rsidRPr="00022962">
              <w:rPr>
                <w:rFonts w:ascii="Garamond" w:hAnsi="Garamond"/>
                <w:sz w:val="24"/>
              </w:rPr>
              <w:t xml:space="preserve">What information or ideas have you also found in other sources?   </w:t>
            </w:r>
          </w:p>
          <w:p w:rsidR="004179D3" w:rsidRPr="00022962" w:rsidRDefault="004179D3" w:rsidP="003C2545">
            <w:pPr>
              <w:pStyle w:val="ListParagraph"/>
              <w:numPr>
                <w:ilvl w:val="0"/>
                <w:numId w:val="5"/>
              </w:numPr>
              <w:spacing w:after="0"/>
              <w:rPr>
                <w:rFonts w:ascii="Garamond" w:hAnsi="Garamond"/>
                <w:sz w:val="24"/>
              </w:rPr>
            </w:pPr>
            <w:r w:rsidRPr="00022962">
              <w:rPr>
                <w:rFonts w:ascii="Garamond" w:hAnsi="Garamond"/>
                <w:sz w:val="24"/>
              </w:rPr>
              <w:t>What information or ideas are only in this source?  Why might that be?</w:t>
            </w:r>
          </w:p>
          <w:p w:rsidR="004179D3" w:rsidRPr="00022962" w:rsidRDefault="004179D3" w:rsidP="00022962">
            <w:pPr>
              <w:spacing w:line="276" w:lineRule="auto"/>
              <w:contextualSpacing/>
              <w:rPr>
                <w:rFonts w:ascii="Garamond" w:hAnsi="Garamond"/>
                <w:i/>
              </w:rPr>
            </w:pPr>
            <w:r w:rsidRPr="00022962">
              <w:rPr>
                <w:rFonts w:ascii="Garamond" w:hAnsi="Garamond"/>
                <w:i/>
              </w:rPr>
              <w:t>Note:  Refer to your notes from the lecture about the Civil Rights Movement.  Which of King’s actions might corroborate the statements of belief in this text?</w:t>
            </w:r>
          </w:p>
          <w:p w:rsidR="004179D3" w:rsidRPr="00022962" w:rsidRDefault="004179D3" w:rsidP="00022962">
            <w:pPr>
              <w:spacing w:line="276" w:lineRule="auto"/>
              <w:ind w:left="360"/>
              <w:contextualSpacing/>
              <w:rPr>
                <w:rFonts w:ascii="Garamond" w:hAnsi="Garamond"/>
              </w:rPr>
            </w:pPr>
          </w:p>
          <w:p w:rsidR="004179D3" w:rsidRPr="00022962" w:rsidRDefault="004179D3" w:rsidP="00022962">
            <w:pPr>
              <w:spacing w:line="276" w:lineRule="auto"/>
              <w:ind w:left="360"/>
              <w:contextualSpacing/>
              <w:rPr>
                <w:rFonts w:ascii="Garamond" w:hAnsi="Garamond"/>
              </w:rPr>
            </w:pPr>
          </w:p>
          <w:p w:rsidR="004179D3" w:rsidRPr="00022962" w:rsidRDefault="004179D3" w:rsidP="00022962">
            <w:pPr>
              <w:spacing w:line="276" w:lineRule="auto"/>
              <w:ind w:left="360"/>
              <w:contextualSpacing/>
              <w:rPr>
                <w:rFonts w:ascii="Garamond" w:hAnsi="Garamond"/>
              </w:rPr>
            </w:pPr>
          </w:p>
          <w:p w:rsidR="004179D3" w:rsidRPr="00022962" w:rsidRDefault="00625501" w:rsidP="00022962">
            <w:pPr>
              <w:spacing w:line="276" w:lineRule="auto"/>
              <w:contextualSpacing/>
              <w:rPr>
                <w:rFonts w:ascii="Garamond" w:hAnsi="Garamond"/>
              </w:rPr>
            </w:pPr>
            <w:r>
              <w:rPr>
                <w:rFonts w:ascii="Garamond" w:hAnsi="Garamond"/>
              </w:rPr>
              <w:t>How did this article help you understand King’s beliefs?</w:t>
            </w: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tc>
        <w:tc>
          <w:tcPr>
            <w:tcW w:w="4788" w:type="dxa"/>
          </w:tcPr>
          <w:p w:rsidR="004179D3" w:rsidRPr="00022962" w:rsidRDefault="004179D3" w:rsidP="00022962">
            <w:pPr>
              <w:spacing w:line="276" w:lineRule="auto"/>
              <w:contextualSpacing/>
              <w:rPr>
                <w:rFonts w:ascii="Garamond" w:hAnsi="Garamond"/>
              </w:rPr>
            </w:pPr>
          </w:p>
          <w:p w:rsidR="004179D3" w:rsidRPr="00022962" w:rsidRDefault="004179D3" w:rsidP="00022962">
            <w:pPr>
              <w:spacing w:line="276" w:lineRule="auto"/>
              <w:contextualSpacing/>
              <w:rPr>
                <w:rFonts w:ascii="Garamond" w:hAnsi="Garamond"/>
              </w:rPr>
            </w:pPr>
          </w:p>
        </w:tc>
      </w:tr>
    </w:tbl>
    <w:p w:rsidR="004179D3" w:rsidRPr="008A65BF" w:rsidRDefault="004179D3" w:rsidP="004179D3">
      <w:pPr>
        <w:rPr>
          <w:rFonts w:ascii="Garamond" w:hAnsi="Garamond"/>
        </w:rPr>
      </w:pPr>
    </w:p>
    <w:p w:rsidR="004179D3" w:rsidRDefault="004179D3" w:rsidP="004179D3"/>
    <w:p w:rsidR="004179D3" w:rsidRDefault="004179D3" w:rsidP="004179D3"/>
    <w:p w:rsidR="004179D3" w:rsidRDefault="004179D3" w:rsidP="004179D3"/>
    <w:p w:rsidR="004179D3" w:rsidRDefault="004179D3" w:rsidP="004179D3"/>
    <w:p w:rsidR="004179D3" w:rsidRDefault="004179D3" w:rsidP="004179D3"/>
    <w:p w:rsidR="004179D3" w:rsidRDefault="004179D3" w:rsidP="004179D3"/>
    <w:p w:rsidR="005E21BA" w:rsidRDefault="005E21BA" w:rsidP="005E21BA">
      <w:pPr>
        <w:jc w:val="center"/>
        <w:rPr>
          <w:rFonts w:ascii="Garamond" w:hAnsi="Garamond"/>
          <w:b/>
        </w:rPr>
        <w:sectPr w:rsidR="005E21BA">
          <w:headerReference w:type="default" r:id="rId25"/>
          <w:footerReference w:type="even" r:id="rId26"/>
          <w:footerReference w:type="default" r:id="rId27"/>
          <w:headerReference w:type="first" r:id="rId28"/>
          <w:footerReference w:type="first" r:id="rId29"/>
          <w:pgSz w:w="12240" w:h="15840"/>
          <w:pgMar w:top="1440" w:right="1440" w:bottom="1440" w:left="1440" w:gutter="0"/>
        </w:sectPr>
      </w:pPr>
    </w:p>
    <w:p w:rsidR="005E21BA" w:rsidRPr="005E21BA" w:rsidRDefault="00B51F1D" w:rsidP="005E21BA">
      <w:pPr>
        <w:spacing w:before="40" w:after="40"/>
        <w:rPr>
          <w:rFonts w:ascii="Garamond" w:hAnsi="Garamond"/>
          <w:b/>
        </w:rPr>
      </w:pPr>
      <w:r>
        <w:rPr>
          <w:rFonts w:ascii="Garamond" w:hAnsi="Garamond"/>
          <w:b/>
        </w:rPr>
        <w:t xml:space="preserve">Lesson 5 - </w:t>
      </w:r>
      <w:r w:rsidR="005E21BA" w:rsidRPr="005E21BA">
        <w:rPr>
          <w:rFonts w:ascii="Garamond" w:hAnsi="Garamond"/>
          <w:b/>
        </w:rPr>
        <w:t>Reading like a Historian:  Rubric</w:t>
      </w:r>
    </w:p>
    <w:p w:rsidR="005E21BA" w:rsidRPr="005E21BA" w:rsidRDefault="005E21BA" w:rsidP="005E21BA">
      <w:pPr>
        <w:spacing w:before="40" w:after="40"/>
        <w:rPr>
          <w:rFonts w:ascii="Garamond" w:hAnsi="Garamond"/>
          <w:b/>
        </w:rPr>
      </w:pPr>
    </w:p>
    <w:p w:rsidR="00FA45DD" w:rsidRDefault="00FA45DD" w:rsidP="005E21BA">
      <w:pPr>
        <w:spacing w:before="40" w:after="40"/>
        <w:rPr>
          <w:rFonts w:ascii="Garamond" w:hAnsi="Garamond"/>
        </w:rPr>
      </w:pPr>
      <w:r>
        <w:rPr>
          <w:rFonts w:ascii="Garamond" w:hAnsi="Garamond"/>
        </w:rPr>
        <w:t>Name:</w:t>
      </w:r>
    </w:p>
    <w:p w:rsidR="00FA45DD" w:rsidRDefault="00FA45DD" w:rsidP="005E21BA">
      <w:pPr>
        <w:spacing w:before="40" w:after="40"/>
        <w:rPr>
          <w:rFonts w:ascii="Garamond" w:hAnsi="Garamond"/>
        </w:rPr>
      </w:pPr>
      <w:r>
        <w:rPr>
          <w:rFonts w:ascii="Garamond" w:hAnsi="Garamond"/>
        </w:rPr>
        <w:t>Date:</w:t>
      </w:r>
    </w:p>
    <w:p w:rsidR="005E21BA" w:rsidRPr="00FA45DD" w:rsidRDefault="005E21BA" w:rsidP="005E21BA">
      <w:pPr>
        <w:spacing w:before="40" w:after="40"/>
        <w:rPr>
          <w:rFonts w:ascii="Garamond" w:hAnsi="Garamond"/>
        </w:rPr>
      </w:pPr>
    </w:p>
    <w:tbl>
      <w:tblPr>
        <w:tblStyle w:val="TableGrid"/>
        <w:tblW w:w="12708" w:type="dxa"/>
        <w:tblLook w:val="00A0"/>
      </w:tblPr>
      <w:tblGrid>
        <w:gridCol w:w="1908"/>
        <w:gridCol w:w="2700"/>
        <w:gridCol w:w="2790"/>
        <w:gridCol w:w="2880"/>
        <w:gridCol w:w="2430"/>
      </w:tblGrid>
      <w:tr w:rsidR="005E21BA" w:rsidRPr="005E21BA">
        <w:tc>
          <w:tcPr>
            <w:tcW w:w="1908" w:type="dxa"/>
          </w:tcPr>
          <w:p w:rsidR="005E21BA" w:rsidRPr="005E21BA" w:rsidRDefault="005E21BA" w:rsidP="00D44B04">
            <w:pPr>
              <w:spacing w:before="40" w:after="40"/>
              <w:rPr>
                <w:rFonts w:ascii="Garamond" w:hAnsi="Garamond"/>
                <w:b/>
              </w:rPr>
            </w:pPr>
            <w:r w:rsidRPr="005E21BA">
              <w:rPr>
                <w:rFonts w:ascii="Garamond" w:hAnsi="Garamond"/>
                <w:b/>
              </w:rPr>
              <w:t>Advanced</w:t>
            </w:r>
          </w:p>
        </w:tc>
        <w:tc>
          <w:tcPr>
            <w:tcW w:w="2700" w:type="dxa"/>
          </w:tcPr>
          <w:p w:rsidR="005E21BA" w:rsidRPr="005E21BA" w:rsidRDefault="005E21BA" w:rsidP="00D44B04">
            <w:pPr>
              <w:spacing w:before="40" w:after="40"/>
              <w:rPr>
                <w:rFonts w:ascii="Garamond" w:hAnsi="Garamond"/>
              </w:rPr>
            </w:pPr>
            <w:r w:rsidRPr="005E21BA">
              <w:rPr>
                <w:rFonts w:ascii="Garamond" w:hAnsi="Garamond"/>
              </w:rPr>
              <w:t>Proficient + I can identify more than one purpose and make connections between the context and the purpose.</w:t>
            </w:r>
          </w:p>
        </w:tc>
        <w:tc>
          <w:tcPr>
            <w:tcW w:w="2790" w:type="dxa"/>
          </w:tcPr>
          <w:p w:rsidR="005E21BA" w:rsidRPr="005E21BA" w:rsidRDefault="005E21BA" w:rsidP="00D44B04">
            <w:pPr>
              <w:spacing w:before="40" w:after="40"/>
              <w:rPr>
                <w:rFonts w:ascii="Garamond" w:hAnsi="Garamond"/>
              </w:rPr>
            </w:pPr>
            <w:r w:rsidRPr="005E21BA">
              <w:rPr>
                <w:rFonts w:ascii="Garamond" w:hAnsi="Garamond"/>
              </w:rPr>
              <w:t>Proficient + I can connect the relevant historical context to the document.</w:t>
            </w:r>
          </w:p>
        </w:tc>
        <w:tc>
          <w:tcPr>
            <w:tcW w:w="2880" w:type="dxa"/>
          </w:tcPr>
          <w:p w:rsidR="005E21BA" w:rsidRPr="005E21BA" w:rsidRDefault="005E21BA" w:rsidP="00D44B04">
            <w:pPr>
              <w:spacing w:before="40" w:after="40"/>
              <w:rPr>
                <w:rFonts w:ascii="Garamond" w:hAnsi="Garamond"/>
              </w:rPr>
            </w:pPr>
            <w:r w:rsidRPr="005E21BA">
              <w:rPr>
                <w:rFonts w:ascii="Garamond" w:hAnsi="Garamond"/>
              </w:rPr>
              <w:t xml:space="preserve">Proficient + I can explain how the source and context of each document might create those similarities and differences.  </w:t>
            </w:r>
          </w:p>
        </w:tc>
        <w:tc>
          <w:tcPr>
            <w:tcW w:w="2430" w:type="dxa"/>
          </w:tcPr>
          <w:p w:rsidR="005E21BA" w:rsidRPr="005E21BA" w:rsidRDefault="005E21BA" w:rsidP="00D44B04">
            <w:pPr>
              <w:spacing w:before="40" w:after="40"/>
              <w:rPr>
                <w:rFonts w:ascii="Garamond" w:hAnsi="Garamond"/>
              </w:rPr>
            </w:pPr>
            <w:r w:rsidRPr="005E21BA">
              <w:rPr>
                <w:rFonts w:ascii="Garamond" w:hAnsi="Garamond"/>
              </w:rPr>
              <w:t>Proficient + my analysis of how the document addresses the focusing question shows insight into how the author and purpose of the document affect its content</w:t>
            </w:r>
          </w:p>
        </w:tc>
      </w:tr>
      <w:tr w:rsidR="005E21BA" w:rsidRPr="005E21BA">
        <w:tc>
          <w:tcPr>
            <w:tcW w:w="1908" w:type="dxa"/>
          </w:tcPr>
          <w:p w:rsidR="005E21BA" w:rsidRPr="005E21BA" w:rsidRDefault="005E21BA" w:rsidP="00D44B04">
            <w:pPr>
              <w:spacing w:before="40" w:after="40"/>
              <w:rPr>
                <w:rFonts w:ascii="Garamond" w:hAnsi="Garamond"/>
                <w:b/>
              </w:rPr>
            </w:pPr>
            <w:r w:rsidRPr="005E21BA">
              <w:rPr>
                <w:rFonts w:ascii="Garamond" w:hAnsi="Garamond"/>
                <w:b/>
              </w:rPr>
              <w:t>Proficient</w:t>
            </w:r>
          </w:p>
        </w:tc>
        <w:tc>
          <w:tcPr>
            <w:tcW w:w="2700" w:type="dxa"/>
          </w:tcPr>
          <w:p w:rsidR="005E21BA" w:rsidRPr="005E21BA" w:rsidRDefault="005E21BA" w:rsidP="00D44B04">
            <w:pPr>
              <w:spacing w:before="40" w:after="40"/>
              <w:rPr>
                <w:rFonts w:ascii="Garamond" w:hAnsi="Garamond"/>
              </w:rPr>
            </w:pPr>
            <w:r w:rsidRPr="005E21BA">
              <w:rPr>
                <w:rFonts w:ascii="Garamond" w:hAnsi="Garamond"/>
                <w:szCs w:val="20"/>
              </w:rPr>
              <w:t>I can accurately identify the author and date, and briefly explain the purpose of the text.</w:t>
            </w:r>
          </w:p>
        </w:tc>
        <w:tc>
          <w:tcPr>
            <w:tcW w:w="2790" w:type="dxa"/>
          </w:tcPr>
          <w:p w:rsidR="005E21BA" w:rsidRPr="005E21BA" w:rsidRDefault="005E21BA" w:rsidP="00D44B04">
            <w:pPr>
              <w:spacing w:before="40" w:after="40"/>
              <w:rPr>
                <w:rFonts w:ascii="Garamond" w:hAnsi="Garamond"/>
              </w:rPr>
            </w:pPr>
            <w:r w:rsidRPr="005E21BA">
              <w:rPr>
                <w:rFonts w:ascii="Garamond" w:hAnsi="Garamond"/>
              </w:rPr>
              <w:t>I can clearly identify the relevant context of the document.</w:t>
            </w:r>
          </w:p>
        </w:tc>
        <w:tc>
          <w:tcPr>
            <w:tcW w:w="2880" w:type="dxa"/>
          </w:tcPr>
          <w:p w:rsidR="005E21BA" w:rsidRPr="005E21BA" w:rsidRDefault="005E21BA" w:rsidP="00D44B04">
            <w:pPr>
              <w:spacing w:before="40" w:after="40"/>
              <w:rPr>
                <w:rFonts w:ascii="Garamond" w:hAnsi="Garamond"/>
              </w:rPr>
            </w:pPr>
            <w:r w:rsidRPr="005E21BA">
              <w:rPr>
                <w:rFonts w:ascii="Garamond" w:hAnsi="Garamond"/>
              </w:rPr>
              <w:t>I can identify similarities and differences between two sources that deal with the same topic.</w:t>
            </w:r>
          </w:p>
        </w:tc>
        <w:tc>
          <w:tcPr>
            <w:tcW w:w="2430" w:type="dxa"/>
          </w:tcPr>
          <w:p w:rsidR="005E21BA" w:rsidRPr="005E21BA" w:rsidRDefault="005E21BA" w:rsidP="00D44B04">
            <w:pPr>
              <w:spacing w:before="40" w:after="40"/>
              <w:rPr>
                <w:rFonts w:ascii="Garamond" w:hAnsi="Garamond"/>
              </w:rPr>
            </w:pPr>
            <w:r w:rsidRPr="005E21BA">
              <w:rPr>
                <w:rFonts w:ascii="Garamond" w:hAnsi="Garamond"/>
              </w:rPr>
              <w:t>My answers are accurate and include relevant textual evidence.</w:t>
            </w:r>
          </w:p>
        </w:tc>
      </w:tr>
      <w:tr w:rsidR="005E21BA" w:rsidRPr="005E21BA">
        <w:tc>
          <w:tcPr>
            <w:tcW w:w="1908" w:type="dxa"/>
          </w:tcPr>
          <w:p w:rsidR="005E21BA" w:rsidRPr="005E21BA" w:rsidRDefault="005E21BA" w:rsidP="00D44B04">
            <w:pPr>
              <w:spacing w:before="40" w:after="40"/>
              <w:rPr>
                <w:rFonts w:ascii="Garamond" w:hAnsi="Garamond"/>
                <w:b/>
              </w:rPr>
            </w:pPr>
            <w:r w:rsidRPr="005E21BA">
              <w:rPr>
                <w:rFonts w:ascii="Garamond" w:hAnsi="Garamond"/>
                <w:b/>
              </w:rPr>
              <w:t>Developing</w:t>
            </w:r>
          </w:p>
        </w:tc>
        <w:tc>
          <w:tcPr>
            <w:tcW w:w="2700" w:type="dxa"/>
          </w:tcPr>
          <w:p w:rsidR="005E21BA" w:rsidRPr="005E21BA" w:rsidRDefault="005E21BA" w:rsidP="00D44B04">
            <w:pPr>
              <w:spacing w:before="40" w:after="40"/>
              <w:rPr>
                <w:rFonts w:ascii="Garamond" w:hAnsi="Garamond"/>
              </w:rPr>
            </w:pPr>
            <w:r w:rsidRPr="005E21BA">
              <w:rPr>
                <w:rFonts w:ascii="Garamond" w:hAnsi="Garamond"/>
              </w:rPr>
              <w:t>I can identify 2 of:  author, date, purpose.</w:t>
            </w:r>
          </w:p>
        </w:tc>
        <w:tc>
          <w:tcPr>
            <w:tcW w:w="2790" w:type="dxa"/>
          </w:tcPr>
          <w:p w:rsidR="005E21BA" w:rsidRPr="005E21BA" w:rsidRDefault="005E21BA" w:rsidP="00D44B04">
            <w:pPr>
              <w:spacing w:before="40" w:after="40"/>
              <w:rPr>
                <w:rFonts w:ascii="Garamond" w:hAnsi="Garamond"/>
              </w:rPr>
            </w:pPr>
            <w:r w:rsidRPr="005E21BA">
              <w:rPr>
                <w:rFonts w:ascii="Garamond" w:hAnsi="Garamond"/>
              </w:rPr>
              <w:t>I can state something that was happening at the time, but cannot connect it to the document.</w:t>
            </w:r>
          </w:p>
        </w:tc>
        <w:tc>
          <w:tcPr>
            <w:tcW w:w="2880" w:type="dxa"/>
          </w:tcPr>
          <w:p w:rsidR="005E21BA" w:rsidRPr="005E21BA" w:rsidRDefault="005E21BA" w:rsidP="00D44B04">
            <w:pPr>
              <w:spacing w:before="40" w:after="40"/>
              <w:rPr>
                <w:rFonts w:ascii="Garamond" w:hAnsi="Garamond"/>
              </w:rPr>
            </w:pPr>
            <w:r w:rsidRPr="005E21BA">
              <w:rPr>
                <w:rFonts w:ascii="Garamond" w:hAnsi="Garamond"/>
              </w:rPr>
              <w:t>I can identify a few similarities and differences between two sources that deal with the same topic.</w:t>
            </w:r>
          </w:p>
        </w:tc>
        <w:tc>
          <w:tcPr>
            <w:tcW w:w="2430" w:type="dxa"/>
          </w:tcPr>
          <w:p w:rsidR="005E21BA" w:rsidRPr="005E21BA" w:rsidRDefault="005E21BA" w:rsidP="00D44B04">
            <w:pPr>
              <w:spacing w:before="40" w:after="40"/>
              <w:rPr>
                <w:rFonts w:ascii="Garamond" w:hAnsi="Garamond"/>
              </w:rPr>
            </w:pPr>
            <w:r w:rsidRPr="005E21BA">
              <w:rPr>
                <w:rFonts w:ascii="Garamond" w:hAnsi="Garamond"/>
              </w:rPr>
              <w:t>My answers are accurate, but include little textual evidence.</w:t>
            </w:r>
          </w:p>
        </w:tc>
      </w:tr>
      <w:tr w:rsidR="005E21BA" w:rsidRPr="005E21BA">
        <w:tc>
          <w:tcPr>
            <w:tcW w:w="1908" w:type="dxa"/>
          </w:tcPr>
          <w:p w:rsidR="005E21BA" w:rsidRPr="005E21BA" w:rsidRDefault="005E21BA" w:rsidP="00D44B04">
            <w:pPr>
              <w:spacing w:before="40" w:after="40"/>
              <w:rPr>
                <w:rFonts w:ascii="Garamond" w:hAnsi="Garamond"/>
                <w:b/>
              </w:rPr>
            </w:pPr>
            <w:r w:rsidRPr="005E21BA">
              <w:rPr>
                <w:rFonts w:ascii="Garamond" w:hAnsi="Garamond"/>
                <w:b/>
              </w:rPr>
              <w:t>Beginning</w:t>
            </w:r>
          </w:p>
        </w:tc>
        <w:tc>
          <w:tcPr>
            <w:tcW w:w="2700" w:type="dxa"/>
          </w:tcPr>
          <w:p w:rsidR="005E21BA" w:rsidRPr="005E21BA" w:rsidRDefault="005E21BA" w:rsidP="00D44B04">
            <w:pPr>
              <w:spacing w:before="40" w:after="40"/>
              <w:rPr>
                <w:rFonts w:ascii="Garamond" w:hAnsi="Garamond"/>
              </w:rPr>
            </w:pPr>
            <w:r w:rsidRPr="005E21BA">
              <w:rPr>
                <w:rFonts w:ascii="Garamond" w:hAnsi="Garamond"/>
              </w:rPr>
              <w:t>I can identify 1 of:  author, date, purpose.</w:t>
            </w:r>
          </w:p>
        </w:tc>
        <w:tc>
          <w:tcPr>
            <w:tcW w:w="2790" w:type="dxa"/>
          </w:tcPr>
          <w:p w:rsidR="005E21BA" w:rsidRPr="005E21BA" w:rsidRDefault="005E21BA" w:rsidP="00D44B04">
            <w:pPr>
              <w:spacing w:before="40" w:after="40"/>
              <w:rPr>
                <w:rFonts w:ascii="Garamond" w:hAnsi="Garamond"/>
              </w:rPr>
            </w:pPr>
            <w:r w:rsidRPr="005E21BA">
              <w:rPr>
                <w:rFonts w:ascii="Garamond" w:hAnsi="Garamond"/>
              </w:rPr>
              <w:t>I cannot give an accurate context for the document.</w:t>
            </w:r>
          </w:p>
        </w:tc>
        <w:tc>
          <w:tcPr>
            <w:tcW w:w="2880" w:type="dxa"/>
          </w:tcPr>
          <w:p w:rsidR="005E21BA" w:rsidRPr="005E21BA" w:rsidRDefault="005E21BA" w:rsidP="00D44B04">
            <w:pPr>
              <w:spacing w:before="40" w:after="40"/>
              <w:rPr>
                <w:rFonts w:ascii="Garamond" w:hAnsi="Garamond"/>
              </w:rPr>
            </w:pPr>
            <w:r w:rsidRPr="005E21BA">
              <w:rPr>
                <w:rFonts w:ascii="Garamond" w:hAnsi="Garamond"/>
              </w:rPr>
              <w:t>I cannot identify similarities and differences between sources.</w:t>
            </w:r>
          </w:p>
        </w:tc>
        <w:tc>
          <w:tcPr>
            <w:tcW w:w="2430" w:type="dxa"/>
          </w:tcPr>
          <w:p w:rsidR="005E21BA" w:rsidRPr="005E21BA" w:rsidRDefault="005E21BA" w:rsidP="00D44B04">
            <w:pPr>
              <w:spacing w:before="40" w:after="40"/>
              <w:rPr>
                <w:rFonts w:ascii="Garamond" w:hAnsi="Garamond"/>
              </w:rPr>
            </w:pPr>
            <w:r w:rsidRPr="005E21BA">
              <w:rPr>
                <w:rFonts w:ascii="Garamond" w:hAnsi="Garamond"/>
              </w:rPr>
              <w:t>My answers are inaccurate or irrelevant.</w:t>
            </w:r>
          </w:p>
        </w:tc>
      </w:tr>
      <w:tr w:rsidR="005E21BA" w:rsidRPr="005E21BA">
        <w:tc>
          <w:tcPr>
            <w:tcW w:w="1908" w:type="dxa"/>
          </w:tcPr>
          <w:p w:rsidR="005E21BA" w:rsidRPr="005E21BA" w:rsidRDefault="005E21BA" w:rsidP="00D44B04">
            <w:pPr>
              <w:spacing w:before="40" w:after="40"/>
              <w:rPr>
                <w:rFonts w:ascii="Garamond" w:hAnsi="Garamond"/>
                <w:b/>
              </w:rPr>
            </w:pPr>
          </w:p>
        </w:tc>
        <w:tc>
          <w:tcPr>
            <w:tcW w:w="2700" w:type="dxa"/>
          </w:tcPr>
          <w:p w:rsidR="005E21BA" w:rsidRPr="005E21BA" w:rsidRDefault="005E21BA" w:rsidP="00D44B04">
            <w:pPr>
              <w:spacing w:before="40" w:after="40"/>
              <w:rPr>
                <w:rFonts w:ascii="Garamond" w:hAnsi="Garamond"/>
              </w:rPr>
            </w:pPr>
            <w:r w:rsidRPr="005E21BA">
              <w:rPr>
                <w:rFonts w:ascii="Garamond" w:hAnsi="Garamond"/>
              </w:rPr>
              <w:t>I can source a primary source document.  This means I can explain who wrote a document, when he/she wrote it, and why he/she wrote it.</w:t>
            </w:r>
          </w:p>
          <w:p w:rsidR="005E21BA" w:rsidRPr="005E21BA" w:rsidRDefault="005E21BA" w:rsidP="00BB64C0">
            <w:pPr>
              <w:spacing w:beforeLines="1" w:afterLines="1"/>
              <w:textAlignment w:val="baseline"/>
              <w:rPr>
                <w:rFonts w:ascii="Garamond" w:hAnsi="Garamond"/>
              </w:rPr>
            </w:pPr>
          </w:p>
        </w:tc>
        <w:tc>
          <w:tcPr>
            <w:tcW w:w="2790" w:type="dxa"/>
          </w:tcPr>
          <w:p w:rsidR="005E21BA" w:rsidRPr="005E21BA" w:rsidRDefault="005E21BA" w:rsidP="00D44B04">
            <w:pPr>
              <w:spacing w:before="40" w:after="40"/>
              <w:rPr>
                <w:rFonts w:ascii="Garamond" w:hAnsi="Garamond"/>
              </w:rPr>
            </w:pPr>
            <w:r w:rsidRPr="005E21BA">
              <w:rPr>
                <w:rFonts w:ascii="Garamond" w:hAnsi="Garamond"/>
              </w:rPr>
              <w:t>I can contextualize a primary source document.  This means I can locate a document in time and space, and explain how these factors affect its content.</w:t>
            </w:r>
          </w:p>
        </w:tc>
        <w:tc>
          <w:tcPr>
            <w:tcW w:w="2880" w:type="dxa"/>
          </w:tcPr>
          <w:p w:rsidR="005E21BA" w:rsidRPr="005E21BA" w:rsidRDefault="005E21BA" w:rsidP="00D44B04">
            <w:pPr>
              <w:spacing w:before="40" w:after="40"/>
              <w:rPr>
                <w:rFonts w:ascii="Garamond" w:hAnsi="Garamond"/>
              </w:rPr>
            </w:pPr>
            <w:r w:rsidRPr="005E21BA">
              <w:rPr>
                <w:rFonts w:ascii="Garamond" w:hAnsi="Garamond"/>
              </w:rPr>
              <w:t>I can corroborate a primary source document.  This means I can consider details across multiple sources and determine where they agree and differ.</w:t>
            </w:r>
          </w:p>
        </w:tc>
        <w:tc>
          <w:tcPr>
            <w:tcW w:w="2430" w:type="dxa"/>
          </w:tcPr>
          <w:p w:rsidR="005E21BA" w:rsidRPr="005E21BA" w:rsidRDefault="005E21BA" w:rsidP="00D44B04">
            <w:pPr>
              <w:spacing w:before="40" w:after="40"/>
              <w:rPr>
                <w:rFonts w:ascii="Garamond" w:hAnsi="Garamond"/>
              </w:rPr>
            </w:pPr>
            <w:r w:rsidRPr="005E21BA">
              <w:rPr>
                <w:rFonts w:ascii="Garamond" w:hAnsi="Garamond"/>
              </w:rPr>
              <w:t>I can closely read a primary source document.  This means I can answer text-dependent questions and analyze how the document addresses the focusing question.</w:t>
            </w:r>
          </w:p>
        </w:tc>
      </w:tr>
    </w:tbl>
    <w:p w:rsidR="00DA3611" w:rsidRDefault="00DA3611" w:rsidP="005E21BA">
      <w:pPr>
        <w:spacing w:before="40" w:after="40"/>
        <w:rPr>
          <w:sz w:val="28"/>
        </w:rPr>
        <w:sectPr w:rsidR="00DA3611">
          <w:pgSz w:w="15840" w:h="12240" w:orient="landscape"/>
          <w:pgMar w:top="1440" w:right="1440" w:bottom="1440" w:left="1440" w:gutter="0"/>
        </w:sectPr>
      </w:pPr>
    </w:p>
    <w:p w:rsidR="00DA3611" w:rsidRDefault="00EC1DD5" w:rsidP="00EC1DD5">
      <w:pPr>
        <w:rPr>
          <w:rFonts w:ascii="Garamond" w:hAnsi="Garamond"/>
          <w:b/>
        </w:rPr>
      </w:pPr>
      <w:r>
        <w:rPr>
          <w:rFonts w:ascii="Garamond" w:hAnsi="Garamond"/>
          <w:b/>
        </w:rPr>
        <w:t xml:space="preserve">Lesson 6 </w:t>
      </w:r>
      <w:r w:rsidR="00DA3611">
        <w:rPr>
          <w:rFonts w:ascii="Garamond" w:hAnsi="Garamond"/>
          <w:b/>
        </w:rPr>
        <w:t>–</w:t>
      </w:r>
      <w:r>
        <w:rPr>
          <w:rFonts w:ascii="Garamond" w:hAnsi="Garamond"/>
          <w:b/>
        </w:rPr>
        <w:t xml:space="preserve"> </w:t>
      </w:r>
      <w:r w:rsidR="00DA3611">
        <w:rPr>
          <w:rFonts w:ascii="Garamond" w:hAnsi="Garamond"/>
          <w:b/>
        </w:rPr>
        <w:t>Performance Task prompt</w:t>
      </w:r>
    </w:p>
    <w:p w:rsidR="00D85A65" w:rsidRDefault="00D85A65" w:rsidP="00EC1DD5">
      <w:pPr>
        <w:rPr>
          <w:rFonts w:ascii="Garamond" w:hAnsi="Garamond"/>
          <w:b/>
        </w:rPr>
      </w:pPr>
    </w:p>
    <w:p w:rsidR="00B32740" w:rsidRPr="00B32740" w:rsidRDefault="00B32740" w:rsidP="00B32740">
      <w:pPr>
        <w:rPr>
          <w:rFonts w:ascii="Garamond" w:hAnsi="Garamond"/>
        </w:rPr>
      </w:pPr>
      <w:r w:rsidRPr="00B32740">
        <w:rPr>
          <w:rFonts w:ascii="Garamond" w:hAnsi="Garamond"/>
        </w:rPr>
        <w:t>Name:</w:t>
      </w:r>
    </w:p>
    <w:p w:rsidR="00B32740" w:rsidRPr="00B32740" w:rsidRDefault="00B32740" w:rsidP="00B32740">
      <w:pPr>
        <w:rPr>
          <w:rFonts w:ascii="Garamond" w:hAnsi="Garamond"/>
        </w:rPr>
      </w:pPr>
      <w:r w:rsidRPr="00B32740">
        <w:rPr>
          <w:rFonts w:ascii="Garamond" w:hAnsi="Garamond"/>
        </w:rPr>
        <w:t>Date:</w:t>
      </w:r>
    </w:p>
    <w:p w:rsidR="00B32740" w:rsidRDefault="00B32740" w:rsidP="00EC1DD5">
      <w:pPr>
        <w:rPr>
          <w:rFonts w:ascii="Garamond" w:hAnsi="Garamond"/>
          <w:b/>
        </w:rPr>
      </w:pPr>
    </w:p>
    <w:p w:rsidR="00EC1DD5" w:rsidRDefault="00EC1DD5" w:rsidP="00EC1DD5">
      <w:pPr>
        <w:rPr>
          <w:rFonts w:ascii="Garamond" w:hAnsi="Garamond"/>
          <w:b/>
        </w:rPr>
      </w:pPr>
    </w:p>
    <w:p w:rsidR="00EC1DD5" w:rsidRPr="00EC1DD5" w:rsidRDefault="00EC1DD5" w:rsidP="00EC1DD5">
      <w:pPr>
        <w:pStyle w:val="NormalWeb"/>
        <w:spacing w:before="2" w:after="2"/>
        <w:rPr>
          <w:rFonts w:ascii="Garamond" w:hAnsi="Garamond"/>
          <w:bCs/>
          <w:sz w:val="28"/>
          <w:szCs w:val="22"/>
        </w:rPr>
      </w:pPr>
      <w:r w:rsidRPr="00EC1DD5">
        <w:rPr>
          <w:rFonts w:ascii="Garamond" w:hAnsi="Garamond"/>
          <w:bCs/>
          <w:sz w:val="28"/>
          <w:szCs w:val="22"/>
        </w:rPr>
        <w:t>What can students today learn from the experience of the Little Rock Nine about the importance of civil rights and how they are obtained and protected?   After reading the texts related to school desegregation at Central High School, choose a quote from a primary source that should be highlighted at the new exhibit.  Write a proposal that discusses the quote and the events to which it refers, analyzes its usefulness in conveying a lesson about</w:t>
      </w:r>
      <w:r w:rsidR="00EB57F3">
        <w:rPr>
          <w:rFonts w:ascii="Garamond" w:hAnsi="Garamond"/>
          <w:bCs/>
          <w:sz w:val="28"/>
          <w:szCs w:val="22"/>
        </w:rPr>
        <w:t xml:space="preserve"> who is responsible for protecting civil rights, and </w:t>
      </w:r>
      <w:r w:rsidRPr="00EC1DD5">
        <w:rPr>
          <w:rFonts w:ascii="Garamond" w:hAnsi="Garamond"/>
          <w:bCs/>
          <w:sz w:val="28"/>
          <w:szCs w:val="22"/>
        </w:rPr>
        <w:t xml:space="preserve">evaluates its relevance for teenagers today.  Be sure to support your position with evidence from the text(s). </w:t>
      </w: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EC1DD5" w:rsidRDefault="00EC1DD5" w:rsidP="00EC1DD5">
      <w:pPr>
        <w:rPr>
          <w:rFonts w:ascii="Garamond" w:hAnsi="Garamond"/>
          <w:b/>
        </w:rPr>
      </w:pPr>
    </w:p>
    <w:p w:rsidR="00DA3611" w:rsidRDefault="00BD18B7" w:rsidP="00DA3611">
      <w:pPr>
        <w:rPr>
          <w:rFonts w:ascii="Garamond" w:hAnsi="Garamond"/>
          <w:b/>
        </w:rPr>
      </w:pPr>
      <w:r>
        <w:rPr>
          <w:rFonts w:ascii="Garamond" w:hAnsi="Garamond"/>
          <w:b/>
        </w:rPr>
        <w:br w:type="page"/>
      </w:r>
      <w:r w:rsidR="00BB64C0">
        <w:rPr>
          <w:rFonts w:ascii="Garamond" w:hAnsi="Garamond"/>
          <w:b/>
          <w:noProof/>
        </w:rPr>
        <w:pict>
          <v:shapetype id="_x0000_t202" coordsize="21600,21600" o:spt="202" path="m0,0l0,21600,21600,21600,21600,0xe">
            <v:stroke joinstyle="miter"/>
            <v:path gradientshapeok="t" o:connecttype="rect"/>
          </v:shapetype>
          <v:shape id="_x0000_s1026" type="#_x0000_t202" style="position:absolute;margin-left:270pt;margin-top:-36pt;width:198pt;height:1in;z-index:251658240;mso-wrap-edited:f;mso-position-horizontal:absolute;mso-position-vertical:absolute" wrapcoords="0 0 21600 0 21600 21600 0 21600 0 0" filled="f" stroked="f">
            <v:fill o:detectmouseclick="t"/>
            <v:textbox style="mso-next-textbox:#_x0000_s1027" inset=",7.2pt,,7.2pt">
              <w:txbxContent>
                <w:p w:rsidR="00644CAB" w:rsidRPr="002169ED" w:rsidRDefault="00644CAB">
                  <w:pPr>
                    <w:rPr>
                      <w:b/>
                      <w:i/>
                    </w:rPr>
                  </w:pPr>
                  <w:r w:rsidRPr="002169ED">
                    <w:rPr>
                      <w:b/>
                      <w:i/>
                    </w:rPr>
                    <w:t xml:space="preserve">Note to teachers:  consider making a packet of these for students.  </w:t>
                  </w:r>
                </w:p>
              </w:txbxContent>
            </v:textbox>
            <w10:wrap type="tight"/>
          </v:shape>
        </w:pict>
      </w:r>
      <w:r w:rsidR="00DA3611">
        <w:rPr>
          <w:rFonts w:ascii="Garamond" w:hAnsi="Garamond"/>
          <w:b/>
        </w:rPr>
        <w:t>Lesson 6 - Significant Quotations Chart</w:t>
      </w:r>
    </w:p>
    <w:p w:rsidR="00DA3611" w:rsidRDefault="00BB64C0" w:rsidP="00DA3611">
      <w:pPr>
        <w:rPr>
          <w:rFonts w:ascii="Garamond" w:hAnsi="Garamond"/>
          <w:b/>
        </w:rPr>
      </w:pPr>
      <w:r>
        <w:rPr>
          <w:rFonts w:ascii="Garamond" w:hAnsi="Garamond"/>
          <w:b/>
          <w:noProof/>
        </w:rPr>
        <w:pict>
          <v:shape id="_x0000_s1027" type="#_x0000_t202" style="position:absolute;margin-left:342pt;margin-top:4.5pt;width:126pt;height:18pt;z-index:251659264;mso-wrap-edited:f" wrapcoords="0 0 21600 0 21600 21600 0 21600 0 0" filled="f" stroked="f">
            <v:fill o:detectmouseclick="t"/>
            <v:textbox inset=",7.2pt,,7.2pt">
              <w:txbxContent/>
            </v:textbox>
            <w10:wrap type="tight"/>
          </v:shape>
        </w:pict>
      </w:r>
    </w:p>
    <w:p w:rsidR="00DA3611" w:rsidRDefault="00DA3611" w:rsidP="00DA3611">
      <w:pPr>
        <w:rPr>
          <w:rFonts w:ascii="Garamond" w:hAnsi="Garamond"/>
        </w:rPr>
      </w:pPr>
      <w:r>
        <w:rPr>
          <w:rFonts w:ascii="Garamond" w:hAnsi="Garamond"/>
        </w:rPr>
        <w:t>Name:</w:t>
      </w:r>
    </w:p>
    <w:p w:rsidR="00BD18B7" w:rsidRDefault="00DA3611" w:rsidP="00BD18B7">
      <w:pPr>
        <w:rPr>
          <w:rFonts w:ascii="Garamond" w:hAnsi="Garamond"/>
        </w:rPr>
      </w:pPr>
      <w:r>
        <w:rPr>
          <w:rFonts w:ascii="Garamond" w:hAnsi="Garamond"/>
        </w:rPr>
        <w:t>Date:</w:t>
      </w:r>
    </w:p>
    <w:p w:rsidR="00BD18B7" w:rsidRDefault="00BD18B7" w:rsidP="00BD18B7">
      <w:pPr>
        <w:rPr>
          <w:rFonts w:ascii="Garamond" w:hAnsi="Garamond"/>
        </w:rPr>
      </w:pPr>
    </w:p>
    <w:tbl>
      <w:tblPr>
        <w:tblStyle w:val="TableGrid"/>
        <w:tblpPr w:leftFromText="180" w:rightFromText="180" w:vertAnchor="page" w:horzAnchor="page" w:tblpX="1549" w:tblpY="2881"/>
        <w:tblW w:w="0" w:type="auto"/>
        <w:tblLook w:val="00A0"/>
      </w:tblPr>
      <w:tblGrid>
        <w:gridCol w:w="4518"/>
        <w:gridCol w:w="5040"/>
      </w:tblGrid>
      <w:tr w:rsidR="00BD18B7">
        <w:tc>
          <w:tcPr>
            <w:tcW w:w="4518" w:type="dxa"/>
            <w:tcBorders>
              <w:top w:val="single" w:sz="18" w:space="0" w:color="000000" w:themeColor="text1"/>
              <w:left w:val="single" w:sz="18" w:space="0" w:color="000000" w:themeColor="text1"/>
              <w:bottom w:val="single" w:sz="4" w:space="0" w:color="000000" w:themeColor="text1"/>
              <w:right w:val="nil"/>
            </w:tcBorders>
          </w:tcPr>
          <w:p w:rsidR="00BD18B7" w:rsidRDefault="00BD18B7" w:rsidP="00D44B04">
            <w:pPr>
              <w:rPr>
                <w:b/>
              </w:rPr>
            </w:pPr>
            <w:r>
              <w:rPr>
                <w:b/>
              </w:rPr>
              <w:t>Quote</w:t>
            </w:r>
          </w:p>
        </w:tc>
        <w:tc>
          <w:tcPr>
            <w:tcW w:w="5040" w:type="dxa"/>
            <w:tcBorders>
              <w:top w:val="single" w:sz="18" w:space="0" w:color="000000" w:themeColor="text1"/>
              <w:left w:val="nil"/>
              <w:bottom w:val="single" w:sz="4" w:space="0" w:color="000000" w:themeColor="text1"/>
              <w:right w:val="single" w:sz="18" w:space="0" w:color="000000" w:themeColor="text1"/>
            </w:tcBorders>
          </w:tcPr>
          <w:p w:rsidR="00BD18B7" w:rsidRDefault="00BD18B7" w:rsidP="00D44B04">
            <w:pPr>
              <w:rPr>
                <w:b/>
              </w:rPr>
            </w:pPr>
          </w:p>
        </w:tc>
      </w:tr>
      <w:tr w:rsidR="00BD18B7">
        <w:tc>
          <w:tcPr>
            <w:tcW w:w="9558" w:type="dxa"/>
            <w:gridSpan w:val="2"/>
            <w:tcBorders>
              <w:left w:val="single" w:sz="18" w:space="0" w:color="000000" w:themeColor="text1"/>
              <w:right w:val="single" w:sz="18" w:space="0" w:color="000000" w:themeColor="text1"/>
            </w:tcBorders>
          </w:tcPr>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tc>
      </w:tr>
      <w:tr w:rsidR="00BD18B7">
        <w:tc>
          <w:tcPr>
            <w:tcW w:w="4518" w:type="dxa"/>
            <w:tcBorders>
              <w:left w:val="single" w:sz="18" w:space="0" w:color="000000" w:themeColor="text1"/>
            </w:tcBorders>
          </w:tcPr>
          <w:p w:rsidR="00BD18B7" w:rsidRPr="003612A4" w:rsidRDefault="00BD18B7" w:rsidP="00D44B04">
            <w:pPr>
              <w:rPr>
                <w:i/>
                <w:sz w:val="16"/>
              </w:rPr>
            </w:pPr>
            <w:r>
              <w:rPr>
                <w:b/>
              </w:rPr>
              <w:t>Source</w:t>
            </w:r>
            <w:r w:rsidRPr="003275C3">
              <w:rPr>
                <w:i/>
              </w:rPr>
              <w:t xml:space="preserve"> </w:t>
            </w:r>
            <w:r w:rsidRPr="003612A4">
              <w:rPr>
                <w:i/>
                <w:sz w:val="16"/>
              </w:rPr>
              <w:t>Document title, author, date</w:t>
            </w:r>
            <w:r>
              <w:rPr>
                <w:i/>
                <w:sz w:val="16"/>
              </w:rPr>
              <w:t xml:space="preserve">;  </w:t>
            </w:r>
            <w:r w:rsidRPr="003612A4">
              <w:rPr>
                <w:i/>
                <w:sz w:val="16"/>
              </w:rPr>
              <w:t>Author purpose</w:t>
            </w:r>
          </w:p>
        </w:tc>
        <w:tc>
          <w:tcPr>
            <w:tcW w:w="5040" w:type="dxa"/>
            <w:tcBorders>
              <w:right w:val="single" w:sz="18" w:space="0" w:color="000000" w:themeColor="text1"/>
            </w:tcBorders>
          </w:tcPr>
          <w:p w:rsidR="00BD18B7" w:rsidRPr="003612A4" w:rsidRDefault="00BD18B7" w:rsidP="00D44B04">
            <w:pPr>
              <w:rPr>
                <w:i/>
                <w:sz w:val="16"/>
              </w:rPr>
            </w:pPr>
            <w:r>
              <w:rPr>
                <w:b/>
              </w:rPr>
              <w:t xml:space="preserve">Historical Context  </w:t>
            </w:r>
            <w:r w:rsidRPr="003275C3">
              <w:rPr>
                <w:i/>
              </w:rPr>
              <w:t xml:space="preserve"> </w:t>
            </w:r>
            <w:r w:rsidRPr="003612A4">
              <w:rPr>
                <w:i/>
                <w:sz w:val="16"/>
              </w:rPr>
              <w:t>Of the document</w:t>
            </w:r>
            <w:r>
              <w:rPr>
                <w:i/>
                <w:sz w:val="16"/>
              </w:rPr>
              <w:t xml:space="preserve">;  </w:t>
            </w:r>
            <w:r w:rsidRPr="003612A4">
              <w:rPr>
                <w:i/>
                <w:sz w:val="16"/>
              </w:rPr>
              <w:t>Of this quote within the document</w:t>
            </w:r>
          </w:p>
        </w:tc>
      </w:tr>
      <w:tr w:rsidR="00BD18B7">
        <w:tc>
          <w:tcPr>
            <w:tcW w:w="4518" w:type="dxa"/>
            <w:tcBorders>
              <w:left w:val="single" w:sz="18" w:space="0" w:color="000000" w:themeColor="text1"/>
              <w:bottom w:val="single" w:sz="4" w:space="0" w:color="000000" w:themeColor="text1"/>
            </w:tcBorders>
          </w:tcPr>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tc>
        <w:tc>
          <w:tcPr>
            <w:tcW w:w="5040" w:type="dxa"/>
            <w:tcBorders>
              <w:bottom w:val="single" w:sz="4" w:space="0" w:color="000000" w:themeColor="text1"/>
              <w:right w:val="single" w:sz="18" w:space="0" w:color="000000" w:themeColor="text1"/>
            </w:tcBorders>
          </w:tcPr>
          <w:p w:rsidR="00BD18B7" w:rsidRDefault="00BD18B7" w:rsidP="00D44B04">
            <w:pPr>
              <w:rPr>
                <w:b/>
              </w:rPr>
            </w:pPr>
          </w:p>
        </w:tc>
      </w:tr>
      <w:tr w:rsidR="00BD18B7">
        <w:tc>
          <w:tcPr>
            <w:tcW w:w="4518" w:type="dxa"/>
            <w:tcBorders>
              <w:left w:val="single" w:sz="18" w:space="0" w:color="000000" w:themeColor="text1"/>
              <w:bottom w:val="single" w:sz="4" w:space="0" w:color="000000" w:themeColor="text1"/>
              <w:right w:val="nil"/>
            </w:tcBorders>
          </w:tcPr>
          <w:p w:rsidR="00BD18B7" w:rsidRDefault="00BD18B7" w:rsidP="00D44B04">
            <w:pPr>
              <w:rPr>
                <w:i/>
              </w:rPr>
            </w:pPr>
            <w:r>
              <w:rPr>
                <w:b/>
              </w:rPr>
              <w:t>Corroboration</w:t>
            </w:r>
            <w:r>
              <w:rPr>
                <w:i/>
              </w:rPr>
              <w:t xml:space="preserve"> </w:t>
            </w:r>
          </w:p>
          <w:p w:rsidR="00BD18B7" w:rsidRDefault="00BD18B7" w:rsidP="00D44B04">
            <w:pPr>
              <w:rPr>
                <w:i/>
                <w:sz w:val="16"/>
              </w:rPr>
            </w:pPr>
            <w:r>
              <w:rPr>
                <w:i/>
                <w:sz w:val="16"/>
              </w:rPr>
              <w:t>What did you see in this quote that you also saw in other sources?</w:t>
            </w:r>
          </w:p>
          <w:p w:rsidR="00BD18B7" w:rsidRPr="003612A4" w:rsidRDefault="00BD18B7" w:rsidP="00D44B04">
            <w:pPr>
              <w:rPr>
                <w:i/>
                <w:sz w:val="16"/>
              </w:rPr>
            </w:pPr>
          </w:p>
        </w:tc>
        <w:tc>
          <w:tcPr>
            <w:tcW w:w="5040" w:type="dxa"/>
            <w:tcBorders>
              <w:left w:val="nil"/>
              <w:bottom w:val="single" w:sz="4" w:space="0" w:color="000000" w:themeColor="text1"/>
              <w:right w:val="single" w:sz="18" w:space="0" w:color="000000" w:themeColor="text1"/>
            </w:tcBorders>
          </w:tcPr>
          <w:p w:rsidR="00BD18B7" w:rsidRDefault="00BD18B7" w:rsidP="00D44B04">
            <w:pPr>
              <w:rPr>
                <w:i/>
                <w:sz w:val="16"/>
              </w:rPr>
            </w:pPr>
          </w:p>
          <w:p w:rsidR="00BD18B7" w:rsidRDefault="00BD18B7" w:rsidP="00D44B04">
            <w:pPr>
              <w:rPr>
                <w:b/>
              </w:rPr>
            </w:pPr>
            <w:r>
              <w:rPr>
                <w:i/>
                <w:sz w:val="16"/>
              </w:rPr>
              <w:t>What did you see in this quote that you did not see in other sources?</w:t>
            </w:r>
          </w:p>
        </w:tc>
      </w:tr>
      <w:tr w:rsidR="00BD18B7">
        <w:tc>
          <w:tcPr>
            <w:tcW w:w="4518" w:type="dxa"/>
            <w:tcBorders>
              <w:left w:val="single" w:sz="18" w:space="0" w:color="000000" w:themeColor="text1"/>
              <w:bottom w:val="single" w:sz="4" w:space="0" w:color="000000" w:themeColor="text1"/>
              <w:right w:val="nil"/>
            </w:tcBorders>
          </w:tcPr>
          <w:p w:rsidR="00BD18B7" w:rsidRDefault="00BD18B7" w:rsidP="00D44B04">
            <w:pPr>
              <w:rPr>
                <w:b/>
              </w:rPr>
            </w:pPr>
          </w:p>
          <w:p w:rsidR="00BD18B7" w:rsidRDefault="00BD18B7" w:rsidP="00D44B04">
            <w:pPr>
              <w:rPr>
                <w:b/>
              </w:rPr>
            </w:pPr>
          </w:p>
          <w:p w:rsidR="00BD18B7" w:rsidRDefault="00BD18B7" w:rsidP="00D44B04">
            <w:pPr>
              <w:rPr>
                <w:b/>
              </w:rPr>
            </w:pPr>
          </w:p>
        </w:tc>
        <w:tc>
          <w:tcPr>
            <w:tcW w:w="5040" w:type="dxa"/>
            <w:tcBorders>
              <w:left w:val="nil"/>
              <w:bottom w:val="single" w:sz="4" w:space="0" w:color="000000" w:themeColor="text1"/>
              <w:right w:val="single" w:sz="18" w:space="0" w:color="000000" w:themeColor="text1"/>
            </w:tcBorders>
          </w:tcPr>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tc>
      </w:tr>
      <w:tr w:rsidR="00BD18B7">
        <w:tc>
          <w:tcPr>
            <w:tcW w:w="4518" w:type="dxa"/>
            <w:tcBorders>
              <w:left w:val="single" w:sz="18" w:space="0" w:color="000000" w:themeColor="text1"/>
              <w:bottom w:val="single" w:sz="4" w:space="0" w:color="000000" w:themeColor="text1"/>
              <w:right w:val="nil"/>
            </w:tcBorders>
          </w:tcPr>
          <w:p w:rsidR="00BD18B7" w:rsidRDefault="00BD18B7" w:rsidP="00D44B04">
            <w:pPr>
              <w:rPr>
                <w:b/>
              </w:rPr>
            </w:pPr>
            <w:r>
              <w:rPr>
                <w:b/>
              </w:rPr>
              <w:t>Significance</w:t>
            </w:r>
          </w:p>
          <w:p w:rsidR="00BD18B7" w:rsidRPr="00593933" w:rsidRDefault="00BD18B7" w:rsidP="00D44B04">
            <w:pPr>
              <w:rPr>
                <w:b/>
                <w:i/>
              </w:rPr>
            </w:pPr>
            <w:r w:rsidRPr="00593933">
              <w:rPr>
                <w:i/>
                <w:sz w:val="16"/>
              </w:rPr>
              <w:t xml:space="preserve">What does this quote say about who is responsible for protecting civil rights?  </w:t>
            </w:r>
          </w:p>
        </w:tc>
        <w:tc>
          <w:tcPr>
            <w:tcW w:w="5040" w:type="dxa"/>
            <w:tcBorders>
              <w:left w:val="nil"/>
              <w:bottom w:val="single" w:sz="4" w:space="0" w:color="000000" w:themeColor="text1"/>
              <w:right w:val="single" w:sz="18" w:space="0" w:color="000000" w:themeColor="text1"/>
            </w:tcBorders>
          </w:tcPr>
          <w:p w:rsidR="00BD18B7" w:rsidRPr="00593933" w:rsidRDefault="00BD18B7" w:rsidP="00D44B04">
            <w:pPr>
              <w:rPr>
                <w:i/>
                <w:sz w:val="16"/>
              </w:rPr>
            </w:pPr>
          </w:p>
          <w:p w:rsidR="00BD18B7" w:rsidRPr="00593933" w:rsidRDefault="00BD18B7" w:rsidP="00D44B04">
            <w:pPr>
              <w:rPr>
                <w:b/>
                <w:i/>
              </w:rPr>
            </w:pPr>
            <w:r w:rsidRPr="00593933">
              <w:rPr>
                <w:i/>
                <w:sz w:val="16"/>
              </w:rPr>
              <w:t>How is this quote relevant to teenagers today?</w:t>
            </w:r>
          </w:p>
        </w:tc>
      </w:tr>
      <w:tr w:rsidR="00BD18B7">
        <w:tc>
          <w:tcPr>
            <w:tcW w:w="4518" w:type="dxa"/>
            <w:tcBorders>
              <w:left w:val="single" w:sz="18" w:space="0" w:color="000000" w:themeColor="text1"/>
              <w:bottom w:val="single" w:sz="18" w:space="0" w:color="000000" w:themeColor="text1"/>
              <w:right w:val="nil"/>
            </w:tcBorders>
          </w:tcPr>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p w:rsidR="00BD18B7" w:rsidRDefault="00BD18B7" w:rsidP="00D44B04">
            <w:pPr>
              <w:rPr>
                <w:b/>
              </w:rPr>
            </w:pPr>
          </w:p>
        </w:tc>
        <w:tc>
          <w:tcPr>
            <w:tcW w:w="5040" w:type="dxa"/>
            <w:tcBorders>
              <w:left w:val="nil"/>
              <w:bottom w:val="single" w:sz="18" w:space="0" w:color="000000" w:themeColor="text1"/>
              <w:right w:val="single" w:sz="18" w:space="0" w:color="000000" w:themeColor="text1"/>
            </w:tcBorders>
          </w:tcPr>
          <w:p w:rsidR="00BD18B7" w:rsidRDefault="00BD18B7" w:rsidP="00D44B04">
            <w:pPr>
              <w:rPr>
                <w:b/>
              </w:rPr>
            </w:pPr>
          </w:p>
        </w:tc>
      </w:tr>
    </w:tbl>
    <w:p w:rsidR="00BD18B7" w:rsidRDefault="00BD18B7" w:rsidP="00BD18B7">
      <w:pPr>
        <w:rPr>
          <w:rFonts w:ascii="Garamond" w:hAnsi="Garamond"/>
        </w:rPr>
      </w:pPr>
    </w:p>
    <w:p w:rsidR="002169ED" w:rsidRDefault="002169ED" w:rsidP="00BD18B7">
      <w:pPr>
        <w:rPr>
          <w:rFonts w:ascii="Garamond" w:hAnsi="Garamond"/>
        </w:rPr>
      </w:pPr>
    </w:p>
    <w:p w:rsidR="002169ED" w:rsidRDefault="002169ED" w:rsidP="00BD18B7">
      <w:pPr>
        <w:rPr>
          <w:rFonts w:ascii="Garamond" w:hAnsi="Garamond"/>
        </w:rPr>
      </w:pPr>
    </w:p>
    <w:tbl>
      <w:tblPr>
        <w:tblStyle w:val="TableGrid"/>
        <w:tblpPr w:leftFromText="180" w:rightFromText="180" w:vertAnchor="page" w:horzAnchor="page" w:tblpX="1549" w:tblpY="2161"/>
        <w:tblW w:w="9558" w:type="dxa"/>
        <w:tblLook w:val="00A0"/>
      </w:tblPr>
      <w:tblGrid>
        <w:gridCol w:w="4518"/>
        <w:gridCol w:w="5040"/>
      </w:tblGrid>
      <w:tr w:rsidR="007407D1" w:rsidRPr="007407D1">
        <w:tc>
          <w:tcPr>
            <w:tcW w:w="4518" w:type="dxa"/>
            <w:tcBorders>
              <w:top w:val="single" w:sz="18" w:space="0" w:color="000000" w:themeColor="text1"/>
              <w:left w:val="single" w:sz="18" w:space="0" w:color="000000" w:themeColor="text1"/>
              <w:bottom w:val="single" w:sz="4" w:space="0" w:color="000000" w:themeColor="text1"/>
              <w:right w:val="nil"/>
            </w:tcBorders>
          </w:tcPr>
          <w:p w:rsidR="007407D1" w:rsidRPr="007407D1" w:rsidRDefault="007407D1" w:rsidP="007407D1">
            <w:pPr>
              <w:rPr>
                <w:rFonts w:ascii="Garamond" w:hAnsi="Garamond"/>
                <w:b/>
              </w:rPr>
            </w:pPr>
            <w:r w:rsidRPr="007407D1">
              <w:rPr>
                <w:rFonts w:ascii="Garamond" w:hAnsi="Garamond"/>
                <w:b/>
              </w:rPr>
              <w:t>Quote</w:t>
            </w:r>
          </w:p>
        </w:tc>
        <w:tc>
          <w:tcPr>
            <w:tcW w:w="5040" w:type="dxa"/>
            <w:tcBorders>
              <w:top w:val="single" w:sz="18" w:space="0" w:color="000000" w:themeColor="text1"/>
              <w:left w:val="nil"/>
              <w:bottom w:val="single" w:sz="4" w:space="0" w:color="000000" w:themeColor="text1"/>
              <w:right w:val="single" w:sz="18" w:space="0" w:color="000000" w:themeColor="text1"/>
            </w:tcBorders>
          </w:tcPr>
          <w:p w:rsidR="007407D1" w:rsidRPr="007407D1" w:rsidRDefault="007407D1" w:rsidP="007407D1">
            <w:pPr>
              <w:rPr>
                <w:rFonts w:ascii="Garamond" w:hAnsi="Garamond"/>
                <w:b/>
              </w:rPr>
            </w:pPr>
          </w:p>
        </w:tc>
      </w:tr>
      <w:tr w:rsidR="007407D1" w:rsidRPr="007407D1">
        <w:tc>
          <w:tcPr>
            <w:tcW w:w="9558" w:type="dxa"/>
            <w:gridSpan w:val="2"/>
            <w:tcBorders>
              <w:left w:val="single" w:sz="18" w:space="0" w:color="000000" w:themeColor="text1"/>
              <w:right w:val="single" w:sz="18" w:space="0" w:color="000000" w:themeColor="text1"/>
            </w:tcBorders>
          </w:tcPr>
          <w:p w:rsidR="007407D1" w:rsidRPr="007407D1" w:rsidRDefault="007407D1" w:rsidP="007407D1">
            <w:pPr>
              <w:rPr>
                <w:rFonts w:ascii="Garamond" w:hAnsi="Garamond"/>
                <w:b/>
              </w:rPr>
            </w:pPr>
            <w:r w:rsidRPr="007407D1">
              <w:rPr>
                <w:rFonts w:ascii="Garamond" w:hAnsi="Garamond"/>
                <w:b/>
              </w:rPr>
              <w:t xml:space="preserve">“The nonviolent resister must often express his protect through noncooperation or boycotts, but he realizes that noncooperation and boycotts are not ends themselves; they are merely means to awaken a sense of moral shame in the opponent.”  </w:t>
            </w:r>
          </w:p>
          <w:p w:rsidR="007407D1" w:rsidRPr="007407D1" w:rsidRDefault="007407D1" w:rsidP="007407D1">
            <w:pPr>
              <w:rPr>
                <w:rFonts w:ascii="Garamond" w:hAnsi="Garamond"/>
                <w:b/>
              </w:rPr>
            </w:pPr>
          </w:p>
        </w:tc>
      </w:tr>
      <w:tr w:rsidR="007407D1" w:rsidRPr="007407D1">
        <w:tc>
          <w:tcPr>
            <w:tcW w:w="4518" w:type="dxa"/>
            <w:tcBorders>
              <w:left w:val="single" w:sz="18" w:space="0" w:color="000000" w:themeColor="text1"/>
            </w:tcBorders>
          </w:tcPr>
          <w:p w:rsidR="007407D1" w:rsidRPr="007407D1" w:rsidRDefault="007407D1" w:rsidP="007407D1">
            <w:pPr>
              <w:rPr>
                <w:rFonts w:ascii="Garamond" w:hAnsi="Garamond"/>
                <w:i/>
                <w:sz w:val="16"/>
              </w:rPr>
            </w:pPr>
            <w:r w:rsidRPr="007407D1">
              <w:rPr>
                <w:rFonts w:ascii="Garamond" w:hAnsi="Garamond"/>
                <w:b/>
              </w:rPr>
              <w:t>Source</w:t>
            </w:r>
            <w:r w:rsidRPr="007407D1">
              <w:rPr>
                <w:rFonts w:ascii="Garamond" w:hAnsi="Garamond"/>
                <w:i/>
              </w:rPr>
              <w:t xml:space="preserve"> </w:t>
            </w:r>
            <w:r w:rsidRPr="007407D1">
              <w:rPr>
                <w:rFonts w:ascii="Garamond" w:hAnsi="Garamond"/>
                <w:i/>
                <w:sz w:val="16"/>
              </w:rPr>
              <w:t>Document title, author, date; Author purpose</w:t>
            </w:r>
          </w:p>
        </w:tc>
        <w:tc>
          <w:tcPr>
            <w:tcW w:w="5040" w:type="dxa"/>
            <w:tcBorders>
              <w:right w:val="single" w:sz="18" w:space="0" w:color="000000" w:themeColor="text1"/>
            </w:tcBorders>
          </w:tcPr>
          <w:p w:rsidR="007407D1" w:rsidRPr="007407D1" w:rsidRDefault="007407D1" w:rsidP="007407D1">
            <w:pPr>
              <w:rPr>
                <w:rFonts w:ascii="Garamond" w:hAnsi="Garamond"/>
                <w:i/>
                <w:sz w:val="16"/>
              </w:rPr>
            </w:pPr>
            <w:r w:rsidRPr="007407D1">
              <w:rPr>
                <w:rFonts w:ascii="Garamond" w:hAnsi="Garamond"/>
                <w:b/>
              </w:rPr>
              <w:t xml:space="preserve">Historical Context  </w:t>
            </w:r>
            <w:r w:rsidRPr="007407D1">
              <w:rPr>
                <w:rFonts w:ascii="Garamond" w:hAnsi="Garamond"/>
                <w:i/>
              </w:rPr>
              <w:t xml:space="preserve"> </w:t>
            </w:r>
            <w:r w:rsidRPr="007407D1">
              <w:rPr>
                <w:rFonts w:ascii="Garamond" w:hAnsi="Garamond"/>
                <w:i/>
                <w:sz w:val="16"/>
              </w:rPr>
              <w:t>Of the document; Of this quote within the document</w:t>
            </w:r>
          </w:p>
        </w:tc>
      </w:tr>
      <w:tr w:rsidR="007407D1" w:rsidRPr="007407D1">
        <w:tc>
          <w:tcPr>
            <w:tcW w:w="4518" w:type="dxa"/>
            <w:tcBorders>
              <w:left w:val="single" w:sz="18" w:space="0" w:color="000000" w:themeColor="text1"/>
              <w:bottom w:val="single" w:sz="4" w:space="0" w:color="000000" w:themeColor="text1"/>
            </w:tcBorders>
          </w:tcPr>
          <w:p w:rsidR="007407D1" w:rsidRPr="007407D1" w:rsidRDefault="007407D1" w:rsidP="007407D1">
            <w:pPr>
              <w:rPr>
                <w:rFonts w:ascii="Garamond" w:hAnsi="Garamond"/>
                <w:b/>
              </w:rPr>
            </w:pPr>
          </w:p>
          <w:p w:rsidR="007407D1" w:rsidRPr="007407D1" w:rsidRDefault="007407D1" w:rsidP="007407D1">
            <w:pPr>
              <w:rPr>
                <w:rFonts w:ascii="Garamond" w:hAnsi="Garamond"/>
              </w:rPr>
            </w:pPr>
            <w:r w:rsidRPr="007407D1">
              <w:rPr>
                <w:rFonts w:ascii="Garamond" w:hAnsi="Garamond"/>
              </w:rPr>
              <w:t>Martin Luther King, Jr.; Nonviolence and Racial Justice, 1957</w:t>
            </w:r>
          </w:p>
          <w:p w:rsidR="007407D1" w:rsidRPr="007407D1" w:rsidRDefault="007407D1" w:rsidP="007407D1">
            <w:pPr>
              <w:rPr>
                <w:rFonts w:ascii="Garamond" w:hAnsi="Garamond"/>
              </w:rPr>
            </w:pPr>
          </w:p>
          <w:p w:rsidR="007407D1" w:rsidRPr="007407D1" w:rsidRDefault="007407D1" w:rsidP="007407D1">
            <w:pPr>
              <w:rPr>
                <w:rFonts w:ascii="Garamond" w:hAnsi="Garamond"/>
                <w:b/>
              </w:rPr>
            </w:pPr>
            <w:r w:rsidRPr="007407D1">
              <w:rPr>
                <w:rFonts w:ascii="Garamond" w:hAnsi="Garamond"/>
              </w:rPr>
              <w:t xml:space="preserve">King wrote this article in 1957 to explain the method of non-violent resistance that he was advocating as a means of winning civil rights. </w:t>
            </w:r>
          </w:p>
          <w:p w:rsidR="007407D1" w:rsidRPr="007407D1" w:rsidRDefault="007407D1" w:rsidP="007407D1">
            <w:pPr>
              <w:rPr>
                <w:rFonts w:ascii="Garamond" w:hAnsi="Garamond"/>
                <w:b/>
              </w:rPr>
            </w:pPr>
          </w:p>
          <w:p w:rsidR="007407D1" w:rsidRPr="007407D1" w:rsidRDefault="007407D1" w:rsidP="007407D1">
            <w:pPr>
              <w:rPr>
                <w:rFonts w:ascii="Garamond" w:hAnsi="Garamond"/>
                <w:b/>
              </w:rPr>
            </w:pPr>
          </w:p>
          <w:p w:rsidR="007407D1" w:rsidRPr="007407D1" w:rsidRDefault="007407D1" w:rsidP="007407D1">
            <w:pPr>
              <w:rPr>
                <w:rFonts w:ascii="Garamond" w:hAnsi="Garamond"/>
                <w:b/>
              </w:rPr>
            </w:pPr>
          </w:p>
          <w:p w:rsidR="007407D1" w:rsidRPr="007407D1" w:rsidRDefault="007407D1" w:rsidP="007407D1">
            <w:pPr>
              <w:rPr>
                <w:rFonts w:ascii="Garamond" w:hAnsi="Garamond"/>
                <w:b/>
              </w:rPr>
            </w:pPr>
          </w:p>
        </w:tc>
        <w:tc>
          <w:tcPr>
            <w:tcW w:w="5040" w:type="dxa"/>
            <w:tcBorders>
              <w:bottom w:val="single" w:sz="4" w:space="0" w:color="000000" w:themeColor="text1"/>
              <w:right w:val="single" w:sz="18" w:space="0" w:color="000000" w:themeColor="text1"/>
            </w:tcBorders>
          </w:tcPr>
          <w:p w:rsidR="007407D1" w:rsidRPr="007407D1" w:rsidRDefault="007407D1" w:rsidP="007407D1">
            <w:pPr>
              <w:rPr>
                <w:rFonts w:ascii="Garamond" w:hAnsi="Garamond"/>
                <w:b/>
              </w:rPr>
            </w:pPr>
          </w:p>
          <w:p w:rsidR="007407D1" w:rsidRPr="007407D1" w:rsidRDefault="007407D1" w:rsidP="007407D1">
            <w:pPr>
              <w:rPr>
                <w:rFonts w:ascii="Garamond" w:hAnsi="Garamond"/>
              </w:rPr>
            </w:pPr>
            <w:r w:rsidRPr="007407D1">
              <w:rPr>
                <w:rFonts w:ascii="Garamond" w:hAnsi="Garamond"/>
              </w:rPr>
              <w:t>King was an important leader in the Civil Rights Movement.  He wrote this article right after the successful bus boycott in Montgomery, Alabama, but before the Little Rock Nine entered Central High School.</w:t>
            </w:r>
          </w:p>
          <w:p w:rsidR="007407D1" w:rsidRPr="007407D1" w:rsidRDefault="007407D1" w:rsidP="007407D1">
            <w:pPr>
              <w:rPr>
                <w:rFonts w:ascii="Garamond" w:hAnsi="Garamond"/>
              </w:rPr>
            </w:pPr>
          </w:p>
          <w:p w:rsidR="007407D1" w:rsidRPr="007407D1" w:rsidRDefault="007407D1" w:rsidP="007407D1">
            <w:pPr>
              <w:rPr>
                <w:rFonts w:ascii="Garamond" w:hAnsi="Garamond"/>
              </w:rPr>
            </w:pPr>
            <w:r w:rsidRPr="007407D1">
              <w:rPr>
                <w:rFonts w:ascii="Garamond" w:hAnsi="Garamond"/>
              </w:rPr>
              <w:t xml:space="preserve">This quote explains that individuals who are fighting for civil rights are using their strategies primarily to change the minds and hearts of the people who are in favor of segregation.  King is making the larger point that non-violent action is not just about avoiding physical violence, but also avoiding hatred.  </w:t>
            </w:r>
          </w:p>
          <w:p w:rsidR="007407D1" w:rsidRPr="007407D1" w:rsidRDefault="007407D1" w:rsidP="007407D1">
            <w:pPr>
              <w:rPr>
                <w:rFonts w:ascii="Garamond" w:hAnsi="Garamond"/>
                <w:b/>
              </w:rPr>
            </w:pPr>
          </w:p>
        </w:tc>
      </w:tr>
      <w:tr w:rsidR="007407D1" w:rsidRPr="007407D1">
        <w:tc>
          <w:tcPr>
            <w:tcW w:w="4518" w:type="dxa"/>
            <w:tcBorders>
              <w:left w:val="single" w:sz="18" w:space="0" w:color="000000" w:themeColor="text1"/>
              <w:bottom w:val="single" w:sz="4" w:space="0" w:color="000000" w:themeColor="text1"/>
              <w:right w:val="nil"/>
            </w:tcBorders>
          </w:tcPr>
          <w:p w:rsidR="007407D1" w:rsidRPr="007407D1" w:rsidRDefault="007407D1" w:rsidP="007407D1">
            <w:pPr>
              <w:rPr>
                <w:rFonts w:ascii="Garamond" w:hAnsi="Garamond"/>
                <w:i/>
              </w:rPr>
            </w:pPr>
            <w:r w:rsidRPr="007407D1">
              <w:rPr>
                <w:rFonts w:ascii="Garamond" w:hAnsi="Garamond"/>
                <w:b/>
              </w:rPr>
              <w:t>Corroboration</w:t>
            </w:r>
            <w:r w:rsidRPr="007407D1">
              <w:rPr>
                <w:rFonts w:ascii="Garamond" w:hAnsi="Garamond"/>
                <w:i/>
              </w:rPr>
              <w:t xml:space="preserve"> </w:t>
            </w:r>
          </w:p>
          <w:p w:rsidR="007407D1" w:rsidRPr="007407D1" w:rsidRDefault="007407D1" w:rsidP="007407D1">
            <w:pPr>
              <w:rPr>
                <w:rFonts w:ascii="Garamond" w:hAnsi="Garamond"/>
                <w:i/>
                <w:sz w:val="16"/>
              </w:rPr>
            </w:pPr>
            <w:r w:rsidRPr="007407D1">
              <w:rPr>
                <w:rFonts w:ascii="Garamond" w:hAnsi="Garamond"/>
                <w:i/>
                <w:sz w:val="16"/>
              </w:rPr>
              <w:t>What did you see in this quote that you also saw in other sources?</w:t>
            </w:r>
          </w:p>
          <w:p w:rsidR="007407D1" w:rsidRPr="007407D1" w:rsidRDefault="007407D1" w:rsidP="007407D1">
            <w:pPr>
              <w:rPr>
                <w:rFonts w:ascii="Garamond" w:hAnsi="Garamond"/>
                <w:i/>
                <w:sz w:val="16"/>
              </w:rPr>
            </w:pPr>
          </w:p>
        </w:tc>
        <w:tc>
          <w:tcPr>
            <w:tcW w:w="5040" w:type="dxa"/>
            <w:tcBorders>
              <w:left w:val="nil"/>
              <w:bottom w:val="single" w:sz="4" w:space="0" w:color="000000" w:themeColor="text1"/>
              <w:right w:val="single" w:sz="18" w:space="0" w:color="000000" w:themeColor="text1"/>
            </w:tcBorders>
          </w:tcPr>
          <w:p w:rsidR="007407D1" w:rsidRPr="007407D1" w:rsidRDefault="007407D1" w:rsidP="007407D1">
            <w:pPr>
              <w:rPr>
                <w:rFonts w:ascii="Garamond" w:hAnsi="Garamond"/>
                <w:i/>
                <w:sz w:val="16"/>
              </w:rPr>
            </w:pPr>
          </w:p>
          <w:p w:rsidR="007407D1" w:rsidRPr="007407D1" w:rsidRDefault="007407D1" w:rsidP="007407D1">
            <w:pPr>
              <w:rPr>
                <w:rFonts w:ascii="Garamond" w:hAnsi="Garamond"/>
                <w:b/>
              </w:rPr>
            </w:pPr>
            <w:r w:rsidRPr="007407D1">
              <w:rPr>
                <w:rFonts w:ascii="Garamond" w:hAnsi="Garamond"/>
                <w:i/>
                <w:sz w:val="16"/>
              </w:rPr>
              <w:t>What did you see in this quote that you did not see in other sources?</w:t>
            </w:r>
          </w:p>
        </w:tc>
      </w:tr>
      <w:tr w:rsidR="007407D1" w:rsidRPr="007407D1">
        <w:tc>
          <w:tcPr>
            <w:tcW w:w="4518" w:type="dxa"/>
            <w:tcBorders>
              <w:left w:val="single" w:sz="18" w:space="0" w:color="000000" w:themeColor="text1"/>
              <w:bottom w:val="single" w:sz="4" w:space="0" w:color="000000" w:themeColor="text1"/>
              <w:right w:val="nil"/>
            </w:tcBorders>
          </w:tcPr>
          <w:p w:rsidR="007407D1" w:rsidRPr="007407D1" w:rsidRDefault="007407D1" w:rsidP="007407D1">
            <w:pPr>
              <w:rPr>
                <w:rFonts w:ascii="Garamond" w:hAnsi="Garamond"/>
                <w:b/>
              </w:rPr>
            </w:pPr>
          </w:p>
          <w:p w:rsidR="007407D1" w:rsidRPr="007407D1" w:rsidRDefault="007407D1" w:rsidP="007407D1">
            <w:pPr>
              <w:rPr>
                <w:rFonts w:ascii="Garamond" w:hAnsi="Garamond"/>
              </w:rPr>
            </w:pPr>
            <w:r w:rsidRPr="007407D1">
              <w:rPr>
                <w:rFonts w:ascii="Garamond" w:hAnsi="Garamond"/>
              </w:rPr>
              <w:t xml:space="preserve">This quote reminds me of the section in the interactive lecture about the March on Selma, because in that case, also, protesters were acting with compassion in the face of hatred.  </w:t>
            </w:r>
          </w:p>
          <w:p w:rsidR="007407D1" w:rsidRPr="007407D1" w:rsidRDefault="007407D1" w:rsidP="007407D1">
            <w:pPr>
              <w:rPr>
                <w:rFonts w:ascii="Garamond" w:hAnsi="Garamond"/>
                <w:b/>
              </w:rPr>
            </w:pPr>
          </w:p>
        </w:tc>
        <w:tc>
          <w:tcPr>
            <w:tcW w:w="5040" w:type="dxa"/>
            <w:tcBorders>
              <w:left w:val="nil"/>
              <w:bottom w:val="single" w:sz="4" w:space="0" w:color="000000" w:themeColor="text1"/>
              <w:right w:val="single" w:sz="18" w:space="0" w:color="000000" w:themeColor="text1"/>
            </w:tcBorders>
          </w:tcPr>
          <w:p w:rsidR="007407D1" w:rsidRPr="007407D1" w:rsidRDefault="007407D1" w:rsidP="007407D1">
            <w:pPr>
              <w:rPr>
                <w:rFonts w:ascii="Garamond" w:hAnsi="Garamond"/>
                <w:b/>
              </w:rPr>
            </w:pPr>
          </w:p>
          <w:p w:rsidR="007407D1" w:rsidRPr="007407D1" w:rsidRDefault="007407D1" w:rsidP="007407D1">
            <w:pPr>
              <w:rPr>
                <w:rFonts w:ascii="Garamond" w:hAnsi="Garamond"/>
              </w:rPr>
            </w:pPr>
            <w:r w:rsidRPr="007407D1">
              <w:rPr>
                <w:rFonts w:ascii="Garamond" w:hAnsi="Garamond"/>
              </w:rPr>
              <w:t xml:space="preserve">Other sources focused on whether boycotts or protests were successful – whether they changed a policy or law.  This quote focuses on the bigger question of success:  does the protest change the minds of segregationists? </w:t>
            </w:r>
          </w:p>
          <w:p w:rsidR="007407D1" w:rsidRPr="007407D1" w:rsidRDefault="007407D1" w:rsidP="007407D1">
            <w:pPr>
              <w:rPr>
                <w:rFonts w:ascii="Garamond" w:hAnsi="Garamond"/>
                <w:b/>
              </w:rPr>
            </w:pPr>
          </w:p>
        </w:tc>
      </w:tr>
      <w:tr w:rsidR="007407D1" w:rsidRPr="007407D1">
        <w:tc>
          <w:tcPr>
            <w:tcW w:w="4518" w:type="dxa"/>
            <w:tcBorders>
              <w:left w:val="single" w:sz="18" w:space="0" w:color="000000" w:themeColor="text1"/>
              <w:bottom w:val="single" w:sz="4" w:space="0" w:color="000000" w:themeColor="text1"/>
              <w:right w:val="nil"/>
            </w:tcBorders>
          </w:tcPr>
          <w:p w:rsidR="007407D1" w:rsidRPr="007407D1" w:rsidRDefault="007407D1" w:rsidP="007407D1">
            <w:pPr>
              <w:rPr>
                <w:rFonts w:ascii="Garamond" w:hAnsi="Garamond"/>
                <w:b/>
              </w:rPr>
            </w:pPr>
            <w:r w:rsidRPr="007407D1">
              <w:rPr>
                <w:rFonts w:ascii="Garamond" w:hAnsi="Garamond"/>
                <w:b/>
              </w:rPr>
              <w:t>Significance</w:t>
            </w:r>
          </w:p>
          <w:p w:rsidR="007407D1" w:rsidRPr="007407D1" w:rsidRDefault="007407D1" w:rsidP="007407D1">
            <w:pPr>
              <w:rPr>
                <w:rFonts w:ascii="Garamond" w:hAnsi="Garamond"/>
                <w:b/>
                <w:i/>
              </w:rPr>
            </w:pPr>
            <w:r w:rsidRPr="007407D1">
              <w:rPr>
                <w:rFonts w:ascii="Garamond" w:hAnsi="Garamond"/>
                <w:i/>
                <w:sz w:val="16"/>
              </w:rPr>
              <w:t xml:space="preserve">What does this quote say about who is responsible for protecting civil rights?  </w:t>
            </w:r>
          </w:p>
        </w:tc>
        <w:tc>
          <w:tcPr>
            <w:tcW w:w="5040" w:type="dxa"/>
            <w:tcBorders>
              <w:left w:val="nil"/>
              <w:bottom w:val="single" w:sz="4" w:space="0" w:color="000000" w:themeColor="text1"/>
              <w:right w:val="single" w:sz="18" w:space="0" w:color="000000" w:themeColor="text1"/>
            </w:tcBorders>
          </w:tcPr>
          <w:p w:rsidR="007407D1" w:rsidRPr="007407D1" w:rsidRDefault="007407D1" w:rsidP="007407D1">
            <w:pPr>
              <w:rPr>
                <w:rFonts w:ascii="Garamond" w:hAnsi="Garamond"/>
                <w:i/>
                <w:sz w:val="16"/>
              </w:rPr>
            </w:pPr>
          </w:p>
          <w:p w:rsidR="007407D1" w:rsidRPr="007407D1" w:rsidRDefault="007407D1" w:rsidP="007407D1">
            <w:pPr>
              <w:rPr>
                <w:rFonts w:ascii="Garamond" w:hAnsi="Garamond"/>
                <w:b/>
                <w:i/>
              </w:rPr>
            </w:pPr>
            <w:r w:rsidRPr="007407D1">
              <w:rPr>
                <w:rFonts w:ascii="Garamond" w:hAnsi="Garamond"/>
                <w:i/>
                <w:sz w:val="16"/>
              </w:rPr>
              <w:t>How is this quote relevant to teenagers today?</w:t>
            </w:r>
          </w:p>
        </w:tc>
      </w:tr>
      <w:tr w:rsidR="007407D1" w:rsidRPr="007407D1">
        <w:tc>
          <w:tcPr>
            <w:tcW w:w="4518" w:type="dxa"/>
            <w:tcBorders>
              <w:left w:val="single" w:sz="18" w:space="0" w:color="000000" w:themeColor="text1"/>
              <w:bottom w:val="single" w:sz="18" w:space="0" w:color="000000" w:themeColor="text1"/>
              <w:right w:val="nil"/>
            </w:tcBorders>
          </w:tcPr>
          <w:p w:rsidR="007407D1" w:rsidRPr="007407D1" w:rsidRDefault="007407D1" w:rsidP="007407D1">
            <w:pPr>
              <w:rPr>
                <w:rFonts w:ascii="Garamond" w:hAnsi="Garamond"/>
              </w:rPr>
            </w:pPr>
            <w:r w:rsidRPr="007407D1">
              <w:rPr>
                <w:rFonts w:ascii="Garamond" w:hAnsi="Garamond"/>
              </w:rPr>
              <w:t>This quote suggests that individuals and groups are responsible for protecting civil rights, because it calls on individuals to act in a particular way.  King thinks that individuals have great power to change society, and that if they use their power well, they can not only protect civil rights but bring about a society with greater understanding and compassion.</w:t>
            </w:r>
          </w:p>
        </w:tc>
        <w:tc>
          <w:tcPr>
            <w:tcW w:w="5040" w:type="dxa"/>
            <w:tcBorders>
              <w:left w:val="nil"/>
              <w:bottom w:val="single" w:sz="18" w:space="0" w:color="000000" w:themeColor="text1"/>
              <w:right w:val="single" w:sz="18" w:space="0" w:color="000000" w:themeColor="text1"/>
            </w:tcBorders>
          </w:tcPr>
          <w:p w:rsidR="007407D1" w:rsidRPr="007407D1" w:rsidRDefault="007407D1" w:rsidP="007407D1">
            <w:pPr>
              <w:rPr>
                <w:rFonts w:ascii="Garamond" w:hAnsi="Garamond"/>
              </w:rPr>
            </w:pPr>
            <w:r w:rsidRPr="007407D1">
              <w:rPr>
                <w:rFonts w:ascii="Garamond" w:hAnsi="Garamond"/>
              </w:rPr>
              <w:t xml:space="preserve">This quote is relevant to teenagers today because we often think about winning, but King is saying that we need to think bigger than that – it is not just about winning an argument, but about getting people to see and understand your point of view.  I think that our schools and communities would be better places if we kept in mind his belief that everyone is potentially an ally and friend.  </w:t>
            </w:r>
          </w:p>
        </w:tc>
      </w:tr>
    </w:tbl>
    <w:p w:rsidR="00DA3611" w:rsidRDefault="002169ED" w:rsidP="00DA3611">
      <w:pPr>
        <w:rPr>
          <w:rFonts w:ascii="Garamond" w:hAnsi="Garamond"/>
        </w:rPr>
      </w:pPr>
      <w:r>
        <w:rPr>
          <w:rFonts w:ascii="Garamond" w:hAnsi="Garamond"/>
          <w:b/>
        </w:rPr>
        <w:t>Lesson 6 - Significant Quotations Chart, Teacher’s Example</w:t>
      </w:r>
    </w:p>
    <w:p w:rsidR="007407D1" w:rsidRDefault="00DA3611" w:rsidP="00DA3611">
      <w:pPr>
        <w:rPr>
          <w:rFonts w:ascii="Garamond" w:hAnsi="Garamond"/>
        </w:rPr>
      </w:pPr>
      <w:r>
        <w:rPr>
          <w:rFonts w:ascii="Garamond" w:hAnsi="Garamond"/>
          <w:b/>
        </w:rPr>
        <w:br w:type="page"/>
      </w:r>
      <w:r w:rsidR="007407D1">
        <w:rPr>
          <w:rFonts w:ascii="Garamond" w:hAnsi="Garamond"/>
          <w:b/>
        </w:rPr>
        <w:t xml:space="preserve">Lesson 6 - </w:t>
      </w:r>
      <w:r>
        <w:rPr>
          <w:rFonts w:ascii="Garamond" w:hAnsi="Garamond"/>
          <w:b/>
        </w:rPr>
        <w:t>Significant Quotations Chart, Additional Teacher Example</w:t>
      </w:r>
    </w:p>
    <w:p w:rsidR="00DA3611" w:rsidRPr="002169ED" w:rsidRDefault="007407D1" w:rsidP="00DA3611">
      <w:pPr>
        <w:rPr>
          <w:rFonts w:ascii="Garamond" w:hAnsi="Garamond"/>
        </w:rPr>
      </w:pPr>
      <w:r>
        <w:rPr>
          <w:rFonts w:ascii="Garamond" w:hAnsi="Garamond"/>
        </w:rPr>
        <w:t>(</w:t>
      </w:r>
      <w:r w:rsidR="00DA3611" w:rsidRPr="000B7CAA">
        <w:rPr>
          <w:rFonts w:ascii="Garamond" w:hAnsi="Garamond"/>
        </w:rPr>
        <w:t>not</w:t>
      </w:r>
      <w:r>
        <w:rPr>
          <w:rFonts w:ascii="Garamond" w:hAnsi="Garamond"/>
        </w:rPr>
        <w:t xml:space="preserve"> for specific lesson - </w:t>
      </w:r>
      <w:r w:rsidR="00DA3611" w:rsidRPr="000B7CAA">
        <w:rPr>
          <w:rFonts w:ascii="Garamond" w:hAnsi="Garamond"/>
        </w:rPr>
        <w:t xml:space="preserve">from </w:t>
      </w:r>
      <w:r w:rsidR="00DA3611" w:rsidRPr="007407D1">
        <w:rPr>
          <w:rFonts w:ascii="Garamond" w:hAnsi="Garamond"/>
          <w:i/>
        </w:rPr>
        <w:t>Warriors Don’t Cry</w:t>
      </w:r>
      <w:r w:rsidR="00DA3611" w:rsidRPr="000B7CAA">
        <w:rPr>
          <w:rFonts w:ascii="Garamond" w:hAnsi="Garamond"/>
        </w:rPr>
        <w:t>)</w:t>
      </w:r>
    </w:p>
    <w:p w:rsidR="00DA3611" w:rsidRDefault="00DA3611" w:rsidP="00DA3611">
      <w:pPr>
        <w:rPr>
          <w:rFonts w:ascii="Garamond" w:hAnsi="Garamond"/>
          <w:b/>
        </w:rPr>
      </w:pPr>
    </w:p>
    <w:tbl>
      <w:tblPr>
        <w:tblStyle w:val="TableGrid"/>
        <w:tblW w:w="0" w:type="auto"/>
        <w:tblLook w:val="00A0"/>
      </w:tblPr>
      <w:tblGrid>
        <w:gridCol w:w="4221"/>
        <w:gridCol w:w="4635"/>
      </w:tblGrid>
      <w:tr w:rsidR="00DA3611" w:rsidRPr="007407D1">
        <w:tc>
          <w:tcPr>
            <w:tcW w:w="4221" w:type="dxa"/>
            <w:tcBorders>
              <w:top w:val="single" w:sz="18" w:space="0" w:color="000000" w:themeColor="text1"/>
              <w:left w:val="single" w:sz="18" w:space="0" w:color="000000" w:themeColor="text1"/>
              <w:bottom w:val="single" w:sz="4" w:space="0" w:color="000000" w:themeColor="text1"/>
              <w:right w:val="nil"/>
            </w:tcBorders>
          </w:tcPr>
          <w:p w:rsidR="00DA3611" w:rsidRPr="007407D1" w:rsidRDefault="00DA3611" w:rsidP="00D44B04">
            <w:pPr>
              <w:rPr>
                <w:rFonts w:ascii="Garamond" w:hAnsi="Garamond"/>
                <w:b/>
              </w:rPr>
            </w:pPr>
            <w:r w:rsidRPr="007407D1">
              <w:rPr>
                <w:rFonts w:ascii="Garamond" w:hAnsi="Garamond"/>
                <w:b/>
              </w:rPr>
              <w:t>Quote</w:t>
            </w:r>
          </w:p>
        </w:tc>
        <w:tc>
          <w:tcPr>
            <w:tcW w:w="4635" w:type="dxa"/>
            <w:tcBorders>
              <w:top w:val="single" w:sz="18" w:space="0" w:color="000000" w:themeColor="text1"/>
              <w:left w:val="nil"/>
              <w:bottom w:val="single" w:sz="4" w:space="0" w:color="000000" w:themeColor="text1"/>
              <w:right w:val="single" w:sz="18" w:space="0" w:color="000000" w:themeColor="text1"/>
            </w:tcBorders>
          </w:tcPr>
          <w:p w:rsidR="00DA3611" w:rsidRPr="007407D1" w:rsidRDefault="00DA3611" w:rsidP="00D44B04">
            <w:pPr>
              <w:rPr>
                <w:rFonts w:ascii="Garamond" w:hAnsi="Garamond"/>
                <w:b/>
              </w:rPr>
            </w:pPr>
          </w:p>
        </w:tc>
      </w:tr>
      <w:tr w:rsidR="00DA3611" w:rsidRPr="007407D1">
        <w:tc>
          <w:tcPr>
            <w:tcW w:w="4221" w:type="dxa"/>
            <w:tcBorders>
              <w:left w:val="single" w:sz="18" w:space="0" w:color="000000" w:themeColor="text1"/>
              <w:right w:val="nil"/>
            </w:tcBorders>
          </w:tcPr>
          <w:p w:rsidR="00DA3611" w:rsidRPr="007407D1" w:rsidRDefault="00DA3611" w:rsidP="00D44B04">
            <w:pPr>
              <w:rPr>
                <w:rFonts w:ascii="Garamond" w:hAnsi="Garamond"/>
              </w:rPr>
            </w:pPr>
            <w:r w:rsidRPr="007407D1">
              <w:rPr>
                <w:rFonts w:ascii="Garamond" w:hAnsi="Garamond"/>
              </w:rPr>
              <w:t xml:space="preserve">“The heckler continued.  ‘Look, it’s twenty of us and one of her.  They ain’t nothing but animals.’  </w:t>
            </w:r>
          </w:p>
          <w:p w:rsidR="00DA3611" w:rsidRPr="007407D1" w:rsidRDefault="00DA3611" w:rsidP="00D44B04">
            <w:pPr>
              <w:rPr>
                <w:rFonts w:ascii="Garamond" w:hAnsi="Garamond"/>
                <w:b/>
              </w:rPr>
            </w:pPr>
            <w:r w:rsidRPr="007407D1">
              <w:rPr>
                <w:rFonts w:ascii="Garamond" w:hAnsi="Garamond"/>
              </w:rPr>
              <w:t xml:space="preserve">   Again, I waited for the teacher to speak up, but she said nothing.</w:t>
            </w:r>
          </w:p>
          <w:p w:rsidR="00DA3611" w:rsidRPr="007407D1" w:rsidRDefault="00DA3611" w:rsidP="00D44B04">
            <w:pPr>
              <w:rPr>
                <w:rFonts w:ascii="Garamond" w:hAnsi="Garamond"/>
                <w:b/>
              </w:rPr>
            </w:pPr>
          </w:p>
        </w:tc>
        <w:tc>
          <w:tcPr>
            <w:tcW w:w="4635" w:type="dxa"/>
            <w:tcBorders>
              <w:left w:val="nil"/>
              <w:right w:val="single" w:sz="18" w:space="0" w:color="000000" w:themeColor="text1"/>
            </w:tcBorders>
          </w:tcPr>
          <w:p w:rsidR="00DA3611" w:rsidRPr="007407D1" w:rsidRDefault="00DA3611" w:rsidP="00D44B04">
            <w:pPr>
              <w:rPr>
                <w:rFonts w:ascii="Garamond" w:hAnsi="Garamond"/>
                <w:b/>
              </w:rPr>
            </w:pPr>
          </w:p>
        </w:tc>
      </w:tr>
      <w:tr w:rsidR="00DA3611" w:rsidRPr="007407D1">
        <w:tc>
          <w:tcPr>
            <w:tcW w:w="4221" w:type="dxa"/>
            <w:tcBorders>
              <w:left w:val="single" w:sz="18" w:space="0" w:color="000000" w:themeColor="text1"/>
            </w:tcBorders>
          </w:tcPr>
          <w:p w:rsidR="00DA3611" w:rsidRPr="007407D1" w:rsidRDefault="00DA3611" w:rsidP="00D44B04">
            <w:pPr>
              <w:rPr>
                <w:rFonts w:ascii="Garamond" w:hAnsi="Garamond"/>
                <w:i/>
                <w:sz w:val="16"/>
              </w:rPr>
            </w:pPr>
            <w:r w:rsidRPr="007407D1">
              <w:rPr>
                <w:rFonts w:ascii="Garamond" w:hAnsi="Garamond"/>
                <w:b/>
              </w:rPr>
              <w:t>Source</w:t>
            </w:r>
            <w:r w:rsidRPr="007407D1">
              <w:rPr>
                <w:rFonts w:ascii="Garamond" w:hAnsi="Garamond"/>
                <w:i/>
              </w:rPr>
              <w:t xml:space="preserve"> </w:t>
            </w:r>
            <w:r w:rsidRPr="007407D1">
              <w:rPr>
                <w:rFonts w:ascii="Garamond" w:hAnsi="Garamond"/>
                <w:i/>
                <w:sz w:val="16"/>
              </w:rPr>
              <w:t>Document title, author, date;  Author purpose</w:t>
            </w:r>
          </w:p>
        </w:tc>
        <w:tc>
          <w:tcPr>
            <w:tcW w:w="4635" w:type="dxa"/>
            <w:tcBorders>
              <w:right w:val="single" w:sz="18" w:space="0" w:color="000000" w:themeColor="text1"/>
            </w:tcBorders>
          </w:tcPr>
          <w:p w:rsidR="00DA3611" w:rsidRPr="007407D1" w:rsidRDefault="00DA3611" w:rsidP="00D44B04">
            <w:pPr>
              <w:rPr>
                <w:rFonts w:ascii="Garamond" w:hAnsi="Garamond"/>
                <w:i/>
                <w:sz w:val="16"/>
              </w:rPr>
            </w:pPr>
            <w:r w:rsidRPr="007407D1">
              <w:rPr>
                <w:rFonts w:ascii="Garamond" w:hAnsi="Garamond"/>
                <w:b/>
              </w:rPr>
              <w:t xml:space="preserve">Historical Context  </w:t>
            </w:r>
            <w:r w:rsidRPr="007407D1">
              <w:rPr>
                <w:rFonts w:ascii="Garamond" w:hAnsi="Garamond"/>
                <w:i/>
              </w:rPr>
              <w:t xml:space="preserve"> </w:t>
            </w:r>
            <w:r w:rsidRPr="007407D1">
              <w:rPr>
                <w:rFonts w:ascii="Garamond" w:hAnsi="Garamond"/>
                <w:i/>
                <w:sz w:val="16"/>
              </w:rPr>
              <w:t>Of the document;  Of this quote within the document</w:t>
            </w:r>
          </w:p>
        </w:tc>
      </w:tr>
      <w:tr w:rsidR="00DA3611" w:rsidRPr="007407D1">
        <w:tc>
          <w:tcPr>
            <w:tcW w:w="4221" w:type="dxa"/>
            <w:tcBorders>
              <w:left w:val="single" w:sz="18" w:space="0" w:color="000000" w:themeColor="text1"/>
              <w:bottom w:val="single" w:sz="4" w:space="0" w:color="000000" w:themeColor="text1"/>
            </w:tcBorders>
          </w:tcPr>
          <w:p w:rsidR="00DA3611" w:rsidRPr="007407D1" w:rsidRDefault="00DA3611" w:rsidP="00D44B04">
            <w:pPr>
              <w:rPr>
                <w:rFonts w:ascii="Garamond" w:hAnsi="Garamond"/>
              </w:rPr>
            </w:pPr>
            <w:r w:rsidRPr="007407D1">
              <w:rPr>
                <w:rFonts w:ascii="Garamond" w:hAnsi="Garamond"/>
                <w:u w:val="single"/>
              </w:rPr>
              <w:t>Warriors Don’t Cry</w:t>
            </w:r>
            <w:r w:rsidRPr="007407D1">
              <w:rPr>
                <w:rFonts w:ascii="Garamond" w:hAnsi="Garamond"/>
              </w:rPr>
              <w:t xml:space="preserve">  (Abridged Young Reader’s edition), Melba Patillo Beals, 1994</w:t>
            </w:r>
          </w:p>
          <w:p w:rsidR="00DA3611" w:rsidRPr="007407D1" w:rsidRDefault="00DA3611" w:rsidP="00D44B04">
            <w:pPr>
              <w:rPr>
                <w:rFonts w:ascii="Garamond" w:hAnsi="Garamond"/>
              </w:rPr>
            </w:pPr>
          </w:p>
          <w:p w:rsidR="00DA3611" w:rsidRPr="007407D1" w:rsidRDefault="00DA3611" w:rsidP="00D44B04">
            <w:pPr>
              <w:rPr>
                <w:rFonts w:ascii="Garamond" w:hAnsi="Garamond"/>
                <w:b/>
              </w:rPr>
            </w:pPr>
            <w:r w:rsidRPr="007407D1">
              <w:rPr>
                <w:rFonts w:ascii="Garamond" w:hAnsi="Garamond"/>
              </w:rPr>
              <w:t>Beals wrote this book when she was older in order to share her experiences as one of the Little Rock Nine.</w:t>
            </w:r>
          </w:p>
          <w:p w:rsidR="00DA3611" w:rsidRPr="007407D1" w:rsidRDefault="00DA3611" w:rsidP="00D44B04">
            <w:pPr>
              <w:rPr>
                <w:rFonts w:ascii="Garamond" w:hAnsi="Garamond"/>
                <w:b/>
              </w:rPr>
            </w:pPr>
          </w:p>
        </w:tc>
        <w:tc>
          <w:tcPr>
            <w:tcW w:w="4635" w:type="dxa"/>
            <w:tcBorders>
              <w:bottom w:val="single" w:sz="4" w:space="0" w:color="000000" w:themeColor="text1"/>
              <w:right w:val="single" w:sz="18" w:space="0" w:color="000000" w:themeColor="text1"/>
            </w:tcBorders>
          </w:tcPr>
          <w:p w:rsidR="00DA3611" w:rsidRPr="007407D1" w:rsidRDefault="00DA3611" w:rsidP="00D44B04">
            <w:pPr>
              <w:rPr>
                <w:rFonts w:ascii="Garamond" w:hAnsi="Garamond"/>
              </w:rPr>
            </w:pPr>
            <w:r w:rsidRPr="007407D1">
              <w:rPr>
                <w:rFonts w:ascii="Garamond" w:hAnsi="Garamond"/>
              </w:rPr>
              <w:t>WDC tells the story of one of the Little Rock Nine, Melba Patillo.  She wrote it much later, but it includes quotes from her diary.</w:t>
            </w:r>
          </w:p>
          <w:p w:rsidR="00DA3611" w:rsidRPr="007407D1" w:rsidRDefault="00DA3611" w:rsidP="00D44B04">
            <w:pPr>
              <w:rPr>
                <w:rFonts w:ascii="Garamond" w:hAnsi="Garamond"/>
              </w:rPr>
            </w:pPr>
          </w:p>
          <w:p w:rsidR="00DA3611" w:rsidRPr="007407D1" w:rsidRDefault="00DA3611" w:rsidP="00D44B04">
            <w:pPr>
              <w:rPr>
                <w:rFonts w:ascii="Garamond" w:hAnsi="Garamond"/>
                <w:b/>
              </w:rPr>
            </w:pPr>
            <w:r w:rsidRPr="007407D1">
              <w:rPr>
                <w:rFonts w:ascii="Garamond" w:hAnsi="Garamond"/>
              </w:rPr>
              <w:t>This quote is from her account of her first day at Little Rock High School.  It tells what happens when she went into her first class.</w:t>
            </w:r>
          </w:p>
        </w:tc>
      </w:tr>
      <w:tr w:rsidR="00DA3611" w:rsidRPr="007407D1">
        <w:tc>
          <w:tcPr>
            <w:tcW w:w="4221" w:type="dxa"/>
            <w:tcBorders>
              <w:left w:val="single" w:sz="18" w:space="0" w:color="000000" w:themeColor="text1"/>
              <w:bottom w:val="single" w:sz="4" w:space="0" w:color="000000" w:themeColor="text1"/>
              <w:right w:val="nil"/>
            </w:tcBorders>
          </w:tcPr>
          <w:p w:rsidR="00DA3611" w:rsidRPr="007407D1" w:rsidRDefault="00DA3611" w:rsidP="00D44B04">
            <w:pPr>
              <w:rPr>
                <w:rFonts w:ascii="Garamond" w:hAnsi="Garamond"/>
                <w:i/>
              </w:rPr>
            </w:pPr>
            <w:r w:rsidRPr="007407D1">
              <w:rPr>
                <w:rFonts w:ascii="Garamond" w:hAnsi="Garamond"/>
                <w:b/>
              </w:rPr>
              <w:t>Corroboration</w:t>
            </w:r>
            <w:r w:rsidRPr="007407D1">
              <w:rPr>
                <w:rFonts w:ascii="Garamond" w:hAnsi="Garamond"/>
                <w:i/>
              </w:rPr>
              <w:t xml:space="preserve"> </w:t>
            </w:r>
          </w:p>
          <w:p w:rsidR="00DA3611" w:rsidRPr="007407D1" w:rsidRDefault="00DA3611" w:rsidP="00D44B04">
            <w:pPr>
              <w:rPr>
                <w:rFonts w:ascii="Garamond" w:hAnsi="Garamond"/>
                <w:i/>
                <w:sz w:val="16"/>
              </w:rPr>
            </w:pPr>
            <w:r w:rsidRPr="007407D1">
              <w:rPr>
                <w:rFonts w:ascii="Garamond" w:hAnsi="Garamond"/>
                <w:i/>
                <w:sz w:val="16"/>
              </w:rPr>
              <w:t>What did you see in this quote that you also saw in other sources?</w:t>
            </w:r>
          </w:p>
          <w:p w:rsidR="00DA3611" w:rsidRPr="007407D1" w:rsidRDefault="00DA3611" w:rsidP="00D44B04">
            <w:pPr>
              <w:rPr>
                <w:rFonts w:ascii="Garamond" w:hAnsi="Garamond"/>
                <w:i/>
                <w:sz w:val="16"/>
              </w:rPr>
            </w:pPr>
          </w:p>
        </w:tc>
        <w:tc>
          <w:tcPr>
            <w:tcW w:w="4635" w:type="dxa"/>
            <w:tcBorders>
              <w:left w:val="nil"/>
              <w:bottom w:val="single" w:sz="4" w:space="0" w:color="000000" w:themeColor="text1"/>
              <w:right w:val="single" w:sz="18" w:space="0" w:color="000000" w:themeColor="text1"/>
            </w:tcBorders>
          </w:tcPr>
          <w:p w:rsidR="00DA3611" w:rsidRPr="007407D1" w:rsidRDefault="00DA3611" w:rsidP="00D44B04">
            <w:pPr>
              <w:rPr>
                <w:rFonts w:ascii="Garamond" w:hAnsi="Garamond"/>
                <w:i/>
                <w:sz w:val="16"/>
              </w:rPr>
            </w:pPr>
          </w:p>
          <w:p w:rsidR="00DA3611" w:rsidRPr="007407D1" w:rsidRDefault="00DA3611" w:rsidP="00D44B04">
            <w:pPr>
              <w:rPr>
                <w:rFonts w:ascii="Garamond" w:hAnsi="Garamond"/>
                <w:b/>
              </w:rPr>
            </w:pPr>
            <w:r w:rsidRPr="007407D1">
              <w:rPr>
                <w:rFonts w:ascii="Garamond" w:hAnsi="Garamond"/>
                <w:i/>
                <w:sz w:val="16"/>
              </w:rPr>
              <w:t>What did you see in this quote that you did not see in other sources?</w:t>
            </w:r>
          </w:p>
        </w:tc>
      </w:tr>
      <w:tr w:rsidR="00DA3611" w:rsidRPr="007407D1">
        <w:tc>
          <w:tcPr>
            <w:tcW w:w="4221" w:type="dxa"/>
            <w:tcBorders>
              <w:left w:val="single" w:sz="18" w:space="0" w:color="000000" w:themeColor="text1"/>
              <w:bottom w:val="single" w:sz="4" w:space="0" w:color="000000" w:themeColor="text1"/>
              <w:right w:val="nil"/>
            </w:tcBorders>
          </w:tcPr>
          <w:p w:rsidR="00DA3611" w:rsidRPr="007407D1" w:rsidRDefault="00DA3611" w:rsidP="00D44B04">
            <w:pPr>
              <w:rPr>
                <w:rFonts w:ascii="Garamond" w:hAnsi="Garamond"/>
                <w:b/>
              </w:rPr>
            </w:pPr>
            <w:r w:rsidRPr="007407D1">
              <w:rPr>
                <w:rFonts w:ascii="Garamond" w:hAnsi="Garamond"/>
              </w:rPr>
              <w:t>Other primary and secondary accounts mention the anger of white students and families, and provide details of the abuse endured by the Little Rock Nine.</w:t>
            </w:r>
          </w:p>
          <w:p w:rsidR="00DA3611" w:rsidRPr="007407D1" w:rsidRDefault="00DA3611" w:rsidP="00D44B04">
            <w:pPr>
              <w:rPr>
                <w:rFonts w:ascii="Garamond" w:hAnsi="Garamond"/>
                <w:b/>
              </w:rPr>
            </w:pPr>
          </w:p>
        </w:tc>
        <w:tc>
          <w:tcPr>
            <w:tcW w:w="4635" w:type="dxa"/>
            <w:tcBorders>
              <w:left w:val="nil"/>
              <w:bottom w:val="single" w:sz="4" w:space="0" w:color="000000" w:themeColor="text1"/>
              <w:right w:val="single" w:sz="18" w:space="0" w:color="000000" w:themeColor="text1"/>
            </w:tcBorders>
          </w:tcPr>
          <w:p w:rsidR="00DA3611" w:rsidRPr="007407D1" w:rsidRDefault="00DA3611" w:rsidP="00D44B04">
            <w:pPr>
              <w:rPr>
                <w:rFonts w:ascii="Garamond" w:hAnsi="Garamond"/>
                <w:b/>
              </w:rPr>
            </w:pPr>
          </w:p>
        </w:tc>
      </w:tr>
      <w:tr w:rsidR="00DA3611" w:rsidRPr="007407D1">
        <w:tc>
          <w:tcPr>
            <w:tcW w:w="4221" w:type="dxa"/>
            <w:tcBorders>
              <w:left w:val="single" w:sz="18" w:space="0" w:color="000000" w:themeColor="text1"/>
              <w:bottom w:val="single" w:sz="4" w:space="0" w:color="000000" w:themeColor="text1"/>
              <w:right w:val="nil"/>
            </w:tcBorders>
          </w:tcPr>
          <w:p w:rsidR="00DA3611" w:rsidRPr="007407D1" w:rsidRDefault="00DA3611" w:rsidP="00D44B04">
            <w:pPr>
              <w:rPr>
                <w:rFonts w:ascii="Garamond" w:hAnsi="Garamond"/>
                <w:b/>
              </w:rPr>
            </w:pPr>
            <w:r w:rsidRPr="007407D1">
              <w:rPr>
                <w:rFonts w:ascii="Garamond" w:hAnsi="Garamond"/>
                <w:b/>
              </w:rPr>
              <w:t>Significance</w:t>
            </w:r>
          </w:p>
          <w:p w:rsidR="00DA3611" w:rsidRPr="007407D1" w:rsidRDefault="00DA3611" w:rsidP="00D44B04">
            <w:pPr>
              <w:rPr>
                <w:rFonts w:ascii="Garamond" w:hAnsi="Garamond"/>
                <w:b/>
                <w:i/>
              </w:rPr>
            </w:pPr>
            <w:r w:rsidRPr="007407D1">
              <w:rPr>
                <w:rFonts w:ascii="Garamond" w:hAnsi="Garamond"/>
                <w:i/>
                <w:sz w:val="16"/>
              </w:rPr>
              <w:t xml:space="preserve">What does this quote say about who is responsible for protecting civil rights?  </w:t>
            </w:r>
          </w:p>
        </w:tc>
        <w:tc>
          <w:tcPr>
            <w:tcW w:w="4635" w:type="dxa"/>
            <w:tcBorders>
              <w:left w:val="nil"/>
              <w:bottom w:val="single" w:sz="4" w:space="0" w:color="000000" w:themeColor="text1"/>
              <w:right w:val="single" w:sz="18" w:space="0" w:color="000000" w:themeColor="text1"/>
            </w:tcBorders>
          </w:tcPr>
          <w:p w:rsidR="00DA3611" w:rsidRPr="007407D1" w:rsidRDefault="00DA3611" w:rsidP="00D44B04">
            <w:pPr>
              <w:rPr>
                <w:rFonts w:ascii="Garamond" w:hAnsi="Garamond"/>
                <w:i/>
                <w:sz w:val="16"/>
              </w:rPr>
            </w:pPr>
          </w:p>
          <w:p w:rsidR="00DA3611" w:rsidRPr="007407D1" w:rsidRDefault="00DA3611" w:rsidP="00D44B04">
            <w:pPr>
              <w:rPr>
                <w:rFonts w:ascii="Garamond" w:hAnsi="Garamond"/>
                <w:b/>
                <w:i/>
              </w:rPr>
            </w:pPr>
            <w:r w:rsidRPr="007407D1">
              <w:rPr>
                <w:rFonts w:ascii="Garamond" w:hAnsi="Garamond"/>
                <w:i/>
                <w:sz w:val="16"/>
              </w:rPr>
              <w:t>How is this quote relevant to teenagers today?</w:t>
            </w:r>
          </w:p>
        </w:tc>
      </w:tr>
      <w:tr w:rsidR="00DA3611" w:rsidRPr="007407D1">
        <w:tc>
          <w:tcPr>
            <w:tcW w:w="4221" w:type="dxa"/>
            <w:tcBorders>
              <w:left w:val="single" w:sz="18" w:space="0" w:color="000000" w:themeColor="text1"/>
              <w:bottom w:val="single" w:sz="18" w:space="0" w:color="000000" w:themeColor="text1"/>
              <w:right w:val="nil"/>
            </w:tcBorders>
          </w:tcPr>
          <w:p w:rsidR="00DA3611" w:rsidRPr="007407D1" w:rsidRDefault="00DA3611" w:rsidP="00D44B04">
            <w:pPr>
              <w:rPr>
                <w:rFonts w:ascii="Garamond" w:hAnsi="Garamond"/>
              </w:rPr>
            </w:pPr>
            <w:r w:rsidRPr="007407D1">
              <w:rPr>
                <w:rFonts w:ascii="Garamond" w:hAnsi="Garamond"/>
              </w:rPr>
              <w:t xml:space="preserve">This quote is significant because it shows that individuals, and not just the government, have a role in protecting civil rights.   Even though the law officially protected Melba’s civil right to attend Central High School, many students were verbally and physically abusive to the African American students, which meant that her civil rights were not fully protected.  While some teachers stopped this behavior, many refused to intervene.  Therefore, even though they were not part of the government, their individual choices affected whether or not Melba’s rights were protected. </w:t>
            </w:r>
          </w:p>
        </w:tc>
        <w:tc>
          <w:tcPr>
            <w:tcW w:w="4635" w:type="dxa"/>
            <w:tcBorders>
              <w:left w:val="nil"/>
              <w:bottom w:val="single" w:sz="18" w:space="0" w:color="000000" w:themeColor="text1"/>
              <w:right w:val="single" w:sz="18" w:space="0" w:color="000000" w:themeColor="text1"/>
            </w:tcBorders>
          </w:tcPr>
          <w:p w:rsidR="00DA3611" w:rsidRPr="007407D1" w:rsidRDefault="00DA3611" w:rsidP="00D44B04">
            <w:pPr>
              <w:rPr>
                <w:rFonts w:ascii="Garamond" w:hAnsi="Garamond"/>
              </w:rPr>
            </w:pPr>
            <w:r w:rsidRPr="007407D1">
              <w:rPr>
                <w:rFonts w:ascii="Garamond" w:hAnsi="Garamond"/>
              </w:rPr>
              <w:t>I choose this quote because I think it is important for teenagers to know that they have a role in protecting civil rights, too.  This quote is about a scene that is familiar to them, and so they can relate to the teacher’s choices and how they affected Melba.</w:t>
            </w:r>
          </w:p>
          <w:p w:rsidR="00DA3611" w:rsidRPr="007407D1" w:rsidRDefault="00DA3611" w:rsidP="00D44B04">
            <w:pPr>
              <w:rPr>
                <w:rFonts w:ascii="Garamond" w:hAnsi="Garamond"/>
                <w:b/>
              </w:rPr>
            </w:pPr>
          </w:p>
        </w:tc>
      </w:tr>
    </w:tbl>
    <w:p w:rsidR="00E80E41" w:rsidRDefault="00E80E41" w:rsidP="002318E5">
      <w:pPr>
        <w:rPr>
          <w:rFonts w:ascii="Garamond" w:hAnsi="Garamond"/>
          <w:b/>
        </w:rPr>
      </w:pPr>
    </w:p>
    <w:p w:rsidR="002318E5" w:rsidRDefault="00E80E41" w:rsidP="002318E5">
      <w:pPr>
        <w:rPr>
          <w:rFonts w:ascii="Garamond" w:hAnsi="Garamond"/>
          <w:b/>
        </w:rPr>
      </w:pPr>
      <w:r>
        <w:rPr>
          <w:rFonts w:ascii="Garamond" w:hAnsi="Garamond"/>
          <w:b/>
        </w:rPr>
        <w:br w:type="page"/>
      </w:r>
      <w:r w:rsidR="00731FC8">
        <w:rPr>
          <w:rFonts w:ascii="Garamond" w:hAnsi="Garamond"/>
          <w:b/>
        </w:rPr>
        <w:t xml:space="preserve">Lesson 6 - </w:t>
      </w:r>
      <w:r w:rsidR="002318E5" w:rsidRPr="00364B46">
        <w:rPr>
          <w:rFonts w:ascii="Garamond" w:hAnsi="Garamond"/>
          <w:b/>
        </w:rPr>
        <w:t>Civil Rights Quiz</w:t>
      </w:r>
      <w:r w:rsidR="002318E5" w:rsidRPr="00364B46">
        <w:rPr>
          <w:rFonts w:ascii="Garamond" w:hAnsi="Garamond"/>
          <w:b/>
        </w:rPr>
        <w:tab/>
      </w:r>
      <w:r w:rsidR="002318E5" w:rsidRPr="00364B46">
        <w:rPr>
          <w:rFonts w:ascii="Garamond" w:hAnsi="Garamond"/>
          <w:b/>
        </w:rPr>
        <w:tab/>
      </w:r>
      <w:r w:rsidR="002318E5" w:rsidRPr="00364B46">
        <w:rPr>
          <w:rFonts w:ascii="Garamond" w:hAnsi="Garamond"/>
          <w:b/>
        </w:rPr>
        <w:tab/>
      </w:r>
    </w:p>
    <w:p w:rsidR="007407D1" w:rsidRDefault="007407D1" w:rsidP="002318E5">
      <w:pPr>
        <w:rPr>
          <w:rFonts w:ascii="Garamond" w:hAnsi="Garamond"/>
        </w:rPr>
      </w:pPr>
    </w:p>
    <w:p w:rsidR="002318E5" w:rsidRPr="0099510C" w:rsidRDefault="007407D1" w:rsidP="002318E5">
      <w:pPr>
        <w:rPr>
          <w:rFonts w:ascii="Garamond" w:hAnsi="Garamond"/>
        </w:rPr>
      </w:pPr>
      <w:r>
        <w:rPr>
          <w:rFonts w:ascii="Garamond" w:hAnsi="Garamond"/>
        </w:rPr>
        <w:t>Name:</w:t>
      </w:r>
    </w:p>
    <w:p w:rsidR="002318E5" w:rsidRPr="0099510C" w:rsidRDefault="007407D1" w:rsidP="002318E5">
      <w:pPr>
        <w:rPr>
          <w:rFonts w:ascii="Garamond" w:hAnsi="Garamond"/>
        </w:rPr>
      </w:pPr>
      <w:r>
        <w:rPr>
          <w:rFonts w:ascii="Garamond" w:hAnsi="Garamond"/>
        </w:rPr>
        <w:t>Date:</w:t>
      </w:r>
    </w:p>
    <w:p w:rsidR="002318E5" w:rsidRPr="00B071F7" w:rsidRDefault="002318E5" w:rsidP="002318E5">
      <w:pPr>
        <w:rPr>
          <w:rFonts w:ascii="Garamond" w:hAnsi="Garamond"/>
        </w:rPr>
      </w:pPr>
    </w:p>
    <w:p w:rsidR="002318E5" w:rsidRDefault="002318E5" w:rsidP="002318E5">
      <w:pPr>
        <w:rPr>
          <w:rFonts w:ascii="Garamond" w:hAnsi="Garamond"/>
        </w:rPr>
      </w:pPr>
      <w:r>
        <w:rPr>
          <w:rFonts w:ascii="Garamond" w:hAnsi="Garamond"/>
        </w:rPr>
        <w:t>Read the instructions for each section carefully.  Please be concise in your responses.</w:t>
      </w:r>
    </w:p>
    <w:p w:rsidR="002318E5" w:rsidRDefault="002318E5" w:rsidP="002318E5">
      <w:pPr>
        <w:rPr>
          <w:rFonts w:ascii="Garamond" w:hAnsi="Garamond"/>
        </w:rPr>
      </w:pPr>
    </w:p>
    <w:p w:rsidR="002318E5" w:rsidRPr="00EA1EF4" w:rsidRDefault="002318E5" w:rsidP="002318E5">
      <w:pPr>
        <w:rPr>
          <w:rFonts w:ascii="Garamond" w:hAnsi="Garamond"/>
          <w:b/>
        </w:rPr>
      </w:pPr>
      <w:r w:rsidRPr="00364B46">
        <w:rPr>
          <w:rFonts w:ascii="Garamond" w:hAnsi="Garamond"/>
          <w:b/>
        </w:rPr>
        <w:t>Section 1: Chronology</w:t>
      </w:r>
    </w:p>
    <w:p w:rsidR="002318E5" w:rsidRPr="00B071F7" w:rsidRDefault="002318E5" w:rsidP="002318E5">
      <w:pPr>
        <w:rPr>
          <w:rFonts w:ascii="Garamond" w:hAnsi="Garamond"/>
        </w:rPr>
      </w:pPr>
      <w:r w:rsidRPr="00B071F7">
        <w:rPr>
          <w:rFonts w:ascii="Garamond" w:hAnsi="Garamond"/>
        </w:rPr>
        <w:t>Place the following events in chronological order</w:t>
      </w:r>
      <w:r>
        <w:rPr>
          <w:rFonts w:ascii="Garamond" w:hAnsi="Garamond"/>
        </w:rPr>
        <w:t xml:space="preserve"> by writing the numbers 1-6 in the space provided</w:t>
      </w:r>
      <w:r w:rsidRPr="00B071F7">
        <w:rPr>
          <w:rFonts w:ascii="Garamond" w:hAnsi="Garamond"/>
        </w:rPr>
        <w:t>:</w:t>
      </w:r>
    </w:p>
    <w:p w:rsidR="002318E5" w:rsidRDefault="002318E5" w:rsidP="002318E5">
      <w:pPr>
        <w:rPr>
          <w:rFonts w:ascii="Garamond" w:hAnsi="Garamond"/>
        </w:rPr>
      </w:pPr>
    </w:p>
    <w:p w:rsidR="002318E5" w:rsidRDefault="002318E5" w:rsidP="002318E5">
      <w:pPr>
        <w:rPr>
          <w:rFonts w:ascii="Garamond" w:hAnsi="Garamond"/>
        </w:rPr>
      </w:pPr>
      <w:r>
        <w:rPr>
          <w:rFonts w:ascii="Garamond" w:hAnsi="Garamond"/>
        </w:rPr>
        <w:t>_____Civil War</w:t>
      </w:r>
    </w:p>
    <w:p w:rsidR="002318E5" w:rsidRDefault="002318E5" w:rsidP="002318E5">
      <w:pPr>
        <w:rPr>
          <w:rFonts w:ascii="Garamond" w:hAnsi="Garamond"/>
        </w:rPr>
      </w:pPr>
    </w:p>
    <w:p w:rsidR="002318E5" w:rsidRDefault="002318E5" w:rsidP="002318E5">
      <w:pPr>
        <w:rPr>
          <w:rFonts w:ascii="Garamond" w:hAnsi="Garamond"/>
        </w:rPr>
      </w:pPr>
      <w:r>
        <w:rPr>
          <w:rFonts w:ascii="Garamond" w:hAnsi="Garamond"/>
        </w:rPr>
        <w:t>_____March on Washington (King’s “I Have a Dream” speech)</w:t>
      </w:r>
    </w:p>
    <w:p w:rsidR="002318E5" w:rsidRDefault="002318E5" w:rsidP="002318E5">
      <w:pPr>
        <w:rPr>
          <w:rFonts w:ascii="Garamond" w:hAnsi="Garamond"/>
        </w:rPr>
      </w:pPr>
    </w:p>
    <w:p w:rsidR="007407D1" w:rsidRDefault="002318E5" w:rsidP="002318E5">
      <w:pPr>
        <w:rPr>
          <w:rFonts w:ascii="Garamond" w:hAnsi="Garamond"/>
        </w:rPr>
      </w:pPr>
      <w:r>
        <w:rPr>
          <w:rFonts w:ascii="Garamond" w:hAnsi="Garamond"/>
        </w:rPr>
        <w:t>_____</w:t>
      </w:r>
      <w:r w:rsidRPr="00B071F7">
        <w:rPr>
          <w:rFonts w:ascii="Garamond" w:hAnsi="Garamond"/>
        </w:rPr>
        <w:t>Plessy vs. Ferguson (“separate but equal”) case decided by the Supreme Court</w:t>
      </w:r>
      <w:r w:rsidR="007407D1">
        <w:rPr>
          <w:rFonts w:ascii="Garamond" w:hAnsi="Garamond"/>
        </w:rPr>
        <w:t xml:space="preserve">; </w:t>
      </w:r>
      <w:r>
        <w:rPr>
          <w:rFonts w:ascii="Garamond" w:hAnsi="Garamond"/>
        </w:rPr>
        <w:t xml:space="preserve">segregation </w:t>
      </w:r>
    </w:p>
    <w:p w:rsidR="002318E5" w:rsidRDefault="002318E5" w:rsidP="007407D1">
      <w:pPr>
        <w:ind w:firstLine="720"/>
        <w:rPr>
          <w:rFonts w:ascii="Garamond" w:hAnsi="Garamond"/>
        </w:rPr>
      </w:pPr>
      <w:r>
        <w:rPr>
          <w:rFonts w:ascii="Garamond" w:hAnsi="Garamond"/>
        </w:rPr>
        <w:t>laws established in many states</w:t>
      </w:r>
    </w:p>
    <w:p w:rsidR="002318E5" w:rsidRDefault="002318E5" w:rsidP="002318E5">
      <w:pPr>
        <w:rPr>
          <w:rFonts w:ascii="Garamond" w:hAnsi="Garamond"/>
        </w:rPr>
      </w:pPr>
    </w:p>
    <w:p w:rsidR="002318E5" w:rsidRPr="00B071F7" w:rsidRDefault="002318E5" w:rsidP="002318E5">
      <w:pPr>
        <w:rPr>
          <w:rFonts w:ascii="Garamond" w:hAnsi="Garamond"/>
        </w:rPr>
      </w:pPr>
      <w:r>
        <w:rPr>
          <w:rFonts w:ascii="Garamond" w:hAnsi="Garamond"/>
        </w:rPr>
        <w:t>_____</w:t>
      </w:r>
      <w:r w:rsidRPr="00B071F7">
        <w:rPr>
          <w:rFonts w:ascii="Garamond" w:hAnsi="Garamond"/>
        </w:rPr>
        <w:t>Ratification of the 14</w:t>
      </w:r>
      <w:r w:rsidRPr="00B071F7">
        <w:rPr>
          <w:rFonts w:ascii="Garamond" w:hAnsi="Garamond"/>
          <w:vertAlign w:val="superscript"/>
        </w:rPr>
        <w:t>th</w:t>
      </w:r>
      <w:r w:rsidRPr="00B071F7">
        <w:rPr>
          <w:rFonts w:ascii="Garamond" w:hAnsi="Garamond"/>
        </w:rPr>
        <w:t xml:space="preserve"> </w:t>
      </w:r>
      <w:r>
        <w:rPr>
          <w:rFonts w:ascii="Garamond" w:hAnsi="Garamond"/>
        </w:rPr>
        <w:t>and 15</w:t>
      </w:r>
      <w:r w:rsidRPr="00045C6A">
        <w:rPr>
          <w:rFonts w:ascii="Garamond" w:hAnsi="Garamond"/>
          <w:vertAlign w:val="superscript"/>
        </w:rPr>
        <w:t>th</w:t>
      </w:r>
      <w:r>
        <w:rPr>
          <w:rFonts w:ascii="Garamond" w:hAnsi="Garamond"/>
        </w:rPr>
        <w:t xml:space="preserve"> </w:t>
      </w:r>
      <w:r w:rsidRPr="00B071F7">
        <w:rPr>
          <w:rFonts w:ascii="Garamond" w:hAnsi="Garamond"/>
        </w:rPr>
        <w:t>Amendment</w:t>
      </w:r>
      <w:r>
        <w:rPr>
          <w:rFonts w:ascii="Garamond" w:hAnsi="Garamond"/>
        </w:rPr>
        <w:t>s</w:t>
      </w:r>
    </w:p>
    <w:p w:rsidR="002318E5" w:rsidRDefault="002318E5" w:rsidP="002318E5">
      <w:pPr>
        <w:rPr>
          <w:rFonts w:ascii="Garamond" w:hAnsi="Garamond"/>
        </w:rPr>
      </w:pPr>
    </w:p>
    <w:p w:rsidR="002318E5" w:rsidRDefault="002318E5" w:rsidP="002318E5">
      <w:pPr>
        <w:rPr>
          <w:rFonts w:ascii="Garamond" w:hAnsi="Garamond"/>
        </w:rPr>
      </w:pPr>
      <w:r>
        <w:rPr>
          <w:rFonts w:ascii="Garamond" w:hAnsi="Garamond"/>
        </w:rPr>
        <w:t>_____The Civil Rights Act</w:t>
      </w:r>
    </w:p>
    <w:p w:rsidR="002318E5" w:rsidRDefault="002318E5" w:rsidP="002318E5">
      <w:pPr>
        <w:rPr>
          <w:rFonts w:ascii="Garamond" w:hAnsi="Garamond"/>
        </w:rPr>
      </w:pPr>
    </w:p>
    <w:p w:rsidR="002318E5" w:rsidRPr="00B071F7" w:rsidRDefault="002318E5" w:rsidP="002318E5">
      <w:pPr>
        <w:rPr>
          <w:rFonts w:ascii="Garamond" w:hAnsi="Garamond"/>
        </w:rPr>
      </w:pPr>
      <w:r>
        <w:rPr>
          <w:rFonts w:ascii="Garamond" w:hAnsi="Garamond"/>
        </w:rPr>
        <w:t>_____</w:t>
      </w:r>
      <w:r w:rsidRPr="00B071F7">
        <w:rPr>
          <w:rFonts w:ascii="Garamond" w:hAnsi="Garamond"/>
        </w:rPr>
        <w:t>Brown vs. Board of Education decision by the Supreme Court</w:t>
      </w:r>
    </w:p>
    <w:p w:rsidR="002318E5" w:rsidRPr="00B071F7" w:rsidRDefault="002318E5" w:rsidP="002318E5">
      <w:pPr>
        <w:rPr>
          <w:rFonts w:ascii="Garamond" w:hAnsi="Garamond"/>
        </w:rPr>
      </w:pPr>
    </w:p>
    <w:p w:rsidR="002318E5" w:rsidRDefault="002318E5" w:rsidP="002318E5">
      <w:pPr>
        <w:rPr>
          <w:rFonts w:ascii="Garamond" w:hAnsi="Garamond"/>
          <w:b/>
        </w:rPr>
      </w:pPr>
      <w:r w:rsidRPr="00364B46">
        <w:rPr>
          <w:rFonts w:ascii="Garamond" w:hAnsi="Garamond"/>
          <w:b/>
        </w:rPr>
        <w:t>Section 2: Vocabulary</w:t>
      </w:r>
    </w:p>
    <w:p w:rsidR="002318E5" w:rsidRDefault="002318E5" w:rsidP="002318E5">
      <w:pPr>
        <w:rPr>
          <w:rFonts w:ascii="Garamond" w:hAnsi="Garamond"/>
        </w:rPr>
      </w:pPr>
      <w:r>
        <w:rPr>
          <w:rFonts w:ascii="Garamond" w:hAnsi="Garamond"/>
        </w:rPr>
        <w:t xml:space="preserve">Chose </w:t>
      </w:r>
      <w:r w:rsidRPr="00EA1EF4">
        <w:rPr>
          <w:rFonts w:ascii="Garamond" w:hAnsi="Garamond"/>
          <w:u w:val="single"/>
        </w:rPr>
        <w:t>one</w:t>
      </w:r>
      <w:r>
        <w:rPr>
          <w:rFonts w:ascii="Garamond" w:hAnsi="Garamond"/>
        </w:rPr>
        <w:t xml:space="preserve"> term from each group below.  For each term you choose:</w:t>
      </w:r>
    </w:p>
    <w:p w:rsidR="002318E5" w:rsidRDefault="002318E5" w:rsidP="002318E5">
      <w:pPr>
        <w:ind w:left="2880" w:hanging="2880"/>
        <w:rPr>
          <w:rFonts w:ascii="Garamond" w:hAnsi="Garamond"/>
        </w:rPr>
      </w:pPr>
      <w:r>
        <w:rPr>
          <w:rFonts w:ascii="Garamond" w:hAnsi="Garamond"/>
        </w:rPr>
        <w:t>1) circle it</w:t>
      </w:r>
    </w:p>
    <w:p w:rsidR="002318E5" w:rsidRDefault="002318E5" w:rsidP="002318E5">
      <w:pPr>
        <w:ind w:left="2880" w:hanging="2880"/>
        <w:rPr>
          <w:rFonts w:ascii="Garamond" w:hAnsi="Garamond"/>
        </w:rPr>
      </w:pPr>
      <w:r>
        <w:rPr>
          <w:rFonts w:ascii="Garamond" w:hAnsi="Garamond"/>
        </w:rPr>
        <w:t>2) give a brief definition</w:t>
      </w:r>
      <w:r>
        <w:rPr>
          <w:rFonts w:ascii="Garamond" w:hAnsi="Garamond"/>
        </w:rPr>
        <w:tab/>
      </w:r>
      <w:r>
        <w:rPr>
          <w:rFonts w:ascii="Garamond" w:hAnsi="Garamond"/>
        </w:rPr>
        <w:tab/>
      </w:r>
    </w:p>
    <w:p w:rsidR="002318E5" w:rsidRDefault="002318E5" w:rsidP="002318E5">
      <w:pPr>
        <w:ind w:left="2880" w:hanging="2880"/>
        <w:rPr>
          <w:rFonts w:ascii="Garamond" w:hAnsi="Garamond"/>
        </w:rPr>
      </w:pPr>
      <w:r>
        <w:rPr>
          <w:rFonts w:ascii="Garamond" w:hAnsi="Garamond"/>
        </w:rPr>
        <w:t>3) explain its context or importance during the Civil Rights Movement</w:t>
      </w:r>
    </w:p>
    <w:p w:rsidR="002318E5" w:rsidRPr="00364B46" w:rsidRDefault="002318E5" w:rsidP="002318E5">
      <w:pPr>
        <w:rPr>
          <w:rFonts w:ascii="Garamond" w:hAnsi="Garamond"/>
        </w:rPr>
      </w:pPr>
    </w:p>
    <w:p w:rsidR="002318E5" w:rsidRPr="00EA1EF4" w:rsidRDefault="002318E5" w:rsidP="002318E5">
      <w:pPr>
        <w:rPr>
          <w:rFonts w:ascii="Garamond" w:hAnsi="Garamond"/>
          <w:b/>
        </w:rPr>
      </w:pPr>
      <w:r>
        <w:rPr>
          <w:rFonts w:ascii="Garamond" w:hAnsi="Garamond"/>
        </w:rPr>
        <w:t xml:space="preserve">1.  </w:t>
      </w:r>
      <w:r w:rsidRPr="00EA1EF4">
        <w:rPr>
          <w:rFonts w:ascii="Garamond" w:hAnsi="Garamond"/>
          <w:b/>
        </w:rPr>
        <w:t xml:space="preserve">Civil rights </w:t>
      </w:r>
      <w:r>
        <w:rPr>
          <w:rFonts w:ascii="Garamond" w:hAnsi="Garamond"/>
          <w:b/>
        </w:rPr>
        <w:tab/>
      </w:r>
      <w:r>
        <w:rPr>
          <w:rFonts w:ascii="Garamond" w:hAnsi="Garamond"/>
          <w:b/>
        </w:rPr>
        <w:tab/>
      </w:r>
      <w:r w:rsidRPr="00EA1EF4">
        <w:rPr>
          <w:rFonts w:ascii="Garamond" w:hAnsi="Garamond"/>
          <w:b/>
        </w:rPr>
        <w:tab/>
        <w:t xml:space="preserve">Segregation </w:t>
      </w:r>
      <w:r>
        <w:rPr>
          <w:rFonts w:ascii="Garamond" w:hAnsi="Garamond"/>
          <w:b/>
        </w:rPr>
        <w:tab/>
      </w:r>
      <w:r>
        <w:rPr>
          <w:rFonts w:ascii="Garamond" w:hAnsi="Garamond"/>
          <w:b/>
        </w:rPr>
        <w:tab/>
      </w:r>
      <w:r>
        <w:rPr>
          <w:rFonts w:ascii="Garamond" w:hAnsi="Garamond"/>
          <w:b/>
        </w:rPr>
        <w:tab/>
      </w:r>
      <w:r w:rsidRPr="00EA1EF4">
        <w:rPr>
          <w:rFonts w:ascii="Garamond" w:hAnsi="Garamond"/>
          <w:b/>
        </w:rPr>
        <w:t>Desegregation</w:t>
      </w:r>
    </w:p>
    <w:p w:rsidR="002318E5" w:rsidRDefault="002318E5" w:rsidP="002318E5">
      <w:pPr>
        <w:rPr>
          <w:rFonts w:ascii="Garamond" w:hAnsi="Garamond"/>
        </w:rPr>
      </w:pPr>
    </w:p>
    <w:p w:rsidR="002318E5" w:rsidRDefault="002318E5" w:rsidP="002318E5">
      <w:pPr>
        <w:rPr>
          <w:rFonts w:ascii="Garamond" w:hAnsi="Garamond"/>
        </w:rPr>
      </w:pPr>
      <w:r>
        <w:rPr>
          <w:rFonts w:ascii="Garamond" w:hAnsi="Garamond"/>
        </w:rPr>
        <w:t>Definition:</w:t>
      </w:r>
      <w:r w:rsidR="00B87D55">
        <w:rPr>
          <w:rFonts w:ascii="Garamond" w:hAnsi="Garamond"/>
        </w:rPr>
        <w:t xml:space="preserve"> </w:t>
      </w:r>
      <w:r>
        <w:rPr>
          <w:rFonts w:ascii="Garamond" w:hAnsi="Garamond"/>
        </w:rPr>
        <w:t>______________________________________________________________</w:t>
      </w:r>
    </w:p>
    <w:p w:rsidR="002318E5" w:rsidRDefault="002318E5" w:rsidP="002318E5">
      <w:pPr>
        <w:rPr>
          <w:rFonts w:ascii="Garamond" w:hAnsi="Garamond"/>
        </w:rPr>
      </w:pPr>
      <w:r>
        <w:rPr>
          <w:rFonts w:ascii="Garamond" w:hAnsi="Garamond"/>
        </w:rPr>
        <w:tab/>
      </w:r>
    </w:p>
    <w:p w:rsidR="002318E5" w:rsidRDefault="002318E5" w:rsidP="002318E5">
      <w:pPr>
        <w:rPr>
          <w:rFonts w:ascii="Garamond" w:hAnsi="Garamond"/>
        </w:rPr>
      </w:pPr>
      <w:r>
        <w:rPr>
          <w:rFonts w:ascii="Garamond" w:hAnsi="Garamond"/>
        </w:rPr>
        <w:t>Context or importance:</w:t>
      </w:r>
      <w:r w:rsidR="00B87D55">
        <w:rPr>
          <w:rFonts w:ascii="Garamond" w:hAnsi="Garamond"/>
        </w:rPr>
        <w:t xml:space="preserve"> </w:t>
      </w:r>
      <w:r>
        <w:rPr>
          <w:rFonts w:ascii="Garamond" w:hAnsi="Garamond"/>
        </w:rPr>
        <w:t>____________________________________________________</w:t>
      </w:r>
    </w:p>
    <w:p w:rsidR="002318E5" w:rsidRDefault="002318E5" w:rsidP="002318E5">
      <w:pPr>
        <w:rPr>
          <w:rFonts w:ascii="Garamond" w:hAnsi="Garamond"/>
        </w:rPr>
      </w:pPr>
    </w:p>
    <w:p w:rsidR="002318E5" w:rsidRDefault="002318E5" w:rsidP="002318E5">
      <w:pPr>
        <w:rPr>
          <w:rFonts w:ascii="Garamond" w:hAnsi="Garamond"/>
        </w:rPr>
      </w:pPr>
      <w:r>
        <w:rPr>
          <w:rFonts w:ascii="Garamond" w:hAnsi="Garamond"/>
        </w:rPr>
        <w:t>_______________________________________________________________________</w:t>
      </w:r>
    </w:p>
    <w:p w:rsidR="002318E5" w:rsidRDefault="002318E5" w:rsidP="002318E5">
      <w:pPr>
        <w:rPr>
          <w:rFonts w:ascii="Garamond" w:hAnsi="Garamond"/>
        </w:rPr>
      </w:pPr>
    </w:p>
    <w:p w:rsidR="002318E5" w:rsidRPr="00B071F7" w:rsidRDefault="002318E5" w:rsidP="002318E5">
      <w:pPr>
        <w:rPr>
          <w:rFonts w:ascii="Garamond" w:hAnsi="Garamond"/>
        </w:rPr>
      </w:pPr>
      <w:r>
        <w:rPr>
          <w:rFonts w:ascii="Garamond" w:hAnsi="Garamond"/>
        </w:rPr>
        <w:t>2.</w:t>
      </w:r>
      <w:r w:rsidRPr="00364B46">
        <w:rPr>
          <w:rFonts w:ascii="Garamond" w:hAnsi="Garamond"/>
        </w:rPr>
        <w:t xml:space="preserve"> </w:t>
      </w:r>
      <w:r>
        <w:rPr>
          <w:rFonts w:ascii="Garamond" w:hAnsi="Garamond"/>
        </w:rPr>
        <w:t xml:space="preserve"> </w:t>
      </w:r>
      <w:r w:rsidRPr="00EA1EF4">
        <w:rPr>
          <w:rFonts w:ascii="Garamond" w:hAnsi="Garamond"/>
          <w:b/>
        </w:rPr>
        <w:t xml:space="preserve">Equal protection </w:t>
      </w:r>
      <w:r>
        <w:rPr>
          <w:rFonts w:ascii="Garamond" w:hAnsi="Garamond"/>
          <w:b/>
        </w:rPr>
        <w:tab/>
      </w:r>
      <w:r>
        <w:rPr>
          <w:rFonts w:ascii="Garamond" w:hAnsi="Garamond"/>
          <w:b/>
        </w:rPr>
        <w:tab/>
        <w:t xml:space="preserve">     </w:t>
      </w:r>
      <w:r w:rsidRPr="00EA1EF4">
        <w:rPr>
          <w:rFonts w:ascii="Garamond" w:hAnsi="Garamond"/>
          <w:b/>
        </w:rPr>
        <w:t xml:space="preserve">Federal government </w:t>
      </w:r>
      <w:r>
        <w:rPr>
          <w:rFonts w:ascii="Garamond" w:hAnsi="Garamond"/>
          <w:b/>
        </w:rPr>
        <w:tab/>
      </w:r>
      <w:r>
        <w:rPr>
          <w:rFonts w:ascii="Garamond" w:hAnsi="Garamond"/>
          <w:b/>
        </w:rPr>
        <w:tab/>
        <w:t xml:space="preserve">   </w:t>
      </w:r>
      <w:r w:rsidRPr="00EA1EF4">
        <w:rPr>
          <w:rFonts w:ascii="Garamond" w:hAnsi="Garamond"/>
          <w:b/>
        </w:rPr>
        <w:t>State government</w:t>
      </w:r>
    </w:p>
    <w:p w:rsidR="002318E5" w:rsidRPr="00B071F7" w:rsidRDefault="002318E5" w:rsidP="002318E5">
      <w:pPr>
        <w:rPr>
          <w:rFonts w:ascii="Garamond" w:hAnsi="Garamond"/>
        </w:rPr>
      </w:pPr>
    </w:p>
    <w:p w:rsidR="002318E5" w:rsidRDefault="002318E5" w:rsidP="002318E5">
      <w:pPr>
        <w:rPr>
          <w:rFonts w:ascii="Garamond" w:hAnsi="Garamond"/>
        </w:rPr>
      </w:pPr>
      <w:r>
        <w:rPr>
          <w:rFonts w:ascii="Garamond" w:hAnsi="Garamond"/>
        </w:rPr>
        <w:t>Definition:</w:t>
      </w:r>
      <w:r w:rsidR="00B87D55">
        <w:rPr>
          <w:rFonts w:ascii="Garamond" w:hAnsi="Garamond"/>
        </w:rPr>
        <w:t xml:space="preserve"> </w:t>
      </w:r>
      <w:r>
        <w:rPr>
          <w:rFonts w:ascii="Garamond" w:hAnsi="Garamond"/>
        </w:rPr>
        <w:t>______________________________________________________________</w:t>
      </w:r>
    </w:p>
    <w:p w:rsidR="002318E5" w:rsidRDefault="002318E5" w:rsidP="002318E5">
      <w:pPr>
        <w:rPr>
          <w:rFonts w:ascii="Garamond" w:hAnsi="Garamond"/>
        </w:rPr>
      </w:pPr>
      <w:r>
        <w:rPr>
          <w:rFonts w:ascii="Garamond" w:hAnsi="Garamond"/>
        </w:rPr>
        <w:tab/>
      </w:r>
    </w:p>
    <w:p w:rsidR="002318E5" w:rsidRDefault="002318E5" w:rsidP="002318E5">
      <w:pPr>
        <w:rPr>
          <w:rFonts w:ascii="Garamond" w:hAnsi="Garamond"/>
        </w:rPr>
      </w:pPr>
      <w:r>
        <w:rPr>
          <w:rFonts w:ascii="Garamond" w:hAnsi="Garamond"/>
        </w:rPr>
        <w:t>Context or importance:</w:t>
      </w:r>
      <w:r w:rsidR="00B87D55">
        <w:rPr>
          <w:rFonts w:ascii="Garamond" w:hAnsi="Garamond"/>
        </w:rPr>
        <w:t xml:space="preserve"> </w:t>
      </w:r>
      <w:r>
        <w:rPr>
          <w:rFonts w:ascii="Garamond" w:hAnsi="Garamond"/>
        </w:rPr>
        <w:t>____________________________________________________</w:t>
      </w:r>
    </w:p>
    <w:p w:rsidR="002318E5" w:rsidRDefault="002318E5" w:rsidP="002318E5">
      <w:pPr>
        <w:rPr>
          <w:rFonts w:ascii="Garamond" w:hAnsi="Garamond"/>
        </w:rPr>
      </w:pPr>
    </w:p>
    <w:p w:rsidR="002318E5" w:rsidRDefault="002318E5" w:rsidP="002318E5">
      <w:pPr>
        <w:rPr>
          <w:rFonts w:ascii="Garamond" w:hAnsi="Garamond"/>
        </w:rPr>
      </w:pPr>
      <w:r>
        <w:rPr>
          <w:rFonts w:ascii="Garamond" w:hAnsi="Garamond"/>
        </w:rPr>
        <w:t>_______________________________________________________________________</w:t>
      </w:r>
    </w:p>
    <w:p w:rsidR="002318E5" w:rsidRPr="00B071F7" w:rsidRDefault="002318E5" w:rsidP="002318E5">
      <w:pPr>
        <w:rPr>
          <w:rFonts w:ascii="Garamond" w:hAnsi="Garamond"/>
        </w:rPr>
      </w:pPr>
      <w:r>
        <w:rPr>
          <w:rFonts w:ascii="Garamond" w:hAnsi="Garamond"/>
        </w:rPr>
        <w:t>3.</w:t>
      </w:r>
      <w:r>
        <w:rPr>
          <w:rFonts w:ascii="Garamond" w:hAnsi="Garamond"/>
          <w:b/>
        </w:rPr>
        <w:t xml:space="preserve">  </w:t>
      </w:r>
      <w:r w:rsidRPr="00EA1EF4">
        <w:rPr>
          <w:rFonts w:ascii="Garamond" w:hAnsi="Garamond"/>
          <w:b/>
        </w:rPr>
        <w:t xml:space="preserve">Racism </w:t>
      </w:r>
      <w:r w:rsidRPr="00EA1EF4">
        <w:rPr>
          <w:rFonts w:ascii="Garamond" w:hAnsi="Garamond"/>
          <w:b/>
        </w:rPr>
        <w:tab/>
      </w:r>
      <w:r>
        <w:rPr>
          <w:rFonts w:ascii="Garamond" w:hAnsi="Garamond"/>
          <w:b/>
        </w:rPr>
        <w:tab/>
      </w:r>
      <w:r>
        <w:rPr>
          <w:rFonts w:ascii="Garamond" w:hAnsi="Garamond"/>
          <w:b/>
        </w:rPr>
        <w:tab/>
      </w:r>
      <w:r>
        <w:rPr>
          <w:rFonts w:ascii="Garamond" w:hAnsi="Garamond"/>
          <w:b/>
        </w:rPr>
        <w:tab/>
      </w:r>
      <w:r w:rsidRPr="00EA1EF4">
        <w:rPr>
          <w:rFonts w:ascii="Garamond" w:hAnsi="Garamond"/>
          <w:b/>
        </w:rPr>
        <w:t>Discrimination</w:t>
      </w:r>
      <w:r w:rsidRPr="00EA1EF4">
        <w:rPr>
          <w:rFonts w:ascii="Garamond" w:hAnsi="Garamond"/>
          <w:b/>
        </w:rPr>
        <w:tab/>
      </w:r>
      <w:r>
        <w:rPr>
          <w:rFonts w:ascii="Garamond" w:hAnsi="Garamond"/>
          <w:b/>
        </w:rPr>
        <w:tab/>
      </w:r>
      <w:r>
        <w:rPr>
          <w:rFonts w:ascii="Garamond" w:hAnsi="Garamond"/>
          <w:b/>
        </w:rPr>
        <w:tab/>
      </w:r>
      <w:r w:rsidRPr="00EA1EF4">
        <w:rPr>
          <w:rFonts w:ascii="Garamond" w:hAnsi="Garamond"/>
          <w:b/>
        </w:rPr>
        <w:t>Prejudice</w:t>
      </w:r>
    </w:p>
    <w:p w:rsidR="002318E5" w:rsidRPr="00B071F7" w:rsidRDefault="002318E5" w:rsidP="002318E5">
      <w:pPr>
        <w:rPr>
          <w:rFonts w:ascii="Garamond" w:hAnsi="Garamond"/>
        </w:rPr>
      </w:pPr>
    </w:p>
    <w:p w:rsidR="002318E5" w:rsidRDefault="002318E5" w:rsidP="002318E5">
      <w:pPr>
        <w:rPr>
          <w:rFonts w:ascii="Garamond" w:hAnsi="Garamond"/>
        </w:rPr>
      </w:pPr>
      <w:r>
        <w:rPr>
          <w:rFonts w:ascii="Garamond" w:hAnsi="Garamond"/>
        </w:rPr>
        <w:t>Definition:</w:t>
      </w:r>
      <w:r w:rsidR="00B87D55">
        <w:rPr>
          <w:rFonts w:ascii="Garamond" w:hAnsi="Garamond"/>
        </w:rPr>
        <w:t xml:space="preserve"> </w:t>
      </w:r>
      <w:r>
        <w:rPr>
          <w:rFonts w:ascii="Garamond" w:hAnsi="Garamond"/>
        </w:rPr>
        <w:t>______________________________________________________________</w:t>
      </w:r>
    </w:p>
    <w:p w:rsidR="002318E5" w:rsidRDefault="002318E5" w:rsidP="002318E5">
      <w:pPr>
        <w:rPr>
          <w:rFonts w:ascii="Garamond" w:hAnsi="Garamond"/>
        </w:rPr>
      </w:pPr>
      <w:r>
        <w:rPr>
          <w:rFonts w:ascii="Garamond" w:hAnsi="Garamond"/>
        </w:rPr>
        <w:tab/>
      </w:r>
    </w:p>
    <w:p w:rsidR="002318E5" w:rsidRDefault="002318E5" w:rsidP="002318E5">
      <w:pPr>
        <w:rPr>
          <w:rFonts w:ascii="Garamond" w:hAnsi="Garamond"/>
        </w:rPr>
      </w:pPr>
      <w:r>
        <w:rPr>
          <w:rFonts w:ascii="Garamond" w:hAnsi="Garamond"/>
        </w:rPr>
        <w:t>Context or importance:</w:t>
      </w:r>
      <w:r w:rsidR="00B87D55">
        <w:rPr>
          <w:rFonts w:ascii="Garamond" w:hAnsi="Garamond"/>
        </w:rPr>
        <w:t xml:space="preserve"> </w:t>
      </w:r>
      <w:r>
        <w:rPr>
          <w:rFonts w:ascii="Garamond" w:hAnsi="Garamond"/>
        </w:rPr>
        <w:t>____________________________________________________</w:t>
      </w:r>
    </w:p>
    <w:p w:rsidR="002318E5" w:rsidRDefault="002318E5" w:rsidP="002318E5">
      <w:pPr>
        <w:rPr>
          <w:rFonts w:ascii="Garamond" w:hAnsi="Garamond"/>
        </w:rPr>
      </w:pPr>
    </w:p>
    <w:p w:rsidR="002318E5" w:rsidRDefault="002318E5" w:rsidP="002318E5">
      <w:pPr>
        <w:rPr>
          <w:rFonts w:ascii="Garamond" w:hAnsi="Garamond"/>
        </w:rPr>
      </w:pPr>
      <w:r>
        <w:rPr>
          <w:rFonts w:ascii="Garamond" w:hAnsi="Garamond"/>
        </w:rPr>
        <w:t>_______________________________________________________________________</w:t>
      </w:r>
    </w:p>
    <w:p w:rsidR="002318E5" w:rsidRPr="00B071F7" w:rsidRDefault="002318E5" w:rsidP="002318E5">
      <w:pPr>
        <w:rPr>
          <w:rFonts w:ascii="Garamond" w:hAnsi="Garamond"/>
        </w:rPr>
      </w:pPr>
    </w:p>
    <w:p w:rsidR="002318E5" w:rsidRDefault="002318E5" w:rsidP="002318E5">
      <w:pPr>
        <w:rPr>
          <w:rFonts w:ascii="Garamond" w:hAnsi="Garamond"/>
          <w:b/>
        </w:rPr>
      </w:pPr>
      <w:r>
        <w:rPr>
          <w:rFonts w:ascii="Garamond" w:hAnsi="Garamond"/>
          <w:b/>
        </w:rPr>
        <w:t>Section 3:  Strategies and events of the Civil Rights Movement</w:t>
      </w:r>
    </w:p>
    <w:p w:rsidR="002318E5" w:rsidRDefault="002318E5" w:rsidP="002318E5">
      <w:pPr>
        <w:rPr>
          <w:rFonts w:ascii="Garamond" w:hAnsi="Garamond"/>
          <w:color w:val="000000"/>
          <w:szCs w:val="25"/>
        </w:rPr>
      </w:pPr>
      <w:r>
        <w:rPr>
          <w:rFonts w:ascii="Garamond" w:hAnsi="Garamond"/>
          <w:color w:val="000000"/>
          <w:szCs w:val="25"/>
        </w:rPr>
        <w:t xml:space="preserve">Select two of the events below.  For each event:  </w:t>
      </w:r>
    </w:p>
    <w:p w:rsidR="002318E5" w:rsidRPr="00045C6A" w:rsidRDefault="002318E5" w:rsidP="003C2545">
      <w:pPr>
        <w:pStyle w:val="ListParagraph"/>
        <w:numPr>
          <w:ilvl w:val="0"/>
          <w:numId w:val="26"/>
        </w:numPr>
        <w:spacing w:after="0" w:line="240" w:lineRule="auto"/>
        <w:rPr>
          <w:rFonts w:ascii="Garamond" w:hAnsi="Garamond"/>
          <w:color w:val="000000"/>
          <w:szCs w:val="25"/>
        </w:rPr>
      </w:pPr>
      <w:r w:rsidRPr="00045C6A">
        <w:rPr>
          <w:rFonts w:ascii="Garamond" w:hAnsi="Garamond"/>
          <w:color w:val="000000"/>
          <w:szCs w:val="25"/>
        </w:rPr>
        <w:t>describe what happened</w:t>
      </w:r>
    </w:p>
    <w:p w:rsidR="002318E5" w:rsidRDefault="002318E5" w:rsidP="003C2545">
      <w:pPr>
        <w:pStyle w:val="ListParagraph"/>
        <w:numPr>
          <w:ilvl w:val="0"/>
          <w:numId w:val="26"/>
        </w:numPr>
        <w:spacing w:after="0" w:line="240" w:lineRule="auto"/>
        <w:rPr>
          <w:rFonts w:ascii="Garamond" w:hAnsi="Garamond"/>
          <w:color w:val="000000"/>
          <w:szCs w:val="25"/>
        </w:rPr>
      </w:pPr>
      <w:r w:rsidRPr="00045C6A">
        <w:rPr>
          <w:rFonts w:ascii="Garamond" w:hAnsi="Garamond"/>
          <w:color w:val="000000"/>
          <w:szCs w:val="25"/>
        </w:rPr>
        <w:t>explain why it was important in</w:t>
      </w:r>
      <w:r>
        <w:rPr>
          <w:rFonts w:ascii="Garamond" w:hAnsi="Garamond"/>
          <w:color w:val="000000"/>
          <w:szCs w:val="25"/>
        </w:rPr>
        <w:t xml:space="preserve"> the Civil Rights movement</w:t>
      </w:r>
    </w:p>
    <w:p w:rsidR="002318E5" w:rsidRPr="00045C6A" w:rsidRDefault="002318E5" w:rsidP="003C2545">
      <w:pPr>
        <w:pStyle w:val="ListParagraph"/>
        <w:numPr>
          <w:ilvl w:val="0"/>
          <w:numId w:val="26"/>
        </w:numPr>
        <w:spacing w:after="0" w:line="240" w:lineRule="auto"/>
        <w:rPr>
          <w:rFonts w:ascii="Garamond" w:hAnsi="Garamond"/>
          <w:color w:val="000000"/>
          <w:szCs w:val="25"/>
        </w:rPr>
      </w:pPr>
      <w:r w:rsidRPr="00045C6A">
        <w:rPr>
          <w:rFonts w:ascii="Garamond" w:hAnsi="Garamond"/>
          <w:color w:val="000000"/>
          <w:szCs w:val="25"/>
        </w:rPr>
        <w:t>explain which strategy it showed (boycott, protest, changing the law, court case)</w:t>
      </w: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sectPr w:rsidR="002318E5">
          <w:pgSz w:w="12240" w:h="15840"/>
          <w:pgMar w:top="1440" w:right="1440" w:bottom="1440" w:left="1440" w:gutter="0"/>
        </w:sectPr>
      </w:pPr>
    </w:p>
    <w:p w:rsidR="002318E5" w:rsidRPr="006264F3" w:rsidRDefault="002318E5" w:rsidP="002318E5">
      <w:pPr>
        <w:rPr>
          <w:rFonts w:ascii="Garamond" w:hAnsi="Garamond"/>
          <w:color w:val="000000"/>
          <w:szCs w:val="25"/>
        </w:rPr>
      </w:pPr>
      <w:r w:rsidRPr="006264F3">
        <w:rPr>
          <w:rFonts w:ascii="Garamond" w:hAnsi="Garamond"/>
          <w:color w:val="000000"/>
          <w:szCs w:val="25"/>
        </w:rPr>
        <w:t>Brown vs. Board of Education</w:t>
      </w:r>
    </w:p>
    <w:p w:rsidR="002318E5" w:rsidRPr="006264F3" w:rsidRDefault="002318E5" w:rsidP="002318E5">
      <w:pPr>
        <w:rPr>
          <w:rFonts w:ascii="Garamond" w:hAnsi="Garamond"/>
          <w:color w:val="000000"/>
          <w:szCs w:val="25"/>
        </w:rPr>
      </w:pPr>
      <w:r w:rsidRPr="006264F3">
        <w:rPr>
          <w:rFonts w:ascii="Garamond" w:hAnsi="Garamond"/>
          <w:color w:val="000000"/>
          <w:szCs w:val="25"/>
        </w:rPr>
        <w:t>Little Rock Nine</w:t>
      </w:r>
      <w:r>
        <w:rPr>
          <w:rFonts w:ascii="Garamond" w:hAnsi="Garamond"/>
          <w:color w:val="000000"/>
          <w:szCs w:val="25"/>
        </w:rPr>
        <w:t xml:space="preserve"> integrate Central High School</w:t>
      </w:r>
    </w:p>
    <w:p w:rsidR="002318E5" w:rsidRPr="006264F3" w:rsidRDefault="002318E5" w:rsidP="002318E5">
      <w:pPr>
        <w:rPr>
          <w:rFonts w:ascii="Garamond" w:hAnsi="Garamond"/>
          <w:color w:val="000000"/>
          <w:szCs w:val="25"/>
        </w:rPr>
      </w:pPr>
      <w:r w:rsidRPr="006264F3">
        <w:rPr>
          <w:rFonts w:ascii="Garamond" w:hAnsi="Garamond"/>
          <w:color w:val="000000"/>
          <w:szCs w:val="25"/>
        </w:rPr>
        <w:t>Montgomery Bus Boycott</w:t>
      </w:r>
    </w:p>
    <w:p w:rsidR="002318E5" w:rsidRPr="006264F3" w:rsidRDefault="002318E5" w:rsidP="002318E5">
      <w:pPr>
        <w:rPr>
          <w:rFonts w:ascii="Garamond" w:hAnsi="Garamond"/>
          <w:color w:val="000000"/>
          <w:szCs w:val="25"/>
        </w:rPr>
      </w:pPr>
      <w:r>
        <w:rPr>
          <w:rFonts w:ascii="Garamond" w:hAnsi="Garamond"/>
          <w:color w:val="000000"/>
          <w:szCs w:val="25"/>
        </w:rPr>
        <w:t>1963 March on Washington</w:t>
      </w:r>
    </w:p>
    <w:p w:rsidR="002318E5" w:rsidRPr="006264F3" w:rsidRDefault="002318E5" w:rsidP="002318E5">
      <w:pPr>
        <w:rPr>
          <w:rFonts w:ascii="Garamond" w:hAnsi="Garamond"/>
          <w:color w:val="000000"/>
          <w:szCs w:val="25"/>
        </w:rPr>
      </w:pPr>
      <w:r w:rsidRPr="006264F3">
        <w:rPr>
          <w:rFonts w:ascii="Garamond" w:hAnsi="Garamond"/>
          <w:color w:val="000000"/>
          <w:szCs w:val="25"/>
        </w:rPr>
        <w:t>Civil Rights Act and Voting Rights Act</w:t>
      </w:r>
      <w:r>
        <w:rPr>
          <w:rFonts w:ascii="Garamond" w:hAnsi="Garamond"/>
          <w:color w:val="000000"/>
          <w:szCs w:val="25"/>
        </w:rPr>
        <w:t xml:space="preserve"> passed</w:t>
      </w:r>
    </w:p>
    <w:p w:rsidR="002318E5" w:rsidRDefault="002318E5" w:rsidP="002318E5">
      <w:pPr>
        <w:rPr>
          <w:rFonts w:ascii="Garamond" w:hAnsi="Garamond"/>
          <w:color w:val="000000"/>
          <w:szCs w:val="25"/>
        </w:rPr>
      </w:pPr>
      <w:r w:rsidRPr="006264F3">
        <w:rPr>
          <w:rFonts w:ascii="Garamond" w:hAnsi="Garamond"/>
          <w:color w:val="000000"/>
          <w:szCs w:val="25"/>
        </w:rPr>
        <w:t>1965 March in Selma</w:t>
      </w:r>
    </w:p>
    <w:p w:rsidR="002318E5" w:rsidRDefault="002318E5" w:rsidP="002318E5">
      <w:pPr>
        <w:rPr>
          <w:rFonts w:ascii="Garamond" w:hAnsi="Garamond"/>
          <w:color w:val="000000"/>
          <w:szCs w:val="25"/>
        </w:rPr>
        <w:sectPr w:rsidR="002318E5">
          <w:type w:val="continuous"/>
          <w:pgSz w:w="12240" w:h="15840"/>
          <w:pgMar w:top="1440" w:right="1440" w:bottom="1440" w:left="1440" w:gutter="0"/>
          <w:cols w:num="2"/>
        </w:sectPr>
      </w:pPr>
    </w:p>
    <w:p w:rsidR="002318E5" w:rsidRDefault="002318E5" w:rsidP="002318E5">
      <w:pPr>
        <w:rPr>
          <w:rFonts w:ascii="Garamond" w:hAnsi="Garamond"/>
          <w:color w:val="000000"/>
          <w:szCs w:val="25"/>
        </w:rPr>
      </w:pPr>
    </w:p>
    <w:p w:rsidR="002318E5" w:rsidRPr="00045C6A" w:rsidRDefault="002318E5" w:rsidP="003C2545">
      <w:pPr>
        <w:pStyle w:val="ListParagraph"/>
        <w:numPr>
          <w:ilvl w:val="0"/>
          <w:numId w:val="27"/>
        </w:numPr>
        <w:spacing w:after="0" w:line="240" w:lineRule="auto"/>
        <w:rPr>
          <w:rFonts w:ascii="Garamond" w:hAnsi="Garamond"/>
          <w:color w:val="000000"/>
          <w:szCs w:val="25"/>
        </w:rPr>
      </w:pPr>
      <w:r w:rsidRPr="00045C6A">
        <w:rPr>
          <w:rFonts w:ascii="Garamond" w:hAnsi="Garamond"/>
          <w:color w:val="000000"/>
          <w:szCs w:val="25"/>
        </w:rPr>
        <w:t>Event #1:  ____________________</w:t>
      </w: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Default="002318E5" w:rsidP="002318E5">
      <w:pPr>
        <w:rPr>
          <w:rFonts w:ascii="Garamond" w:hAnsi="Garamond"/>
          <w:color w:val="000000"/>
          <w:szCs w:val="25"/>
        </w:rPr>
      </w:pPr>
    </w:p>
    <w:p w:rsidR="002318E5" w:rsidRPr="00B87D55" w:rsidRDefault="002318E5" w:rsidP="00B87D55">
      <w:pPr>
        <w:pStyle w:val="ListParagraph"/>
        <w:numPr>
          <w:ilvl w:val="0"/>
          <w:numId w:val="27"/>
        </w:numPr>
        <w:rPr>
          <w:rFonts w:ascii="Garamond" w:hAnsi="Garamond"/>
          <w:color w:val="000000"/>
          <w:szCs w:val="25"/>
        </w:rPr>
      </w:pPr>
      <w:r w:rsidRPr="00B87D55">
        <w:rPr>
          <w:rFonts w:ascii="Garamond" w:hAnsi="Garamond"/>
          <w:color w:val="000000"/>
          <w:szCs w:val="25"/>
        </w:rPr>
        <w:t>Event #2:  ________________________</w:t>
      </w:r>
    </w:p>
    <w:p w:rsidR="002318E5" w:rsidRDefault="002318E5" w:rsidP="002318E5">
      <w:pPr>
        <w:rPr>
          <w:rFonts w:ascii="Garamond" w:hAnsi="Garamond"/>
          <w:color w:val="000000"/>
          <w:szCs w:val="25"/>
        </w:rPr>
      </w:pPr>
    </w:p>
    <w:p w:rsidR="002318E5" w:rsidRDefault="002318E5" w:rsidP="002318E5">
      <w:pPr>
        <w:rPr>
          <w:rFonts w:ascii="Garamond" w:hAnsi="Garamond"/>
          <w:b/>
        </w:rPr>
      </w:pPr>
    </w:p>
    <w:p w:rsidR="002318E5" w:rsidRDefault="002318E5" w:rsidP="002318E5">
      <w:pPr>
        <w:rPr>
          <w:rFonts w:ascii="Garamond" w:hAnsi="Garamond"/>
          <w:b/>
        </w:rPr>
      </w:pPr>
    </w:p>
    <w:p w:rsidR="002318E5" w:rsidRDefault="002318E5" w:rsidP="002318E5">
      <w:pPr>
        <w:rPr>
          <w:rFonts w:ascii="Garamond" w:hAnsi="Garamond"/>
          <w:b/>
        </w:rPr>
      </w:pPr>
    </w:p>
    <w:p w:rsidR="002318E5" w:rsidRDefault="002318E5" w:rsidP="002318E5">
      <w:pPr>
        <w:rPr>
          <w:rFonts w:ascii="Garamond" w:hAnsi="Garamond"/>
          <w:b/>
        </w:rPr>
      </w:pPr>
    </w:p>
    <w:p w:rsidR="002318E5" w:rsidRDefault="002318E5" w:rsidP="002318E5">
      <w:pPr>
        <w:rPr>
          <w:rFonts w:ascii="Garamond" w:hAnsi="Garamond"/>
          <w:b/>
        </w:rPr>
      </w:pPr>
    </w:p>
    <w:p w:rsidR="002318E5" w:rsidRDefault="002318E5" w:rsidP="002318E5">
      <w:pPr>
        <w:rPr>
          <w:rFonts w:ascii="Garamond" w:hAnsi="Garamond"/>
          <w:b/>
        </w:rPr>
      </w:pPr>
    </w:p>
    <w:p w:rsidR="002318E5" w:rsidRDefault="002318E5" w:rsidP="002318E5">
      <w:pPr>
        <w:rPr>
          <w:rFonts w:ascii="Garamond" w:hAnsi="Garamond"/>
          <w:b/>
        </w:rPr>
      </w:pPr>
    </w:p>
    <w:p w:rsidR="002318E5" w:rsidRDefault="002318E5" w:rsidP="002318E5">
      <w:pPr>
        <w:rPr>
          <w:rFonts w:ascii="Garamond" w:hAnsi="Garamond"/>
          <w:b/>
        </w:rPr>
      </w:pPr>
      <w:r>
        <w:rPr>
          <w:rFonts w:ascii="Garamond" w:hAnsi="Garamond"/>
          <w:b/>
        </w:rPr>
        <w:t>Section 4:  Concepts</w:t>
      </w:r>
    </w:p>
    <w:p w:rsidR="002318E5" w:rsidRPr="00064F4A" w:rsidRDefault="002318E5" w:rsidP="002318E5">
      <w:pPr>
        <w:rPr>
          <w:rFonts w:ascii="Garamond" w:hAnsi="Garamond"/>
        </w:rPr>
      </w:pPr>
      <w:r>
        <w:rPr>
          <w:rFonts w:ascii="Garamond" w:hAnsi="Garamond"/>
        </w:rPr>
        <w:t>Briefly respond to all questions:</w:t>
      </w:r>
    </w:p>
    <w:p w:rsidR="002318E5" w:rsidRDefault="002318E5" w:rsidP="002318E5">
      <w:pPr>
        <w:rPr>
          <w:rFonts w:ascii="Garamond" w:hAnsi="Garamond"/>
        </w:rPr>
      </w:pPr>
    </w:p>
    <w:p w:rsidR="002318E5" w:rsidRDefault="002318E5" w:rsidP="002318E5">
      <w:pPr>
        <w:ind w:right="180"/>
        <w:rPr>
          <w:rFonts w:ascii="Garamond" w:hAnsi="Garamond"/>
        </w:rPr>
      </w:pPr>
      <w:r>
        <w:rPr>
          <w:rFonts w:ascii="Garamond" w:hAnsi="Garamond"/>
        </w:rPr>
        <w:t>1) What is the connection between the Fourteenth Amendment and civil rights?</w:t>
      </w:r>
    </w:p>
    <w:p w:rsidR="002318E5" w:rsidRDefault="002318E5" w:rsidP="002318E5">
      <w:pPr>
        <w:rPr>
          <w:rFonts w:ascii="Garamond" w:hAnsi="Garamond"/>
        </w:rPr>
      </w:pPr>
    </w:p>
    <w:p w:rsidR="002318E5" w:rsidRDefault="002318E5" w:rsidP="002318E5">
      <w:pPr>
        <w:rPr>
          <w:rFonts w:ascii="Garamond" w:hAnsi="Garamond"/>
        </w:rPr>
      </w:pPr>
    </w:p>
    <w:p w:rsidR="002318E5" w:rsidRDefault="002318E5" w:rsidP="002318E5">
      <w:pPr>
        <w:rPr>
          <w:rFonts w:ascii="Garamond" w:hAnsi="Garamond"/>
        </w:rPr>
      </w:pPr>
    </w:p>
    <w:p w:rsidR="002318E5" w:rsidRDefault="002318E5" w:rsidP="002318E5">
      <w:pPr>
        <w:rPr>
          <w:rFonts w:ascii="Garamond" w:hAnsi="Garamond"/>
        </w:rPr>
      </w:pPr>
    </w:p>
    <w:p w:rsidR="002318E5" w:rsidRDefault="002318E5" w:rsidP="002318E5">
      <w:pPr>
        <w:rPr>
          <w:rFonts w:ascii="Garamond" w:hAnsi="Garamond"/>
        </w:rPr>
      </w:pPr>
    </w:p>
    <w:p w:rsidR="002318E5" w:rsidRPr="00064F4A" w:rsidRDefault="002318E5" w:rsidP="002318E5">
      <w:pPr>
        <w:rPr>
          <w:rFonts w:ascii="Garamond" w:hAnsi="Garamond"/>
        </w:rPr>
      </w:pPr>
      <w:r>
        <w:rPr>
          <w:rFonts w:ascii="Garamond" w:hAnsi="Garamond"/>
        </w:rPr>
        <w:t xml:space="preserve">2) </w:t>
      </w:r>
      <w:r w:rsidRPr="00064F4A">
        <w:rPr>
          <w:rFonts w:ascii="Garamond" w:hAnsi="Garamond"/>
        </w:rPr>
        <w:t xml:space="preserve">Describe an action Martin Luther King took </w:t>
      </w:r>
      <w:r>
        <w:rPr>
          <w:rFonts w:ascii="Garamond" w:hAnsi="Garamond"/>
        </w:rPr>
        <w:t>and explain how it</w:t>
      </w:r>
      <w:r w:rsidRPr="00064F4A">
        <w:rPr>
          <w:rFonts w:ascii="Garamond" w:hAnsi="Garamond"/>
        </w:rPr>
        <w:t xml:space="preserve"> reflected his beliefs</w:t>
      </w:r>
      <w:r>
        <w:rPr>
          <w:rFonts w:ascii="Garamond" w:hAnsi="Garamond"/>
        </w:rPr>
        <w:t>:</w:t>
      </w:r>
    </w:p>
    <w:p w:rsidR="002318E5" w:rsidRPr="00B071F7" w:rsidRDefault="002318E5" w:rsidP="002318E5">
      <w:pPr>
        <w:rPr>
          <w:rFonts w:ascii="Garamond" w:hAnsi="Garamond"/>
        </w:rPr>
      </w:pPr>
    </w:p>
    <w:p w:rsidR="00BD18B7" w:rsidRDefault="00BD18B7" w:rsidP="00DD6274">
      <w:pPr>
        <w:rPr>
          <w:rFonts w:ascii="Garamond" w:hAnsi="Garamond"/>
          <w:b/>
        </w:rPr>
      </w:pPr>
    </w:p>
    <w:p w:rsidR="002169ED" w:rsidRPr="00A436EC" w:rsidRDefault="002318E5" w:rsidP="002169ED">
      <w:pPr>
        <w:rPr>
          <w:rFonts w:ascii="Garamond" w:hAnsi="Garamond"/>
          <w:b/>
          <w:noProof/>
        </w:rPr>
      </w:pPr>
      <w:r>
        <w:rPr>
          <w:rFonts w:ascii="Garamond" w:hAnsi="Garamond"/>
          <w:b/>
          <w:noProof/>
        </w:rPr>
        <w:br w:type="page"/>
      </w:r>
      <w:r w:rsidR="002169ED">
        <w:rPr>
          <w:rFonts w:ascii="Garamond" w:hAnsi="Garamond"/>
          <w:b/>
          <w:noProof/>
        </w:rPr>
        <w:t xml:space="preserve">Lesson 7 – Resources for Entry Task:  </w:t>
      </w:r>
      <w:r w:rsidR="002169ED" w:rsidRPr="00A436EC">
        <w:rPr>
          <w:rFonts w:ascii="Garamond" w:hAnsi="Garamond"/>
          <w:b/>
          <w:noProof/>
        </w:rPr>
        <w:t>Images of community schools for whites and blacks</w:t>
      </w:r>
    </w:p>
    <w:p w:rsidR="002169ED" w:rsidRPr="00A436EC" w:rsidRDefault="002169ED" w:rsidP="002169ED">
      <w:pPr>
        <w:rPr>
          <w:rFonts w:ascii="Garamond" w:hAnsi="Garamond"/>
          <w:noProof/>
        </w:rPr>
      </w:pPr>
    </w:p>
    <w:p w:rsidR="002169ED" w:rsidRPr="00A436EC" w:rsidRDefault="002169ED" w:rsidP="002169ED">
      <w:pPr>
        <w:rPr>
          <w:rFonts w:ascii="Garamond" w:hAnsi="Garamond"/>
          <w:noProof/>
        </w:rPr>
      </w:pPr>
      <w:r w:rsidRPr="00A436EC">
        <w:rPr>
          <w:rFonts w:ascii="Garamond" w:hAnsi="Garamond"/>
          <w:noProof/>
        </w:rPr>
        <w:t>Robert Russa Moton High School, farmville, Virginia</w:t>
      </w:r>
    </w:p>
    <w:p w:rsidR="002169ED" w:rsidRPr="00A436EC" w:rsidRDefault="00BB64C0" w:rsidP="002169ED">
      <w:pPr>
        <w:rPr>
          <w:rFonts w:ascii="Garamond" w:hAnsi="Garamond"/>
          <w:noProof/>
        </w:rPr>
      </w:pPr>
      <w:hyperlink r:id="rId30" w:history="1">
        <w:r w:rsidR="002169ED" w:rsidRPr="00A436EC">
          <w:rPr>
            <w:rStyle w:val="Hyperlink"/>
            <w:rFonts w:ascii="Garamond" w:hAnsi="Garamond"/>
            <w:noProof/>
          </w:rPr>
          <w:t>http://www.nps.gov/nr/twhp/wwwlps/lessons/121brown/121visual1.htm</w:t>
        </w:r>
      </w:hyperlink>
    </w:p>
    <w:p w:rsidR="002169ED" w:rsidRPr="00A436EC" w:rsidRDefault="002169ED" w:rsidP="002169ED">
      <w:pPr>
        <w:rPr>
          <w:rFonts w:ascii="Garamond" w:hAnsi="Garamond"/>
          <w:noProof/>
        </w:rPr>
      </w:pPr>
    </w:p>
    <w:p w:rsidR="002169ED" w:rsidRPr="00A436EC" w:rsidRDefault="002169ED" w:rsidP="002169ED">
      <w:pPr>
        <w:rPr>
          <w:rFonts w:ascii="Garamond" w:hAnsi="Garamond"/>
          <w:noProof/>
        </w:rPr>
      </w:pPr>
      <w:r w:rsidRPr="00A436EC">
        <w:rPr>
          <w:rFonts w:ascii="Garamond" w:hAnsi="Garamond"/>
          <w:noProof/>
        </w:rPr>
        <w:t>Farmville High School, Farmville, Virginia</w:t>
      </w:r>
    </w:p>
    <w:p w:rsidR="002169ED" w:rsidRPr="00A436EC" w:rsidRDefault="00BB64C0" w:rsidP="002169ED">
      <w:pPr>
        <w:rPr>
          <w:rFonts w:ascii="Garamond" w:hAnsi="Garamond"/>
          <w:noProof/>
        </w:rPr>
      </w:pPr>
      <w:hyperlink r:id="rId31" w:history="1">
        <w:r w:rsidR="002169ED" w:rsidRPr="00A436EC">
          <w:rPr>
            <w:rStyle w:val="Hyperlink"/>
            <w:rFonts w:ascii="Garamond" w:hAnsi="Garamond"/>
            <w:noProof/>
          </w:rPr>
          <w:t>http://americanhistory.si.edu/brown/history/4-five/images/whiteschool-farmville.jpg</w:t>
        </w:r>
      </w:hyperlink>
    </w:p>
    <w:p w:rsidR="002169ED" w:rsidRPr="00A436EC" w:rsidRDefault="002169ED" w:rsidP="002169ED">
      <w:pPr>
        <w:rPr>
          <w:rFonts w:ascii="Garamond" w:hAnsi="Garamond"/>
          <w:noProof/>
        </w:rPr>
      </w:pPr>
    </w:p>
    <w:p w:rsidR="002169ED" w:rsidRPr="00A436EC" w:rsidRDefault="002169ED" w:rsidP="002169ED">
      <w:pPr>
        <w:rPr>
          <w:rFonts w:ascii="Garamond" w:hAnsi="Garamond"/>
          <w:color w:val="1D1C14"/>
        </w:rPr>
      </w:pPr>
      <w:r w:rsidRPr="00A436EC">
        <w:rPr>
          <w:rFonts w:ascii="Garamond" w:hAnsi="Garamond"/>
          <w:color w:val="1D1C14"/>
          <w:shd w:val="clear" w:color="auto" w:fill="FFFFFF"/>
        </w:rPr>
        <w:t>The large and well-equipped whites-only Farmville High School served as a constant reminder to the Moton High School students of the glaring inequities of segregated education.</w:t>
      </w:r>
      <w:r w:rsidRPr="00A436EC">
        <w:rPr>
          <w:rFonts w:ascii="Garamond" w:hAnsi="Garamond"/>
          <w:color w:val="1D1C14"/>
        </w:rPr>
        <w:t> </w:t>
      </w:r>
    </w:p>
    <w:p w:rsidR="002169ED" w:rsidRPr="00A436EC" w:rsidRDefault="002169ED" w:rsidP="002169ED">
      <w:pPr>
        <w:rPr>
          <w:rFonts w:ascii="Garamond" w:hAnsi="Garamond"/>
          <w:color w:val="1D1C14"/>
        </w:rPr>
      </w:pPr>
    </w:p>
    <w:p w:rsidR="002169ED" w:rsidRPr="00A436EC" w:rsidRDefault="002169ED" w:rsidP="002169ED">
      <w:pPr>
        <w:rPr>
          <w:rFonts w:ascii="Garamond" w:hAnsi="Garamond"/>
          <w:color w:val="1D1C14"/>
        </w:rPr>
      </w:pPr>
      <w:r w:rsidRPr="00A436EC">
        <w:rPr>
          <w:rFonts w:ascii="Garamond" w:hAnsi="Garamond"/>
          <w:color w:val="1D1C14"/>
        </w:rPr>
        <w:t>Prince Edward County opened its first black high school in 1939. Unlike its counterpart for white students, Robert Russa Moton High School had no gymnasium, cafeteria, lockers, or auditorium with fixed seating. Built with a capacity for 180, it contained 450 students by 1950.</w:t>
      </w:r>
    </w:p>
    <w:p w:rsidR="002169ED" w:rsidRPr="00A436EC" w:rsidRDefault="002169ED" w:rsidP="002169ED">
      <w:pPr>
        <w:rPr>
          <w:rFonts w:ascii="Garamond" w:hAnsi="Garamond"/>
          <w:color w:val="1D1C14"/>
        </w:rPr>
      </w:pPr>
    </w:p>
    <w:p w:rsidR="002169ED" w:rsidRPr="00A436EC" w:rsidRDefault="002169ED" w:rsidP="002169ED">
      <w:pPr>
        <w:rPr>
          <w:rFonts w:ascii="Garamond" w:hAnsi="Garamond"/>
          <w:color w:val="1D1C14"/>
        </w:rPr>
      </w:pPr>
      <w:r w:rsidRPr="00A436EC">
        <w:rPr>
          <w:rFonts w:ascii="Garamond" w:hAnsi="Garamond"/>
          <w:color w:val="1D1C14"/>
        </w:rPr>
        <w:t>To house the additional students, the school board built plywood structures covered with tarpaper and heated them with pot-bellied stoves. These “tarpaper shacks” became a symbol of all that was wrong with segregated education. The all-white school board promised to build a new school, but never followed through.</w:t>
      </w:r>
    </w:p>
    <w:p w:rsidR="002169ED" w:rsidRPr="00A436EC" w:rsidRDefault="002169ED" w:rsidP="002169ED">
      <w:pPr>
        <w:rPr>
          <w:rFonts w:ascii="Garamond" w:hAnsi="Garamond"/>
          <w:noProof/>
        </w:rPr>
      </w:pPr>
    </w:p>
    <w:p w:rsidR="002169ED" w:rsidRPr="00A436EC" w:rsidRDefault="002169ED" w:rsidP="002169ED">
      <w:pPr>
        <w:rPr>
          <w:rFonts w:ascii="Garamond" w:hAnsi="Garamond"/>
          <w:i/>
          <w:noProof/>
        </w:rPr>
      </w:pPr>
      <w:r w:rsidRPr="00A436EC">
        <w:rPr>
          <w:rFonts w:ascii="Garamond" w:hAnsi="Garamond"/>
          <w:noProof/>
        </w:rPr>
        <w:t xml:space="preserve">From: </w:t>
      </w:r>
      <w:r w:rsidRPr="00A436EC">
        <w:rPr>
          <w:rFonts w:ascii="Garamond" w:hAnsi="Garamond"/>
          <w:i/>
          <w:noProof/>
        </w:rPr>
        <w:t>Smithsonian National Museum of American History</w:t>
      </w:r>
    </w:p>
    <w:p w:rsidR="002169ED" w:rsidRPr="00A436EC" w:rsidRDefault="002169ED" w:rsidP="002169ED">
      <w:pPr>
        <w:rPr>
          <w:rFonts w:ascii="Garamond" w:hAnsi="Garamond"/>
          <w:noProof/>
        </w:rPr>
      </w:pPr>
    </w:p>
    <w:p w:rsidR="002169ED" w:rsidRPr="00A436EC" w:rsidRDefault="002169ED" w:rsidP="002169ED">
      <w:pPr>
        <w:rPr>
          <w:rFonts w:ascii="Garamond" w:hAnsi="Garamond"/>
          <w:noProof/>
        </w:rPr>
      </w:pPr>
      <w:r w:rsidRPr="00A436EC">
        <w:rPr>
          <w:rFonts w:ascii="Garamond" w:hAnsi="Garamond"/>
          <w:noProof/>
        </w:rPr>
        <w:t>Liberty Hill Colored School, Clarendon County, South Carolina</w:t>
      </w:r>
    </w:p>
    <w:p w:rsidR="002169ED" w:rsidRPr="00A436EC" w:rsidRDefault="00BB64C0" w:rsidP="002169ED">
      <w:pPr>
        <w:rPr>
          <w:rFonts w:ascii="Garamond" w:hAnsi="Garamond"/>
        </w:rPr>
      </w:pPr>
      <w:hyperlink r:id="rId32" w:history="1">
        <w:r w:rsidR="002169ED" w:rsidRPr="00A436EC">
          <w:rPr>
            <w:rStyle w:val="Hyperlink"/>
            <w:rFonts w:ascii="Garamond" w:hAnsi="Garamond"/>
          </w:rPr>
          <w:t>http://americanhistory.si.edu/brown/history/4-five/images/liberty-hill-colored.jpg</w:t>
        </w:r>
      </w:hyperlink>
    </w:p>
    <w:p w:rsidR="002169ED" w:rsidRPr="00A436EC" w:rsidRDefault="002169ED" w:rsidP="002169ED">
      <w:pPr>
        <w:rPr>
          <w:rFonts w:ascii="Garamond" w:hAnsi="Garamond"/>
        </w:rPr>
      </w:pPr>
    </w:p>
    <w:p w:rsidR="002169ED" w:rsidRPr="00A436EC" w:rsidRDefault="002169ED" w:rsidP="002169ED">
      <w:pPr>
        <w:rPr>
          <w:rFonts w:ascii="Garamond" w:hAnsi="Garamond"/>
        </w:rPr>
      </w:pPr>
      <w:r w:rsidRPr="00A436EC">
        <w:rPr>
          <w:rFonts w:ascii="Garamond" w:hAnsi="Garamond"/>
          <w:color w:val="1D1C14"/>
          <w:shd w:val="clear" w:color="auto" w:fill="FFFFFF"/>
        </w:rPr>
        <w:t>Because the school board refused to fund buses for black students, the county’s 61 “colored” schools were scattered throughout the region. Most, like Liberty Hill Colored School, were small wooden structures that accommodated one or two classrooms. In the 1949-50 school year, for every dollar spent on a white child only 24 cents was allotted for a black student. Not surprisingly, black adults in the county averaged just over four years of education.</w:t>
      </w:r>
    </w:p>
    <w:p w:rsidR="002169ED" w:rsidRPr="00A436EC" w:rsidRDefault="002169ED" w:rsidP="002169ED">
      <w:pPr>
        <w:rPr>
          <w:rFonts w:ascii="Garamond" w:hAnsi="Garamond"/>
        </w:rPr>
      </w:pPr>
    </w:p>
    <w:p w:rsidR="002169ED" w:rsidRPr="00A436EC" w:rsidRDefault="002169ED" w:rsidP="002169ED">
      <w:pPr>
        <w:rPr>
          <w:rFonts w:ascii="Garamond" w:hAnsi="Garamond"/>
          <w:noProof/>
        </w:rPr>
      </w:pPr>
      <w:r w:rsidRPr="00A436EC">
        <w:rPr>
          <w:rFonts w:ascii="Garamond" w:hAnsi="Garamond"/>
        </w:rPr>
        <w:t xml:space="preserve">Summerton Graded School, </w:t>
      </w:r>
      <w:r w:rsidRPr="00A436EC">
        <w:rPr>
          <w:rFonts w:ascii="Garamond" w:hAnsi="Garamond"/>
          <w:noProof/>
        </w:rPr>
        <w:t>Clarendon County, South Carolina</w:t>
      </w:r>
    </w:p>
    <w:p w:rsidR="002169ED" w:rsidRPr="00A436EC" w:rsidRDefault="00BB64C0" w:rsidP="002169ED">
      <w:pPr>
        <w:rPr>
          <w:rFonts w:ascii="Garamond" w:hAnsi="Garamond"/>
          <w:noProof/>
        </w:rPr>
      </w:pPr>
      <w:hyperlink r:id="rId33" w:history="1">
        <w:r w:rsidR="002169ED" w:rsidRPr="00A436EC">
          <w:rPr>
            <w:rStyle w:val="Hyperlink"/>
            <w:rFonts w:ascii="Garamond" w:hAnsi="Garamond"/>
            <w:noProof/>
          </w:rPr>
          <w:t>http://2.bp.blogspot.com/-mo1TQdVOX38/TfbkzMdJvRI/AAAAAAAAHKA/u_uPpD3-0iA/s1600/summerton%2Bsouth%2Bcarolina%252C%2Bwhite-school.jpg</w:t>
        </w:r>
      </w:hyperlink>
    </w:p>
    <w:p w:rsidR="002169ED" w:rsidRPr="00A436EC" w:rsidRDefault="002169ED" w:rsidP="002169ED">
      <w:pPr>
        <w:rPr>
          <w:rFonts w:ascii="Garamond" w:hAnsi="Garamond"/>
          <w:noProof/>
        </w:rPr>
      </w:pPr>
    </w:p>
    <w:p w:rsidR="002169ED" w:rsidRPr="00A436EC" w:rsidRDefault="002169ED" w:rsidP="002169ED">
      <w:pPr>
        <w:rPr>
          <w:rFonts w:ascii="Garamond" w:hAnsi="Garamond"/>
        </w:rPr>
      </w:pPr>
      <w:r w:rsidRPr="00A436EC">
        <w:rPr>
          <w:rFonts w:ascii="Garamond" w:hAnsi="Garamond"/>
          <w:color w:val="1D1C14"/>
          <w:shd w:val="clear" w:color="auto" w:fill="FFFFFF"/>
        </w:rPr>
        <w:t>The county provided 30 buses to bring white children to larger and better-equipped facilities. White children from the Summerton area attended this red brick building with a separate lunchroom and science laboratories. Most rural black schools had neither electricity nor running water.</w:t>
      </w:r>
      <w:r w:rsidRPr="00A436EC">
        <w:rPr>
          <w:rFonts w:ascii="Garamond" w:hAnsi="Garamond"/>
          <w:color w:val="1D1C14"/>
        </w:rPr>
        <w:t> </w:t>
      </w:r>
    </w:p>
    <w:p w:rsidR="002169ED" w:rsidRPr="00A436EC" w:rsidRDefault="002169ED" w:rsidP="002169ED">
      <w:pPr>
        <w:rPr>
          <w:rFonts w:ascii="Garamond" w:hAnsi="Garamond"/>
          <w:noProof/>
        </w:rPr>
      </w:pPr>
    </w:p>
    <w:p w:rsidR="002169ED" w:rsidRDefault="002169ED" w:rsidP="002169ED">
      <w:pPr>
        <w:rPr>
          <w:rFonts w:ascii="Garamond" w:hAnsi="Garamond"/>
          <w:i/>
          <w:noProof/>
        </w:rPr>
      </w:pPr>
      <w:r w:rsidRPr="00A436EC">
        <w:rPr>
          <w:rFonts w:ascii="Garamond" w:hAnsi="Garamond"/>
          <w:noProof/>
        </w:rPr>
        <w:t xml:space="preserve">From: </w:t>
      </w:r>
      <w:r w:rsidRPr="00A436EC">
        <w:rPr>
          <w:rFonts w:ascii="Garamond" w:hAnsi="Garamond"/>
          <w:i/>
          <w:noProof/>
        </w:rPr>
        <w:t>Smithsonian National Museum of American History</w:t>
      </w:r>
    </w:p>
    <w:p w:rsidR="002169ED" w:rsidRPr="005A7E27" w:rsidRDefault="002169ED" w:rsidP="002169ED">
      <w:pPr>
        <w:rPr>
          <w:rFonts w:ascii="Garamond" w:hAnsi="Garamond" w:cs="American Typewriter"/>
          <w:b/>
        </w:rPr>
      </w:pPr>
      <w:r>
        <w:rPr>
          <w:rFonts w:ascii="Garamond" w:hAnsi="Garamond"/>
          <w:i/>
          <w:noProof/>
        </w:rPr>
        <w:br w:type="page"/>
      </w:r>
      <w:r>
        <w:rPr>
          <w:rFonts w:ascii="Garamond" w:hAnsi="Garamond" w:cs="American Typewriter"/>
          <w:b/>
        </w:rPr>
        <w:t xml:space="preserve">Lesson 7 - </w:t>
      </w:r>
      <w:r w:rsidRPr="005A7E27">
        <w:rPr>
          <w:rFonts w:ascii="Garamond" w:hAnsi="Garamond" w:cs="American Typewriter"/>
          <w:b/>
        </w:rPr>
        <w:t xml:space="preserve">Who is responsible for protecting civil rights? Anchor </w:t>
      </w:r>
      <w:r>
        <w:rPr>
          <w:rFonts w:ascii="Garamond" w:hAnsi="Garamond" w:cs="American Typewriter"/>
          <w:b/>
        </w:rPr>
        <w:t>C</w:t>
      </w:r>
      <w:r w:rsidRPr="005A7E27">
        <w:rPr>
          <w:rFonts w:ascii="Garamond" w:hAnsi="Garamond" w:cs="American Typewriter"/>
          <w:b/>
        </w:rPr>
        <w:t>hart</w:t>
      </w:r>
    </w:p>
    <w:p w:rsidR="002169ED" w:rsidRPr="005A7E27" w:rsidRDefault="002169ED" w:rsidP="002169ED">
      <w:pPr>
        <w:rPr>
          <w:rFonts w:ascii="Garamond" w:hAnsi="Garamond" w:cs="American Typewriter"/>
          <w:i/>
        </w:rPr>
      </w:pPr>
      <w:r w:rsidRPr="005A7E27">
        <w:rPr>
          <w:rFonts w:ascii="Garamond" w:hAnsi="Garamond" w:cs="American Typewriter"/>
          <w:i/>
        </w:rPr>
        <w:t>Teacher edition (italics are ideas students might add to this chart)</w:t>
      </w:r>
    </w:p>
    <w:p w:rsidR="002169ED" w:rsidRPr="005A7E27" w:rsidRDefault="002169ED" w:rsidP="002169ED">
      <w:pPr>
        <w:rPr>
          <w:rFonts w:ascii="Garamond" w:hAnsi="Garamond"/>
        </w:rPr>
      </w:pPr>
    </w:p>
    <w:tbl>
      <w:tblPr>
        <w:tblStyle w:val="TableGrid"/>
        <w:tblW w:w="0" w:type="auto"/>
        <w:tblLook w:val="00A0"/>
      </w:tblPr>
      <w:tblGrid>
        <w:gridCol w:w="1850"/>
        <w:gridCol w:w="2938"/>
        <w:gridCol w:w="4068"/>
      </w:tblGrid>
      <w:tr w:rsidR="002169ED" w:rsidRPr="005A7E27">
        <w:tc>
          <w:tcPr>
            <w:tcW w:w="1850" w:type="dxa"/>
            <w:shd w:val="clear" w:color="auto" w:fill="D9D9D9" w:themeFill="background1" w:themeFillShade="D9"/>
          </w:tcPr>
          <w:p w:rsidR="002169ED" w:rsidRPr="005A7E27" w:rsidRDefault="002169ED" w:rsidP="00D54980">
            <w:pPr>
              <w:rPr>
                <w:rFonts w:ascii="Garamond" w:hAnsi="Garamond"/>
              </w:rPr>
            </w:pPr>
          </w:p>
        </w:tc>
        <w:tc>
          <w:tcPr>
            <w:tcW w:w="2938" w:type="dxa"/>
            <w:shd w:val="clear" w:color="auto" w:fill="D9D9D9" w:themeFill="background1" w:themeFillShade="D9"/>
          </w:tcPr>
          <w:p w:rsidR="002169ED" w:rsidRPr="006B0C21" w:rsidRDefault="002169ED" w:rsidP="00D54980">
            <w:pPr>
              <w:rPr>
                <w:rFonts w:ascii="Garamond" w:hAnsi="Garamond"/>
                <w:b/>
              </w:rPr>
            </w:pPr>
            <w:r w:rsidRPr="006B0C21">
              <w:rPr>
                <w:rFonts w:ascii="Garamond" w:hAnsi="Garamond"/>
                <w:b/>
              </w:rPr>
              <w:t>In which circumstances are they responsible?</w:t>
            </w:r>
          </w:p>
          <w:p w:rsidR="002169ED" w:rsidRPr="005A7E27" w:rsidRDefault="002169ED" w:rsidP="00D54980">
            <w:pPr>
              <w:rPr>
                <w:rFonts w:ascii="Garamond" w:hAnsi="Garamond"/>
                <w:i/>
              </w:rPr>
            </w:pPr>
          </w:p>
        </w:tc>
        <w:tc>
          <w:tcPr>
            <w:tcW w:w="4068" w:type="dxa"/>
            <w:shd w:val="clear" w:color="auto" w:fill="D9D9D9" w:themeFill="background1" w:themeFillShade="D9"/>
          </w:tcPr>
          <w:p w:rsidR="002169ED" w:rsidRPr="006B0C21" w:rsidRDefault="002169ED" w:rsidP="00D54980">
            <w:pPr>
              <w:rPr>
                <w:rFonts w:ascii="Garamond" w:hAnsi="Garamond"/>
                <w:b/>
              </w:rPr>
            </w:pPr>
            <w:r w:rsidRPr="006B0C21">
              <w:rPr>
                <w:rFonts w:ascii="Garamond" w:hAnsi="Garamond"/>
                <w:b/>
              </w:rPr>
              <w:t>What can they do?</w:t>
            </w:r>
          </w:p>
          <w:p w:rsidR="002169ED" w:rsidRPr="005A7E27" w:rsidRDefault="002169ED" w:rsidP="00D54980">
            <w:pPr>
              <w:rPr>
                <w:rFonts w:ascii="Garamond" w:hAnsi="Garamond"/>
              </w:rPr>
            </w:pPr>
          </w:p>
          <w:p w:rsidR="002169ED" w:rsidRPr="005A7E27" w:rsidRDefault="002169ED" w:rsidP="00D54980">
            <w:pPr>
              <w:rPr>
                <w:rFonts w:ascii="Garamond" w:hAnsi="Garamond"/>
                <w:i/>
              </w:rPr>
            </w:pPr>
          </w:p>
        </w:tc>
      </w:tr>
      <w:tr w:rsidR="002169ED" w:rsidRPr="005A7E27">
        <w:tc>
          <w:tcPr>
            <w:tcW w:w="1850" w:type="dxa"/>
          </w:tcPr>
          <w:p w:rsidR="002169ED" w:rsidRPr="006B0C21" w:rsidRDefault="002169ED" w:rsidP="00D54980">
            <w:pPr>
              <w:rPr>
                <w:rFonts w:ascii="Garamond" w:hAnsi="Garamond"/>
                <w:b/>
              </w:rPr>
            </w:pPr>
            <w:r w:rsidRPr="006B0C21">
              <w:rPr>
                <w:rFonts w:ascii="Garamond" w:hAnsi="Garamond"/>
                <w:b/>
              </w:rPr>
              <w:t>Individual</w:t>
            </w:r>
          </w:p>
        </w:tc>
        <w:tc>
          <w:tcPr>
            <w:tcW w:w="2938" w:type="dxa"/>
          </w:tcPr>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When you see someone else’s civil rights being violated</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When you have the chance to take a risk to protect your own civil rights</w:t>
            </w:r>
          </w:p>
        </w:tc>
        <w:tc>
          <w:tcPr>
            <w:tcW w:w="4068" w:type="dxa"/>
          </w:tcPr>
          <w:p w:rsidR="002169ED"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Individuals willing to take risks</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Reach out to be people whose rights are being violated</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Pr>
                <w:rFonts w:ascii="Garamond" w:hAnsi="Garamond"/>
                <w:i/>
              </w:rPr>
              <w:t xml:space="preserve">Participate in </w:t>
            </w:r>
            <w:r w:rsidRPr="005A7E27">
              <w:rPr>
                <w:rFonts w:ascii="Garamond" w:hAnsi="Garamond"/>
                <w:i/>
              </w:rPr>
              <w:t>group actions to bring about change – boycott, march, etc.</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Lead a group of people to make a change</w:t>
            </w:r>
          </w:p>
          <w:p w:rsidR="002169ED" w:rsidRPr="005A7E27" w:rsidRDefault="002169ED" w:rsidP="00D54980">
            <w:pPr>
              <w:rPr>
                <w:rFonts w:ascii="Garamond" w:hAnsi="Garamond"/>
                <w:i/>
              </w:rPr>
            </w:pPr>
          </w:p>
        </w:tc>
      </w:tr>
      <w:tr w:rsidR="002169ED" w:rsidRPr="005A7E27">
        <w:tc>
          <w:tcPr>
            <w:tcW w:w="1850" w:type="dxa"/>
          </w:tcPr>
          <w:p w:rsidR="002169ED" w:rsidRPr="006B0C21" w:rsidRDefault="002169ED" w:rsidP="00D54980">
            <w:pPr>
              <w:rPr>
                <w:rFonts w:ascii="Garamond" w:hAnsi="Garamond"/>
                <w:b/>
              </w:rPr>
            </w:pPr>
            <w:r w:rsidRPr="006B0C21">
              <w:rPr>
                <w:rFonts w:ascii="Garamond" w:hAnsi="Garamond"/>
                <w:b/>
              </w:rPr>
              <w:t>Group</w:t>
            </w:r>
          </w:p>
        </w:tc>
        <w:tc>
          <w:tcPr>
            <w:tcW w:w="2938" w:type="dxa"/>
          </w:tcPr>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When the civil rights of people you represent are not being protected</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When individual action isn’t enough to bring about change</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When other people’s civil rights are not being protected and individual action isn’t enough</w:t>
            </w:r>
          </w:p>
          <w:p w:rsidR="002169ED" w:rsidRPr="005A7E27" w:rsidRDefault="002169ED" w:rsidP="00D54980">
            <w:pPr>
              <w:rPr>
                <w:rFonts w:ascii="Garamond" w:hAnsi="Garamond"/>
                <w:i/>
              </w:rPr>
            </w:pPr>
          </w:p>
          <w:p w:rsidR="002169ED" w:rsidRPr="005A7E27" w:rsidRDefault="002169ED" w:rsidP="00D54980">
            <w:pPr>
              <w:rPr>
                <w:rFonts w:ascii="Garamond" w:hAnsi="Garamond"/>
                <w:i/>
              </w:rPr>
            </w:pPr>
          </w:p>
        </w:tc>
        <w:tc>
          <w:tcPr>
            <w:tcW w:w="4068" w:type="dxa"/>
          </w:tcPr>
          <w:p w:rsidR="002169ED"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Organize protest activities</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Support individuals who are taking risks</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Pressure the government</w:t>
            </w:r>
          </w:p>
          <w:p w:rsidR="002169ED" w:rsidRPr="005A7E27" w:rsidRDefault="002169ED" w:rsidP="00D54980">
            <w:pPr>
              <w:rPr>
                <w:rFonts w:ascii="Garamond" w:hAnsi="Garamond"/>
                <w:i/>
              </w:rPr>
            </w:pPr>
          </w:p>
        </w:tc>
      </w:tr>
      <w:tr w:rsidR="002169ED" w:rsidRPr="005A7E27">
        <w:tc>
          <w:tcPr>
            <w:tcW w:w="1850" w:type="dxa"/>
          </w:tcPr>
          <w:p w:rsidR="002169ED" w:rsidRPr="006B0C21" w:rsidRDefault="002169ED" w:rsidP="00D54980">
            <w:pPr>
              <w:rPr>
                <w:rFonts w:ascii="Garamond" w:hAnsi="Garamond"/>
                <w:b/>
              </w:rPr>
            </w:pPr>
            <w:r w:rsidRPr="006B0C21">
              <w:rPr>
                <w:rFonts w:ascii="Garamond" w:hAnsi="Garamond"/>
                <w:b/>
              </w:rPr>
              <w:t>Federal Government</w:t>
            </w:r>
          </w:p>
        </w:tc>
        <w:tc>
          <w:tcPr>
            <w:tcW w:w="2938" w:type="dxa"/>
          </w:tcPr>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 xml:space="preserve">All the time </w:t>
            </w:r>
            <w:r>
              <w:rPr>
                <w:rFonts w:ascii="Garamond" w:hAnsi="Garamond"/>
                <w:i/>
              </w:rPr>
              <w:t>(Constitution)</w:t>
            </w:r>
            <w:r w:rsidRPr="005A7E27">
              <w:rPr>
                <w:rFonts w:ascii="Garamond" w:hAnsi="Garamond"/>
                <w:i/>
              </w:rPr>
              <w:t xml:space="preserve"> especially when individuals, groups or other governments are not protecting civil rights</w:t>
            </w:r>
          </w:p>
          <w:p w:rsidR="002169ED" w:rsidRPr="005A7E27" w:rsidRDefault="002169ED" w:rsidP="00D54980">
            <w:pPr>
              <w:rPr>
                <w:rFonts w:ascii="Garamond" w:hAnsi="Garamond"/>
                <w:i/>
              </w:rPr>
            </w:pPr>
            <w:r w:rsidRPr="005A7E27">
              <w:rPr>
                <w:rFonts w:ascii="Garamond" w:hAnsi="Garamond"/>
                <w:i/>
              </w:rPr>
              <w:t xml:space="preserve"> </w:t>
            </w:r>
          </w:p>
          <w:p w:rsidR="002169ED" w:rsidRDefault="002169ED" w:rsidP="00D54980">
            <w:pPr>
              <w:rPr>
                <w:rFonts w:ascii="Garamond" w:hAnsi="Garamond"/>
                <w:i/>
              </w:rPr>
            </w:pPr>
            <w:r w:rsidRPr="005A7E27">
              <w:rPr>
                <w:rFonts w:ascii="Garamond" w:hAnsi="Garamond"/>
                <w:i/>
              </w:rPr>
              <w:t>Especially for situations that are not resolved in other ways</w:t>
            </w:r>
          </w:p>
          <w:p w:rsidR="002169ED" w:rsidRPr="005A7E27" w:rsidRDefault="002169ED" w:rsidP="00D54980">
            <w:pPr>
              <w:rPr>
                <w:rFonts w:ascii="Garamond" w:hAnsi="Garamond"/>
                <w:i/>
              </w:rPr>
            </w:pPr>
          </w:p>
        </w:tc>
        <w:tc>
          <w:tcPr>
            <w:tcW w:w="4068" w:type="dxa"/>
          </w:tcPr>
          <w:p w:rsidR="002169ED"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Change the laws</w:t>
            </w:r>
          </w:p>
          <w:p w:rsidR="002169ED" w:rsidRPr="005A7E27" w:rsidRDefault="002169ED" w:rsidP="00D54980">
            <w:pPr>
              <w:rPr>
                <w:rFonts w:ascii="Garamond" w:hAnsi="Garamond"/>
                <w:i/>
              </w:rPr>
            </w:pPr>
          </w:p>
          <w:p w:rsidR="002169ED" w:rsidRPr="005A7E27" w:rsidRDefault="002169ED" w:rsidP="00D54980">
            <w:pPr>
              <w:rPr>
                <w:rFonts w:ascii="Garamond" w:hAnsi="Garamond"/>
                <w:i/>
              </w:rPr>
            </w:pPr>
            <w:r w:rsidRPr="005A7E27">
              <w:rPr>
                <w:rFonts w:ascii="Garamond" w:hAnsi="Garamond"/>
                <w:i/>
              </w:rPr>
              <w:t>Enforce the laws</w:t>
            </w:r>
          </w:p>
          <w:p w:rsidR="002169ED" w:rsidRPr="005A7E27" w:rsidRDefault="002169ED" w:rsidP="00D54980">
            <w:pPr>
              <w:rPr>
                <w:rFonts w:ascii="Garamond" w:hAnsi="Garamond"/>
                <w:i/>
              </w:rPr>
            </w:pPr>
          </w:p>
          <w:p w:rsidR="002169ED" w:rsidRPr="005A7E27" w:rsidRDefault="002169ED" w:rsidP="00D54980">
            <w:pPr>
              <w:rPr>
                <w:rFonts w:ascii="Garamond" w:hAnsi="Garamond"/>
                <w:i/>
              </w:rPr>
            </w:pPr>
          </w:p>
        </w:tc>
      </w:tr>
    </w:tbl>
    <w:p w:rsidR="002169ED" w:rsidRPr="005A7E27" w:rsidRDefault="002169ED" w:rsidP="002169ED">
      <w:pPr>
        <w:rPr>
          <w:rFonts w:ascii="Garamond" w:hAnsi="Garamond"/>
        </w:rPr>
      </w:pPr>
    </w:p>
    <w:p w:rsidR="002169ED" w:rsidRPr="005A7E27" w:rsidRDefault="002169ED" w:rsidP="002169ED">
      <w:pPr>
        <w:rPr>
          <w:rFonts w:ascii="Garamond" w:hAnsi="Garamond"/>
        </w:rPr>
      </w:pPr>
    </w:p>
    <w:p w:rsidR="002169ED" w:rsidRPr="005A7E27" w:rsidRDefault="002169ED" w:rsidP="002169ED">
      <w:pPr>
        <w:rPr>
          <w:rFonts w:ascii="Garamond" w:hAnsi="Garamond" w:cs="American Typewriter"/>
          <w:b/>
        </w:rPr>
      </w:pPr>
      <w:r>
        <w:rPr>
          <w:rFonts w:ascii="Garamond" w:hAnsi="Garamond"/>
          <w:b/>
        </w:rPr>
        <w:br w:type="page"/>
      </w:r>
      <w:r>
        <w:rPr>
          <w:rFonts w:ascii="Garamond" w:hAnsi="Garamond" w:cs="American Typewriter"/>
          <w:b/>
        </w:rPr>
        <w:t xml:space="preserve">Lesson 7 - </w:t>
      </w:r>
      <w:r w:rsidRPr="005A7E27">
        <w:rPr>
          <w:rFonts w:ascii="Garamond" w:hAnsi="Garamond" w:cs="American Typewriter"/>
          <w:b/>
        </w:rPr>
        <w:t xml:space="preserve">Who is responsible for protecting civil rights? Anchor </w:t>
      </w:r>
      <w:r>
        <w:rPr>
          <w:rFonts w:ascii="Garamond" w:hAnsi="Garamond" w:cs="American Typewriter"/>
          <w:b/>
        </w:rPr>
        <w:t>C</w:t>
      </w:r>
      <w:r w:rsidRPr="005A7E27">
        <w:rPr>
          <w:rFonts w:ascii="Garamond" w:hAnsi="Garamond" w:cs="American Typewriter"/>
          <w:b/>
        </w:rPr>
        <w:t>hart</w:t>
      </w:r>
    </w:p>
    <w:p w:rsidR="002169ED" w:rsidRDefault="002169ED" w:rsidP="002169ED">
      <w:pPr>
        <w:rPr>
          <w:rFonts w:ascii="Garamond" w:hAnsi="Garamond"/>
        </w:rPr>
      </w:pPr>
    </w:p>
    <w:p w:rsidR="002169ED" w:rsidRDefault="002169ED" w:rsidP="002169ED">
      <w:pPr>
        <w:rPr>
          <w:rFonts w:ascii="Garamond" w:hAnsi="Garamond"/>
        </w:rPr>
      </w:pPr>
      <w:r>
        <w:rPr>
          <w:rFonts w:ascii="Garamond" w:hAnsi="Garamond"/>
        </w:rPr>
        <w:t>Name:</w:t>
      </w:r>
    </w:p>
    <w:p w:rsidR="002169ED" w:rsidRPr="005A7E27" w:rsidRDefault="002169ED" w:rsidP="002169ED">
      <w:pPr>
        <w:rPr>
          <w:rFonts w:ascii="Garamond" w:hAnsi="Garamond"/>
          <w:b/>
        </w:rPr>
      </w:pPr>
      <w:r>
        <w:rPr>
          <w:rFonts w:ascii="Garamond" w:hAnsi="Garamond"/>
        </w:rPr>
        <w:t>Date:</w:t>
      </w:r>
    </w:p>
    <w:p w:rsidR="002169ED" w:rsidRPr="005A7E27" w:rsidRDefault="002169ED" w:rsidP="002169ED">
      <w:pPr>
        <w:rPr>
          <w:rFonts w:ascii="Garamond" w:hAnsi="Garamond"/>
        </w:rPr>
      </w:pPr>
    </w:p>
    <w:tbl>
      <w:tblPr>
        <w:tblStyle w:val="TableGrid"/>
        <w:tblW w:w="0" w:type="auto"/>
        <w:tblLook w:val="00A0"/>
      </w:tblPr>
      <w:tblGrid>
        <w:gridCol w:w="1853"/>
        <w:gridCol w:w="2665"/>
        <w:gridCol w:w="4338"/>
      </w:tblGrid>
      <w:tr w:rsidR="002169ED" w:rsidRPr="006B0C21">
        <w:tc>
          <w:tcPr>
            <w:tcW w:w="1853" w:type="dxa"/>
            <w:shd w:val="clear" w:color="auto" w:fill="D9D9D9" w:themeFill="background1" w:themeFillShade="D9"/>
          </w:tcPr>
          <w:p w:rsidR="002169ED" w:rsidRPr="006B0C21" w:rsidRDefault="002169ED" w:rsidP="00D54980">
            <w:pPr>
              <w:rPr>
                <w:rFonts w:ascii="Garamond" w:hAnsi="Garamond"/>
                <w:b/>
              </w:rPr>
            </w:pPr>
          </w:p>
        </w:tc>
        <w:tc>
          <w:tcPr>
            <w:tcW w:w="2665" w:type="dxa"/>
            <w:shd w:val="clear" w:color="auto" w:fill="D9D9D9" w:themeFill="background1" w:themeFillShade="D9"/>
          </w:tcPr>
          <w:p w:rsidR="002169ED" w:rsidRPr="006B0C21" w:rsidRDefault="002169ED" w:rsidP="00D54980">
            <w:pPr>
              <w:rPr>
                <w:rFonts w:ascii="Garamond" w:hAnsi="Garamond"/>
                <w:b/>
              </w:rPr>
            </w:pPr>
            <w:r w:rsidRPr="006B0C21">
              <w:rPr>
                <w:rFonts w:ascii="Garamond" w:hAnsi="Garamond"/>
                <w:b/>
              </w:rPr>
              <w:t>In which circumstances are they responsible?</w:t>
            </w:r>
          </w:p>
          <w:p w:rsidR="002169ED" w:rsidRPr="006B0C21" w:rsidRDefault="002169ED" w:rsidP="00D54980">
            <w:pPr>
              <w:rPr>
                <w:rFonts w:ascii="Garamond" w:hAnsi="Garamond"/>
                <w:b/>
              </w:rPr>
            </w:pPr>
          </w:p>
          <w:p w:rsidR="002169ED" w:rsidRPr="006B0C21" w:rsidRDefault="002169ED" w:rsidP="00D54980">
            <w:pPr>
              <w:rPr>
                <w:rFonts w:ascii="Garamond" w:hAnsi="Garamond"/>
                <w:b/>
                <w:i/>
              </w:rPr>
            </w:pPr>
          </w:p>
        </w:tc>
        <w:tc>
          <w:tcPr>
            <w:tcW w:w="4338" w:type="dxa"/>
            <w:shd w:val="clear" w:color="auto" w:fill="D9D9D9" w:themeFill="background1" w:themeFillShade="D9"/>
          </w:tcPr>
          <w:p w:rsidR="002169ED" w:rsidRPr="006B0C21" w:rsidRDefault="002169ED" w:rsidP="00D54980">
            <w:pPr>
              <w:rPr>
                <w:rFonts w:ascii="Garamond" w:hAnsi="Garamond"/>
                <w:b/>
              </w:rPr>
            </w:pPr>
            <w:r w:rsidRPr="006B0C21">
              <w:rPr>
                <w:rFonts w:ascii="Garamond" w:hAnsi="Garamond"/>
                <w:b/>
              </w:rPr>
              <w:t>What can they do?</w:t>
            </w:r>
          </w:p>
          <w:p w:rsidR="002169ED" w:rsidRPr="006B0C21" w:rsidRDefault="002169ED" w:rsidP="00D54980">
            <w:pPr>
              <w:rPr>
                <w:rFonts w:ascii="Garamond" w:hAnsi="Garamond"/>
                <w:b/>
              </w:rPr>
            </w:pPr>
          </w:p>
          <w:p w:rsidR="002169ED" w:rsidRPr="006B0C21" w:rsidRDefault="002169ED" w:rsidP="00D54980">
            <w:pPr>
              <w:rPr>
                <w:rFonts w:ascii="Garamond" w:hAnsi="Garamond"/>
                <w:b/>
                <w:i/>
              </w:rPr>
            </w:pPr>
          </w:p>
        </w:tc>
      </w:tr>
      <w:tr w:rsidR="002169ED" w:rsidRPr="005A7E27">
        <w:tc>
          <w:tcPr>
            <w:tcW w:w="1853" w:type="dxa"/>
          </w:tcPr>
          <w:p w:rsidR="002169ED" w:rsidRPr="006B0C21" w:rsidRDefault="002169ED" w:rsidP="00D54980">
            <w:pPr>
              <w:rPr>
                <w:rFonts w:ascii="Garamond" w:hAnsi="Garamond"/>
                <w:b/>
              </w:rPr>
            </w:pPr>
            <w:r w:rsidRPr="006B0C21">
              <w:rPr>
                <w:rFonts w:ascii="Garamond" w:hAnsi="Garamond"/>
                <w:b/>
              </w:rPr>
              <w:t>Individual</w:t>
            </w:r>
          </w:p>
        </w:tc>
        <w:tc>
          <w:tcPr>
            <w:tcW w:w="2665" w:type="dxa"/>
          </w:tcPr>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Default="002169ED" w:rsidP="00D54980">
            <w:pPr>
              <w:rPr>
                <w:rFonts w:ascii="Garamond" w:hAnsi="Garamond"/>
              </w:rPr>
            </w:pPr>
          </w:p>
          <w:p w:rsidR="002169ED" w:rsidRDefault="002169ED" w:rsidP="00D54980">
            <w:pPr>
              <w:rPr>
                <w:rFonts w:ascii="Garamond" w:hAnsi="Garamond"/>
              </w:rPr>
            </w:pPr>
          </w:p>
          <w:p w:rsidR="002169ED" w:rsidRPr="006B0C21" w:rsidRDefault="002169ED" w:rsidP="00D54980">
            <w:pPr>
              <w:rPr>
                <w:rFonts w:ascii="Garamond" w:hAnsi="Garamond"/>
              </w:rPr>
            </w:pPr>
          </w:p>
          <w:p w:rsidR="002169ED" w:rsidRDefault="002169ED" w:rsidP="00D54980">
            <w:pPr>
              <w:rPr>
                <w:rFonts w:ascii="Garamond" w:hAnsi="Garamond"/>
              </w:rPr>
            </w:pPr>
          </w:p>
          <w:p w:rsidR="002169ED" w:rsidRDefault="002169ED" w:rsidP="00D54980">
            <w:pPr>
              <w:rPr>
                <w:rFonts w:ascii="Garamond" w:hAnsi="Garamond"/>
              </w:rPr>
            </w:pPr>
          </w:p>
          <w:p w:rsidR="002169ED" w:rsidRPr="006B0C21" w:rsidRDefault="002169ED" w:rsidP="00D54980">
            <w:pPr>
              <w:rPr>
                <w:rFonts w:ascii="Garamond" w:hAnsi="Garamond"/>
              </w:rPr>
            </w:pPr>
          </w:p>
        </w:tc>
        <w:tc>
          <w:tcPr>
            <w:tcW w:w="4338" w:type="dxa"/>
          </w:tcPr>
          <w:p w:rsidR="002169ED" w:rsidRPr="006B0C21" w:rsidRDefault="002169ED" w:rsidP="00D54980">
            <w:pPr>
              <w:rPr>
                <w:rFonts w:ascii="Garamond" w:hAnsi="Garamond"/>
              </w:rPr>
            </w:pPr>
          </w:p>
        </w:tc>
      </w:tr>
      <w:tr w:rsidR="002169ED" w:rsidRPr="005A7E27">
        <w:tc>
          <w:tcPr>
            <w:tcW w:w="1853" w:type="dxa"/>
          </w:tcPr>
          <w:p w:rsidR="002169ED" w:rsidRPr="006B0C21" w:rsidRDefault="002169ED" w:rsidP="00D54980">
            <w:pPr>
              <w:rPr>
                <w:rFonts w:ascii="Garamond" w:hAnsi="Garamond"/>
                <w:b/>
              </w:rPr>
            </w:pPr>
            <w:r w:rsidRPr="006B0C21">
              <w:rPr>
                <w:rFonts w:ascii="Garamond" w:hAnsi="Garamond"/>
                <w:b/>
              </w:rPr>
              <w:t>Group</w:t>
            </w:r>
          </w:p>
        </w:tc>
        <w:tc>
          <w:tcPr>
            <w:tcW w:w="2665" w:type="dxa"/>
          </w:tcPr>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Default="002169ED" w:rsidP="00D54980">
            <w:pPr>
              <w:rPr>
                <w:rFonts w:ascii="Garamond" w:hAnsi="Garamond"/>
              </w:rPr>
            </w:pPr>
          </w:p>
          <w:p w:rsidR="002169ED" w:rsidRDefault="002169ED" w:rsidP="00D54980">
            <w:pPr>
              <w:rPr>
                <w:rFonts w:ascii="Garamond" w:hAnsi="Garamond"/>
              </w:rPr>
            </w:pPr>
          </w:p>
          <w:p w:rsidR="002169ED" w:rsidRDefault="002169ED" w:rsidP="00D54980">
            <w:pPr>
              <w:rPr>
                <w:rFonts w:ascii="Garamond" w:hAnsi="Garamond"/>
              </w:rPr>
            </w:pPr>
          </w:p>
          <w:p w:rsidR="002169ED"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tc>
        <w:tc>
          <w:tcPr>
            <w:tcW w:w="4338" w:type="dxa"/>
          </w:tcPr>
          <w:p w:rsidR="002169ED" w:rsidRPr="006B0C21" w:rsidRDefault="002169ED" w:rsidP="00D54980">
            <w:pPr>
              <w:rPr>
                <w:rFonts w:ascii="Garamond" w:hAnsi="Garamond"/>
              </w:rPr>
            </w:pPr>
          </w:p>
        </w:tc>
      </w:tr>
      <w:tr w:rsidR="002169ED" w:rsidRPr="005A7E27">
        <w:tc>
          <w:tcPr>
            <w:tcW w:w="1853" w:type="dxa"/>
          </w:tcPr>
          <w:p w:rsidR="002169ED" w:rsidRPr="006B0C21" w:rsidRDefault="002169ED" w:rsidP="00D54980">
            <w:pPr>
              <w:rPr>
                <w:rFonts w:ascii="Garamond" w:hAnsi="Garamond"/>
                <w:b/>
              </w:rPr>
            </w:pPr>
            <w:r w:rsidRPr="006B0C21">
              <w:rPr>
                <w:rFonts w:ascii="Garamond" w:hAnsi="Garamond"/>
                <w:b/>
              </w:rPr>
              <w:t>Federal Government</w:t>
            </w:r>
          </w:p>
        </w:tc>
        <w:tc>
          <w:tcPr>
            <w:tcW w:w="2665" w:type="dxa"/>
          </w:tcPr>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Default="002169ED" w:rsidP="00D54980">
            <w:pPr>
              <w:rPr>
                <w:rFonts w:ascii="Garamond" w:hAnsi="Garamond"/>
              </w:rPr>
            </w:pPr>
          </w:p>
          <w:p w:rsidR="002169ED"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p w:rsidR="002169ED" w:rsidRPr="006B0C21" w:rsidRDefault="002169ED" w:rsidP="00D54980">
            <w:pPr>
              <w:rPr>
                <w:rFonts w:ascii="Garamond" w:hAnsi="Garamond"/>
              </w:rPr>
            </w:pPr>
          </w:p>
        </w:tc>
        <w:tc>
          <w:tcPr>
            <w:tcW w:w="4338" w:type="dxa"/>
          </w:tcPr>
          <w:p w:rsidR="002169ED" w:rsidRPr="006B0C21" w:rsidRDefault="002169ED" w:rsidP="00D54980">
            <w:pPr>
              <w:rPr>
                <w:rFonts w:ascii="Garamond" w:hAnsi="Garamond"/>
              </w:rPr>
            </w:pPr>
          </w:p>
        </w:tc>
      </w:tr>
    </w:tbl>
    <w:p w:rsidR="002169ED" w:rsidRPr="0082638C" w:rsidRDefault="002169ED" w:rsidP="002169ED">
      <w:pPr>
        <w:rPr>
          <w:rFonts w:ascii="Garamond" w:hAnsi="Garamond"/>
        </w:rPr>
      </w:pPr>
    </w:p>
    <w:p w:rsidR="002169ED" w:rsidRPr="00A436EC" w:rsidRDefault="002169ED" w:rsidP="002169ED">
      <w:pPr>
        <w:rPr>
          <w:rFonts w:ascii="Garamond" w:hAnsi="Garamond"/>
          <w:i/>
          <w:noProof/>
        </w:rPr>
      </w:pPr>
    </w:p>
    <w:p w:rsidR="00DD6274" w:rsidRDefault="002169ED" w:rsidP="002169ED">
      <w:pPr>
        <w:rPr>
          <w:rFonts w:ascii="Garamond" w:hAnsi="Garamond"/>
          <w:b/>
        </w:rPr>
      </w:pPr>
      <w:r>
        <w:rPr>
          <w:rFonts w:ascii="Garamond" w:hAnsi="Garamond"/>
          <w:b/>
        </w:rPr>
        <w:br w:type="page"/>
      </w:r>
      <w:r w:rsidR="00DD6274">
        <w:rPr>
          <w:rFonts w:ascii="Garamond" w:hAnsi="Garamond"/>
          <w:b/>
        </w:rPr>
        <w:t>Lesson 7</w:t>
      </w:r>
      <w:r w:rsidR="00DD6274" w:rsidRPr="00092587">
        <w:rPr>
          <w:rFonts w:ascii="Garamond" w:hAnsi="Garamond"/>
          <w:b/>
        </w:rPr>
        <w:t xml:space="preserve"> </w:t>
      </w:r>
      <w:r w:rsidR="00DD6274">
        <w:rPr>
          <w:rFonts w:ascii="Garamond" w:hAnsi="Garamond"/>
          <w:b/>
        </w:rPr>
        <w:t>- Vocabulary List #3</w:t>
      </w:r>
    </w:p>
    <w:p w:rsidR="00DD6274" w:rsidRDefault="00DD6274" w:rsidP="00DD6274">
      <w:pPr>
        <w:rPr>
          <w:rFonts w:ascii="Garamond" w:hAnsi="Garamond"/>
          <w:b/>
        </w:rPr>
      </w:pPr>
    </w:p>
    <w:p w:rsidR="00DD6274" w:rsidRPr="00B32740" w:rsidRDefault="00DD6274" w:rsidP="00DD6274">
      <w:pPr>
        <w:rPr>
          <w:rFonts w:ascii="Garamond" w:hAnsi="Garamond"/>
        </w:rPr>
      </w:pPr>
      <w:r w:rsidRPr="00B32740">
        <w:rPr>
          <w:rFonts w:ascii="Garamond" w:hAnsi="Garamond"/>
        </w:rPr>
        <w:t>Name:</w:t>
      </w:r>
    </w:p>
    <w:p w:rsidR="00DD6274" w:rsidRPr="00B32740" w:rsidRDefault="00DD6274" w:rsidP="00DD6274">
      <w:pPr>
        <w:rPr>
          <w:rFonts w:ascii="Garamond" w:hAnsi="Garamond"/>
        </w:rPr>
      </w:pPr>
      <w:r w:rsidRPr="00B32740">
        <w:rPr>
          <w:rFonts w:ascii="Garamond" w:hAnsi="Garamond"/>
        </w:rPr>
        <w:t>Date:</w:t>
      </w:r>
    </w:p>
    <w:p w:rsidR="00DD6274" w:rsidRDefault="00DD6274" w:rsidP="00DD6274">
      <w:pPr>
        <w:rPr>
          <w:rFonts w:ascii="Garamond" w:hAnsi="Garamond"/>
        </w:rPr>
      </w:pPr>
    </w:p>
    <w:tbl>
      <w:tblPr>
        <w:tblStyle w:val="TableGrid"/>
        <w:tblW w:w="10152" w:type="dxa"/>
        <w:tblInd w:w="-144" w:type="dxa"/>
        <w:tblLook w:val="00A0"/>
      </w:tblPr>
      <w:tblGrid>
        <w:gridCol w:w="1664"/>
        <w:gridCol w:w="1378"/>
        <w:gridCol w:w="3330"/>
        <w:gridCol w:w="3780"/>
      </w:tblGrid>
      <w:tr w:rsidR="00DD6274" w:rsidRPr="00B17717">
        <w:tc>
          <w:tcPr>
            <w:tcW w:w="1664" w:type="dxa"/>
          </w:tcPr>
          <w:p w:rsidR="00DD6274" w:rsidRPr="00B17717" w:rsidRDefault="00DD6274" w:rsidP="00DD6274">
            <w:pPr>
              <w:ind w:right="180"/>
              <w:rPr>
                <w:rFonts w:ascii="Garamond" w:hAnsi="Garamond"/>
                <w:b/>
              </w:rPr>
            </w:pPr>
            <w:r w:rsidRPr="00B17717">
              <w:rPr>
                <w:rFonts w:ascii="Garamond" w:hAnsi="Garamond"/>
                <w:b/>
              </w:rPr>
              <w:t>WORD</w:t>
            </w:r>
          </w:p>
        </w:tc>
        <w:tc>
          <w:tcPr>
            <w:tcW w:w="1378" w:type="dxa"/>
          </w:tcPr>
          <w:p w:rsidR="00DD6274" w:rsidRPr="00B17717" w:rsidRDefault="00DD6274" w:rsidP="00DD6274">
            <w:pPr>
              <w:ind w:right="180"/>
              <w:rPr>
                <w:rFonts w:ascii="Garamond" w:hAnsi="Garamond"/>
                <w:b/>
              </w:rPr>
            </w:pPr>
            <w:r w:rsidRPr="00B17717">
              <w:rPr>
                <w:rFonts w:ascii="Garamond" w:hAnsi="Garamond"/>
                <w:b/>
              </w:rPr>
              <w:t>OTHER FORMS</w:t>
            </w:r>
          </w:p>
          <w:p w:rsidR="00DD6274" w:rsidRPr="00B17717" w:rsidRDefault="00DD6274" w:rsidP="00DD6274">
            <w:pPr>
              <w:ind w:right="180"/>
              <w:rPr>
                <w:rFonts w:ascii="Garamond" w:hAnsi="Garamond"/>
                <w:i/>
              </w:rPr>
            </w:pPr>
          </w:p>
        </w:tc>
        <w:tc>
          <w:tcPr>
            <w:tcW w:w="3330" w:type="dxa"/>
          </w:tcPr>
          <w:p w:rsidR="00DD6274" w:rsidRPr="00B17717" w:rsidRDefault="00DD6274" w:rsidP="00DD6274">
            <w:pPr>
              <w:ind w:right="180"/>
              <w:rPr>
                <w:rFonts w:ascii="Garamond" w:hAnsi="Garamond"/>
                <w:b/>
              </w:rPr>
            </w:pPr>
            <w:r w:rsidRPr="00B17717">
              <w:rPr>
                <w:rFonts w:ascii="Garamond" w:hAnsi="Garamond"/>
                <w:b/>
              </w:rPr>
              <w:t>DEFINITION</w:t>
            </w:r>
          </w:p>
          <w:p w:rsidR="00DD6274" w:rsidRPr="00B17717" w:rsidRDefault="00DD6274" w:rsidP="00DD6274">
            <w:pPr>
              <w:ind w:right="180"/>
              <w:rPr>
                <w:rFonts w:ascii="Garamond" w:hAnsi="Garamond"/>
                <w:i/>
              </w:rPr>
            </w:pPr>
          </w:p>
        </w:tc>
        <w:tc>
          <w:tcPr>
            <w:tcW w:w="3780" w:type="dxa"/>
          </w:tcPr>
          <w:p w:rsidR="00DD6274" w:rsidRPr="00B17717" w:rsidRDefault="00DD6274" w:rsidP="00DD6274">
            <w:pPr>
              <w:ind w:right="180"/>
              <w:rPr>
                <w:rFonts w:ascii="Garamond" w:hAnsi="Garamond"/>
                <w:b/>
              </w:rPr>
            </w:pPr>
            <w:r w:rsidRPr="00B17717">
              <w:rPr>
                <w:rFonts w:ascii="Garamond" w:hAnsi="Garamond"/>
                <w:b/>
              </w:rPr>
              <w:t>SENTENCE</w:t>
            </w:r>
          </w:p>
          <w:p w:rsidR="00DD6274" w:rsidRPr="00B17717" w:rsidRDefault="00DD6274" w:rsidP="00DD6274">
            <w:pPr>
              <w:ind w:right="180"/>
              <w:rPr>
                <w:rFonts w:ascii="Garamond" w:hAnsi="Garamond"/>
                <w:i/>
              </w:rPr>
            </w:pPr>
          </w:p>
        </w:tc>
      </w:tr>
      <w:tr w:rsidR="00DD6274" w:rsidRPr="00B17717">
        <w:tc>
          <w:tcPr>
            <w:tcW w:w="1664" w:type="dxa"/>
          </w:tcPr>
          <w:p w:rsidR="00DD6274" w:rsidRPr="00B17717" w:rsidRDefault="00DD6274" w:rsidP="00DD6274">
            <w:pPr>
              <w:ind w:right="180"/>
              <w:rPr>
                <w:rFonts w:ascii="Garamond" w:hAnsi="Garamond"/>
              </w:rPr>
            </w:pPr>
            <w:r>
              <w:rPr>
                <w:rFonts w:ascii="Garamond" w:hAnsi="Garamond"/>
              </w:rPr>
              <w:t>Court case</w:t>
            </w:r>
          </w:p>
        </w:tc>
        <w:tc>
          <w:tcPr>
            <w:tcW w:w="1378" w:type="dxa"/>
          </w:tcPr>
          <w:p w:rsidR="00DD6274" w:rsidRPr="00B17717" w:rsidRDefault="00DD6274" w:rsidP="00DD6274">
            <w:pPr>
              <w:ind w:right="180"/>
              <w:rPr>
                <w:rFonts w:ascii="Garamond" w:hAnsi="Garamond"/>
              </w:rPr>
            </w:pPr>
          </w:p>
        </w:tc>
        <w:tc>
          <w:tcPr>
            <w:tcW w:w="3330" w:type="dxa"/>
          </w:tcPr>
          <w:p w:rsidR="00DD6274" w:rsidRPr="00B17717" w:rsidRDefault="00DD6274" w:rsidP="00DD6274">
            <w:pPr>
              <w:ind w:right="180"/>
              <w:rPr>
                <w:rFonts w:ascii="Garamond" w:hAnsi="Garamond"/>
              </w:rPr>
            </w:pPr>
            <w:r>
              <w:rPr>
                <w:rFonts w:ascii="Garamond" w:hAnsi="Garamond"/>
              </w:rPr>
              <w:t>A question or situation that will be handled by a court</w:t>
            </w:r>
          </w:p>
        </w:tc>
        <w:tc>
          <w:tcPr>
            <w:tcW w:w="3780" w:type="dxa"/>
          </w:tcPr>
          <w:p w:rsidR="00DD6274" w:rsidRPr="00B17717" w:rsidRDefault="00DD6274" w:rsidP="00DD6274">
            <w:pPr>
              <w:ind w:right="180"/>
              <w:rPr>
                <w:rFonts w:ascii="Garamond" w:hAnsi="Garamond"/>
              </w:rPr>
            </w:pPr>
            <w:r>
              <w:rPr>
                <w:rFonts w:ascii="Garamond" w:hAnsi="Garamond"/>
              </w:rPr>
              <w:t xml:space="preserve">The </w:t>
            </w:r>
            <w:r w:rsidRPr="00DF2D71">
              <w:rPr>
                <w:rFonts w:ascii="Garamond" w:hAnsi="Garamond"/>
                <w:b/>
              </w:rPr>
              <w:t>court case</w:t>
            </w:r>
            <w:r>
              <w:rPr>
                <w:rFonts w:ascii="Garamond" w:hAnsi="Garamond"/>
              </w:rPr>
              <w:t xml:space="preserve"> that Linda Brown’s father brought became known as </w:t>
            </w:r>
            <w:r w:rsidRPr="00DF2D71">
              <w:rPr>
                <w:rFonts w:ascii="Garamond" w:hAnsi="Garamond"/>
                <w:i/>
              </w:rPr>
              <w:t>Brown vs. Board of Education.</w:t>
            </w:r>
          </w:p>
        </w:tc>
      </w:tr>
      <w:tr w:rsidR="00DD6274" w:rsidRPr="00B17717">
        <w:tc>
          <w:tcPr>
            <w:tcW w:w="1664" w:type="dxa"/>
          </w:tcPr>
          <w:p w:rsidR="00DD6274" w:rsidRPr="00B17717" w:rsidRDefault="00DD6274" w:rsidP="00DD6274">
            <w:pPr>
              <w:ind w:right="180"/>
              <w:rPr>
                <w:rFonts w:ascii="Garamond" w:hAnsi="Garamond"/>
              </w:rPr>
            </w:pPr>
            <w:r>
              <w:rPr>
                <w:rFonts w:ascii="Garamond" w:hAnsi="Garamond"/>
              </w:rPr>
              <w:t>sue</w:t>
            </w:r>
          </w:p>
        </w:tc>
        <w:tc>
          <w:tcPr>
            <w:tcW w:w="1378" w:type="dxa"/>
          </w:tcPr>
          <w:p w:rsidR="00DD6274" w:rsidRPr="00B17717" w:rsidRDefault="00DD6274" w:rsidP="00DD6274">
            <w:pPr>
              <w:ind w:right="180"/>
              <w:rPr>
                <w:rFonts w:ascii="Garamond" w:hAnsi="Garamond"/>
              </w:rPr>
            </w:pPr>
            <w:r>
              <w:rPr>
                <w:rFonts w:ascii="Garamond" w:hAnsi="Garamond"/>
              </w:rPr>
              <w:t>Sued, suing</w:t>
            </w:r>
          </w:p>
        </w:tc>
        <w:tc>
          <w:tcPr>
            <w:tcW w:w="3330" w:type="dxa"/>
          </w:tcPr>
          <w:p w:rsidR="00DD6274" w:rsidRPr="00B17717" w:rsidRDefault="00DD6274" w:rsidP="00DD6274">
            <w:pPr>
              <w:ind w:right="180"/>
              <w:rPr>
                <w:rFonts w:ascii="Garamond" w:hAnsi="Garamond"/>
              </w:rPr>
            </w:pPr>
            <w:r>
              <w:rPr>
                <w:rFonts w:ascii="Garamond" w:hAnsi="Garamond"/>
              </w:rPr>
              <w:t>To make a legal claim against a person or institution, saying that they have hurt you in some way</w:t>
            </w:r>
          </w:p>
        </w:tc>
        <w:tc>
          <w:tcPr>
            <w:tcW w:w="3780" w:type="dxa"/>
          </w:tcPr>
          <w:p w:rsidR="00DD6274" w:rsidRPr="00B17717" w:rsidRDefault="00DD6274" w:rsidP="00DD6274">
            <w:pPr>
              <w:ind w:right="180"/>
              <w:rPr>
                <w:rFonts w:ascii="Garamond" w:hAnsi="Garamond"/>
              </w:rPr>
            </w:pPr>
            <w:r>
              <w:rPr>
                <w:rFonts w:ascii="Garamond" w:hAnsi="Garamond"/>
              </w:rPr>
              <w:t xml:space="preserve">Some parents </w:t>
            </w:r>
            <w:r w:rsidRPr="00DF2D71">
              <w:rPr>
                <w:rFonts w:ascii="Garamond" w:hAnsi="Garamond"/>
                <w:b/>
              </w:rPr>
              <w:t>sued</w:t>
            </w:r>
            <w:r>
              <w:rPr>
                <w:rFonts w:ascii="Garamond" w:hAnsi="Garamond"/>
              </w:rPr>
              <w:t xml:space="preserve"> to force the school district to spend the same amount of money on the schools for African American students as they did on the schools for white students.</w:t>
            </w:r>
          </w:p>
        </w:tc>
      </w:tr>
      <w:tr w:rsidR="00DD6274" w:rsidRPr="00B17717">
        <w:tc>
          <w:tcPr>
            <w:tcW w:w="1664" w:type="dxa"/>
          </w:tcPr>
          <w:p w:rsidR="00DD6274" w:rsidRPr="00B17717" w:rsidRDefault="00DD6274" w:rsidP="00DD6274">
            <w:pPr>
              <w:ind w:right="180"/>
              <w:rPr>
                <w:rFonts w:ascii="Garamond" w:hAnsi="Garamond"/>
              </w:rPr>
            </w:pPr>
            <w:r>
              <w:rPr>
                <w:rFonts w:ascii="Garamond" w:hAnsi="Garamond"/>
              </w:rPr>
              <w:t>lawsuit</w:t>
            </w:r>
          </w:p>
        </w:tc>
        <w:tc>
          <w:tcPr>
            <w:tcW w:w="1378" w:type="dxa"/>
          </w:tcPr>
          <w:p w:rsidR="00DD6274" w:rsidRPr="00B17717" w:rsidRDefault="00DD6274" w:rsidP="00DD6274">
            <w:pPr>
              <w:ind w:right="180"/>
              <w:rPr>
                <w:rFonts w:ascii="Garamond" w:hAnsi="Garamond"/>
              </w:rPr>
            </w:pPr>
          </w:p>
        </w:tc>
        <w:tc>
          <w:tcPr>
            <w:tcW w:w="3330" w:type="dxa"/>
          </w:tcPr>
          <w:p w:rsidR="00DD6274" w:rsidRPr="00B17717" w:rsidRDefault="00DD6274" w:rsidP="00DD6274">
            <w:pPr>
              <w:ind w:right="180"/>
              <w:rPr>
                <w:rFonts w:ascii="Garamond" w:hAnsi="Garamond"/>
              </w:rPr>
            </w:pPr>
            <w:r>
              <w:rPr>
                <w:rFonts w:ascii="Garamond" w:hAnsi="Garamond"/>
              </w:rPr>
              <w:t>A problem that a person or organization brings to a court to settle</w:t>
            </w:r>
          </w:p>
        </w:tc>
        <w:tc>
          <w:tcPr>
            <w:tcW w:w="3780" w:type="dxa"/>
          </w:tcPr>
          <w:p w:rsidR="00DD6274" w:rsidRPr="00B17717" w:rsidRDefault="00DD6274" w:rsidP="00DD6274">
            <w:pPr>
              <w:ind w:right="180"/>
              <w:rPr>
                <w:rFonts w:ascii="Garamond" w:hAnsi="Garamond"/>
              </w:rPr>
            </w:pPr>
            <w:r>
              <w:rPr>
                <w:rFonts w:ascii="Garamond" w:hAnsi="Garamond"/>
              </w:rPr>
              <w:t xml:space="preserve">These parents brought a </w:t>
            </w:r>
            <w:r w:rsidRPr="00DF2D71">
              <w:rPr>
                <w:rFonts w:ascii="Garamond" w:hAnsi="Garamond"/>
                <w:b/>
              </w:rPr>
              <w:t xml:space="preserve">lawsuit </w:t>
            </w:r>
            <w:r>
              <w:rPr>
                <w:rFonts w:ascii="Garamond" w:hAnsi="Garamond"/>
              </w:rPr>
              <w:t>to try to force the schools to desegregate.</w:t>
            </w:r>
          </w:p>
        </w:tc>
      </w:tr>
      <w:tr w:rsidR="00DD6274" w:rsidRPr="00B17717">
        <w:tc>
          <w:tcPr>
            <w:tcW w:w="1664" w:type="dxa"/>
          </w:tcPr>
          <w:p w:rsidR="00DD6274" w:rsidRPr="00B17717" w:rsidRDefault="00DD6274" w:rsidP="00DD6274">
            <w:pPr>
              <w:ind w:right="180"/>
              <w:rPr>
                <w:rFonts w:ascii="Garamond" w:hAnsi="Garamond"/>
              </w:rPr>
            </w:pPr>
            <w:r>
              <w:rPr>
                <w:rFonts w:ascii="Garamond" w:hAnsi="Garamond"/>
              </w:rPr>
              <w:t>appeal</w:t>
            </w:r>
          </w:p>
        </w:tc>
        <w:tc>
          <w:tcPr>
            <w:tcW w:w="1378" w:type="dxa"/>
          </w:tcPr>
          <w:p w:rsidR="00DD6274" w:rsidRPr="00B17717" w:rsidRDefault="00DD6274" w:rsidP="00DD6274">
            <w:pPr>
              <w:ind w:right="180"/>
              <w:rPr>
                <w:rFonts w:ascii="Garamond" w:hAnsi="Garamond"/>
              </w:rPr>
            </w:pPr>
            <w:r>
              <w:rPr>
                <w:rFonts w:ascii="Garamond" w:hAnsi="Garamond"/>
              </w:rPr>
              <w:t>appealed</w:t>
            </w:r>
          </w:p>
        </w:tc>
        <w:tc>
          <w:tcPr>
            <w:tcW w:w="3330" w:type="dxa"/>
          </w:tcPr>
          <w:p w:rsidR="00DD6274" w:rsidRPr="00B17717" w:rsidRDefault="00DD6274" w:rsidP="00DD6274">
            <w:pPr>
              <w:ind w:right="180"/>
              <w:rPr>
                <w:rFonts w:ascii="Garamond" w:hAnsi="Garamond"/>
              </w:rPr>
            </w:pPr>
            <w:r>
              <w:rPr>
                <w:rFonts w:ascii="Garamond" w:hAnsi="Garamond"/>
              </w:rPr>
              <w:t>To make a formal request to a court to overturn or change a decision;  often an appeal is made to a higher court than the one that originally heard the case</w:t>
            </w:r>
          </w:p>
        </w:tc>
        <w:tc>
          <w:tcPr>
            <w:tcW w:w="3780" w:type="dxa"/>
          </w:tcPr>
          <w:p w:rsidR="00DD6274" w:rsidRPr="00B17717" w:rsidRDefault="00DD6274" w:rsidP="00DD6274">
            <w:pPr>
              <w:ind w:right="180"/>
              <w:rPr>
                <w:rFonts w:ascii="Garamond" w:hAnsi="Garamond"/>
              </w:rPr>
            </w:pPr>
            <w:r>
              <w:rPr>
                <w:rFonts w:ascii="Garamond" w:hAnsi="Garamond"/>
              </w:rPr>
              <w:t xml:space="preserve">When the families who had brought the court cases to desegregate the schools lost in the lower courts, they </w:t>
            </w:r>
            <w:r w:rsidRPr="00DF2D71">
              <w:rPr>
                <w:rFonts w:ascii="Garamond" w:hAnsi="Garamond"/>
                <w:b/>
              </w:rPr>
              <w:t>appealed</w:t>
            </w:r>
            <w:r>
              <w:rPr>
                <w:rFonts w:ascii="Garamond" w:hAnsi="Garamond"/>
              </w:rPr>
              <w:t xml:space="preserve"> the decision all the way to the Supreme Court.</w:t>
            </w:r>
          </w:p>
        </w:tc>
      </w:tr>
      <w:tr w:rsidR="00DD6274" w:rsidRPr="00B17717">
        <w:tc>
          <w:tcPr>
            <w:tcW w:w="1664" w:type="dxa"/>
          </w:tcPr>
          <w:p w:rsidR="00DD6274" w:rsidRPr="00B17717" w:rsidRDefault="00DD6274" w:rsidP="00DD6274">
            <w:pPr>
              <w:ind w:right="180"/>
              <w:rPr>
                <w:rFonts w:ascii="Garamond" w:hAnsi="Garamond"/>
              </w:rPr>
            </w:pPr>
            <w:r>
              <w:rPr>
                <w:rFonts w:ascii="Garamond" w:hAnsi="Garamond"/>
              </w:rPr>
              <w:t>attorney</w:t>
            </w:r>
          </w:p>
        </w:tc>
        <w:tc>
          <w:tcPr>
            <w:tcW w:w="1378" w:type="dxa"/>
          </w:tcPr>
          <w:p w:rsidR="00DD6274" w:rsidRPr="00B17717" w:rsidRDefault="00DD6274" w:rsidP="00DD6274">
            <w:pPr>
              <w:ind w:right="180"/>
              <w:rPr>
                <w:rFonts w:ascii="Garamond" w:hAnsi="Garamond"/>
              </w:rPr>
            </w:pPr>
          </w:p>
        </w:tc>
        <w:tc>
          <w:tcPr>
            <w:tcW w:w="3330" w:type="dxa"/>
          </w:tcPr>
          <w:p w:rsidR="00DD6274" w:rsidRPr="00B17717" w:rsidRDefault="00DD6274" w:rsidP="00DD6274">
            <w:pPr>
              <w:ind w:right="180"/>
              <w:rPr>
                <w:rFonts w:ascii="Garamond" w:hAnsi="Garamond"/>
              </w:rPr>
            </w:pPr>
            <w:r>
              <w:rPr>
                <w:rFonts w:ascii="Garamond" w:hAnsi="Garamond"/>
              </w:rPr>
              <w:t>lawyer</w:t>
            </w:r>
          </w:p>
        </w:tc>
        <w:tc>
          <w:tcPr>
            <w:tcW w:w="3780" w:type="dxa"/>
          </w:tcPr>
          <w:p w:rsidR="00DD6274" w:rsidRPr="00B17717" w:rsidRDefault="00DD6274" w:rsidP="00DD6274">
            <w:pPr>
              <w:ind w:right="180"/>
              <w:rPr>
                <w:rFonts w:ascii="Garamond" w:hAnsi="Garamond"/>
              </w:rPr>
            </w:pPr>
            <w:r>
              <w:rPr>
                <w:rFonts w:ascii="Garamond" w:hAnsi="Garamond"/>
              </w:rPr>
              <w:t xml:space="preserve">Thurgood Marshall was an </w:t>
            </w:r>
            <w:r w:rsidRPr="00DF2D71">
              <w:rPr>
                <w:rFonts w:ascii="Garamond" w:hAnsi="Garamond"/>
                <w:b/>
              </w:rPr>
              <w:t>attorney</w:t>
            </w:r>
            <w:r>
              <w:rPr>
                <w:rFonts w:ascii="Garamond" w:hAnsi="Garamond"/>
              </w:rPr>
              <w:t xml:space="preserve"> with the NAACP, and one of the lawyers who argued Brown vs. Board of Education before the Supreme Court.</w:t>
            </w:r>
          </w:p>
        </w:tc>
      </w:tr>
      <w:tr w:rsidR="00DD6274" w:rsidRPr="00B17717">
        <w:tc>
          <w:tcPr>
            <w:tcW w:w="1664" w:type="dxa"/>
          </w:tcPr>
          <w:p w:rsidR="00DD6274" w:rsidRPr="00B17717" w:rsidRDefault="00DD6274" w:rsidP="00DD6274">
            <w:pPr>
              <w:ind w:right="180"/>
              <w:rPr>
                <w:rFonts w:ascii="Garamond" w:hAnsi="Garamond"/>
              </w:rPr>
            </w:pPr>
            <w:r>
              <w:rPr>
                <w:rFonts w:ascii="Garamond" w:hAnsi="Garamond"/>
              </w:rPr>
              <w:t>constitutional</w:t>
            </w:r>
          </w:p>
        </w:tc>
        <w:tc>
          <w:tcPr>
            <w:tcW w:w="1378" w:type="dxa"/>
          </w:tcPr>
          <w:p w:rsidR="00DD6274" w:rsidRPr="00B17717" w:rsidRDefault="00DD6274" w:rsidP="00DD6274">
            <w:pPr>
              <w:ind w:right="180"/>
              <w:rPr>
                <w:rFonts w:ascii="Garamond" w:hAnsi="Garamond"/>
              </w:rPr>
            </w:pPr>
          </w:p>
        </w:tc>
        <w:tc>
          <w:tcPr>
            <w:tcW w:w="3330" w:type="dxa"/>
          </w:tcPr>
          <w:p w:rsidR="00DD6274" w:rsidRPr="00B17717" w:rsidRDefault="00DD6274" w:rsidP="00DD6274">
            <w:pPr>
              <w:ind w:right="180"/>
              <w:rPr>
                <w:rFonts w:ascii="Garamond" w:hAnsi="Garamond"/>
              </w:rPr>
            </w:pPr>
            <w:r>
              <w:rPr>
                <w:rFonts w:ascii="Garamond" w:hAnsi="Garamond"/>
              </w:rPr>
              <w:t>Officially allowed by the Constitution</w:t>
            </w:r>
          </w:p>
        </w:tc>
        <w:tc>
          <w:tcPr>
            <w:tcW w:w="3780" w:type="dxa"/>
          </w:tcPr>
          <w:p w:rsidR="00DD6274" w:rsidRPr="00B17717" w:rsidRDefault="00DD6274" w:rsidP="00DD6274">
            <w:pPr>
              <w:ind w:right="180"/>
              <w:rPr>
                <w:rFonts w:ascii="Garamond" w:hAnsi="Garamond"/>
              </w:rPr>
            </w:pPr>
            <w:r>
              <w:rPr>
                <w:rFonts w:ascii="Garamond" w:hAnsi="Garamond"/>
              </w:rPr>
              <w:t xml:space="preserve">Many people thought that segregated schools were </w:t>
            </w:r>
            <w:r w:rsidRPr="00DF2D71">
              <w:rPr>
                <w:rFonts w:ascii="Garamond" w:hAnsi="Garamond"/>
                <w:b/>
              </w:rPr>
              <w:t>unconstitutional.</w:t>
            </w:r>
          </w:p>
        </w:tc>
      </w:tr>
      <w:tr w:rsidR="00DD6274" w:rsidRPr="00B17717">
        <w:tc>
          <w:tcPr>
            <w:tcW w:w="1664" w:type="dxa"/>
          </w:tcPr>
          <w:p w:rsidR="00DD6274" w:rsidRPr="00B17717" w:rsidRDefault="00DD6274" w:rsidP="00DD6274">
            <w:pPr>
              <w:ind w:right="180"/>
              <w:rPr>
                <w:rFonts w:ascii="Garamond" w:hAnsi="Garamond"/>
              </w:rPr>
            </w:pPr>
            <w:r>
              <w:rPr>
                <w:rFonts w:ascii="Garamond" w:hAnsi="Garamond"/>
              </w:rPr>
              <w:t>plaintiff</w:t>
            </w:r>
          </w:p>
        </w:tc>
        <w:tc>
          <w:tcPr>
            <w:tcW w:w="1378" w:type="dxa"/>
          </w:tcPr>
          <w:p w:rsidR="00DD6274" w:rsidRPr="00B17717" w:rsidRDefault="00DD6274" w:rsidP="00DD6274">
            <w:pPr>
              <w:ind w:right="180"/>
              <w:rPr>
                <w:rFonts w:ascii="Garamond" w:hAnsi="Garamond"/>
              </w:rPr>
            </w:pPr>
            <w:r>
              <w:rPr>
                <w:rFonts w:ascii="Garamond" w:hAnsi="Garamond"/>
              </w:rPr>
              <w:t>plaintiffs</w:t>
            </w:r>
          </w:p>
        </w:tc>
        <w:tc>
          <w:tcPr>
            <w:tcW w:w="3330" w:type="dxa"/>
          </w:tcPr>
          <w:p w:rsidR="00DD6274" w:rsidRPr="00B17717" w:rsidRDefault="00DD6274" w:rsidP="00DD6274">
            <w:pPr>
              <w:ind w:right="180"/>
              <w:rPr>
                <w:rFonts w:ascii="Garamond" w:hAnsi="Garamond"/>
              </w:rPr>
            </w:pPr>
            <w:r>
              <w:rPr>
                <w:rFonts w:ascii="Garamond" w:hAnsi="Garamond"/>
              </w:rPr>
              <w:t>Someone who brings legal action against someone else</w:t>
            </w:r>
          </w:p>
        </w:tc>
        <w:tc>
          <w:tcPr>
            <w:tcW w:w="3780" w:type="dxa"/>
          </w:tcPr>
          <w:p w:rsidR="00DD6274" w:rsidRPr="00B17717" w:rsidRDefault="00DD6274" w:rsidP="00DD6274">
            <w:pPr>
              <w:ind w:right="180"/>
              <w:rPr>
                <w:rFonts w:ascii="Garamond" w:hAnsi="Garamond"/>
              </w:rPr>
            </w:pPr>
            <w:r>
              <w:rPr>
                <w:rFonts w:ascii="Garamond" w:hAnsi="Garamond"/>
              </w:rPr>
              <w:t xml:space="preserve">The parents who were suing for the schools to integrated were the </w:t>
            </w:r>
            <w:r w:rsidRPr="00DF2D71">
              <w:rPr>
                <w:rFonts w:ascii="Garamond" w:hAnsi="Garamond"/>
                <w:b/>
              </w:rPr>
              <w:t>plaintiffs.</w:t>
            </w:r>
          </w:p>
        </w:tc>
      </w:tr>
    </w:tbl>
    <w:p w:rsidR="00DD6274" w:rsidRPr="00DD6274" w:rsidRDefault="00DD6274" w:rsidP="00DD6274">
      <w:pPr>
        <w:rPr>
          <w:rFonts w:ascii="Garamond" w:hAnsi="Garamond"/>
        </w:rPr>
      </w:pPr>
    </w:p>
    <w:p w:rsidR="007243A2" w:rsidRDefault="007243A2" w:rsidP="007243A2">
      <w:pPr>
        <w:rPr>
          <w:rFonts w:ascii="Garamond" w:hAnsi="Garamond"/>
        </w:rPr>
      </w:pPr>
    </w:p>
    <w:p w:rsidR="007243A2" w:rsidRDefault="007243A2" w:rsidP="007243A2">
      <w:pPr>
        <w:rPr>
          <w:rFonts w:ascii="Garamond" w:hAnsi="Garamond"/>
        </w:rPr>
      </w:pPr>
    </w:p>
    <w:p w:rsidR="007243A2" w:rsidRDefault="007243A2" w:rsidP="007243A2">
      <w:pPr>
        <w:rPr>
          <w:rFonts w:ascii="Garamond" w:hAnsi="Garamond"/>
        </w:rPr>
      </w:pPr>
    </w:p>
    <w:p w:rsidR="007243A2" w:rsidRDefault="007243A2" w:rsidP="007243A2">
      <w:pPr>
        <w:rPr>
          <w:rFonts w:ascii="Garamond" w:hAnsi="Garamond"/>
        </w:rPr>
      </w:pPr>
    </w:p>
    <w:p w:rsidR="007243A2" w:rsidRDefault="007243A2" w:rsidP="007243A2">
      <w:pPr>
        <w:rPr>
          <w:rFonts w:ascii="Garamond" w:hAnsi="Garamond"/>
        </w:rPr>
      </w:pPr>
    </w:p>
    <w:p w:rsidR="007243A2" w:rsidRDefault="007243A2" w:rsidP="007243A2">
      <w:pPr>
        <w:rPr>
          <w:rFonts w:ascii="Garamond" w:hAnsi="Garamond"/>
        </w:rPr>
      </w:pPr>
    </w:p>
    <w:p w:rsidR="007243A2" w:rsidRDefault="007243A2" w:rsidP="007243A2">
      <w:pPr>
        <w:rPr>
          <w:rFonts w:ascii="Garamond" w:hAnsi="Garamond"/>
        </w:rPr>
      </w:pPr>
    </w:p>
    <w:p w:rsidR="007243A2" w:rsidRDefault="007243A2" w:rsidP="007243A2">
      <w:pPr>
        <w:rPr>
          <w:rFonts w:ascii="Garamond" w:hAnsi="Garamond"/>
        </w:rPr>
      </w:pPr>
    </w:p>
    <w:p w:rsidR="00B87D55" w:rsidRDefault="00B87D55" w:rsidP="007243A2">
      <w:pPr>
        <w:rPr>
          <w:rFonts w:ascii="Garamond" w:hAnsi="Garamond"/>
          <w:b/>
        </w:rPr>
      </w:pPr>
    </w:p>
    <w:p w:rsidR="007243A2" w:rsidRDefault="007243A2" w:rsidP="007243A2">
      <w:pPr>
        <w:rPr>
          <w:rFonts w:ascii="Garamond" w:hAnsi="Garamond"/>
          <w:b/>
        </w:rPr>
      </w:pPr>
      <w:r>
        <w:rPr>
          <w:rFonts w:ascii="Garamond" w:hAnsi="Garamond"/>
          <w:b/>
        </w:rPr>
        <w:t>Lesson 7 - Vocabulary Homework Assignment</w:t>
      </w:r>
    </w:p>
    <w:p w:rsidR="007243A2" w:rsidRDefault="007243A2" w:rsidP="007243A2">
      <w:pPr>
        <w:rPr>
          <w:rFonts w:ascii="Garamond" w:hAnsi="Garamond"/>
          <w:b/>
        </w:rPr>
      </w:pPr>
    </w:p>
    <w:p w:rsidR="007243A2" w:rsidRDefault="007243A2" w:rsidP="007243A2">
      <w:pPr>
        <w:rPr>
          <w:rFonts w:ascii="Garamond" w:hAnsi="Garamond"/>
        </w:rPr>
      </w:pPr>
      <w:r>
        <w:rPr>
          <w:rFonts w:ascii="Garamond" w:hAnsi="Garamond"/>
        </w:rPr>
        <w:t>Name:</w:t>
      </w:r>
    </w:p>
    <w:p w:rsidR="007243A2" w:rsidRDefault="007243A2" w:rsidP="007243A2">
      <w:pPr>
        <w:rPr>
          <w:rFonts w:ascii="Garamond" w:hAnsi="Garamond"/>
        </w:rPr>
      </w:pPr>
      <w:r>
        <w:rPr>
          <w:rFonts w:ascii="Garamond" w:hAnsi="Garamond"/>
        </w:rPr>
        <w:t>Date:</w:t>
      </w:r>
    </w:p>
    <w:p w:rsidR="007243A2" w:rsidRPr="00131E05" w:rsidRDefault="007243A2" w:rsidP="007243A2">
      <w:pPr>
        <w:rPr>
          <w:rFonts w:ascii="Garamond" w:hAnsi="Garamond"/>
        </w:rPr>
      </w:pPr>
    </w:p>
    <w:p w:rsidR="007243A2" w:rsidRPr="00B17717" w:rsidRDefault="007243A2" w:rsidP="007243A2">
      <w:pPr>
        <w:rPr>
          <w:rFonts w:ascii="Garamond" w:hAnsi="Garamond"/>
          <w:b/>
        </w:rPr>
      </w:pPr>
      <w:r w:rsidRPr="00B17717">
        <w:rPr>
          <w:rFonts w:ascii="Garamond" w:hAnsi="Garamond"/>
          <w:b/>
        </w:rPr>
        <w:t>Fill in the blank.</w:t>
      </w:r>
    </w:p>
    <w:p w:rsidR="007243A2" w:rsidRPr="00B17717" w:rsidRDefault="007243A2" w:rsidP="007243A2">
      <w:pPr>
        <w:rPr>
          <w:rFonts w:ascii="Garamond" w:hAnsi="Garamond"/>
          <w:i/>
        </w:rPr>
      </w:pPr>
      <w:r w:rsidRPr="00B17717">
        <w:rPr>
          <w:rFonts w:ascii="Garamond" w:hAnsi="Garamond"/>
          <w:i/>
        </w:rPr>
        <w:t>Fill in the blanks in the sentences below, making sure to use the correct form of the word.</w:t>
      </w:r>
    </w:p>
    <w:p w:rsidR="00DD6274" w:rsidRPr="007243A2" w:rsidRDefault="00DD6274" w:rsidP="007243A2">
      <w:pPr>
        <w:rPr>
          <w:rFonts w:ascii="Garamond" w:hAnsi="Garamond"/>
        </w:rPr>
      </w:pPr>
    </w:p>
    <w:p w:rsidR="007243A2" w:rsidRDefault="007243A2" w:rsidP="004275ED">
      <w:pPr>
        <w:jc w:val="center"/>
        <w:rPr>
          <w:rFonts w:ascii="Garamond" w:hAnsi="Garamond"/>
          <w:b/>
        </w:rPr>
      </w:pPr>
    </w:p>
    <w:p w:rsidR="007243A2" w:rsidRDefault="007243A2" w:rsidP="002169ED">
      <w:pPr>
        <w:spacing w:line="480" w:lineRule="auto"/>
        <w:rPr>
          <w:rFonts w:ascii="Garamond" w:hAnsi="Garamond"/>
        </w:rPr>
      </w:pPr>
      <w:r w:rsidRPr="00DF2D71">
        <w:rPr>
          <w:rFonts w:ascii="Garamond" w:hAnsi="Garamond"/>
        </w:rPr>
        <w:t>Brown vs</w:t>
      </w:r>
      <w:r>
        <w:rPr>
          <w:rFonts w:ascii="Garamond" w:hAnsi="Garamond"/>
        </w:rPr>
        <w:t>.</w:t>
      </w:r>
      <w:r w:rsidRPr="00DF2D71">
        <w:rPr>
          <w:rFonts w:ascii="Garamond" w:hAnsi="Garamond"/>
        </w:rPr>
        <w:t xml:space="preserve"> Board of Education is one of the most famous ______________ of the twentieth century.</w:t>
      </w:r>
      <w:r>
        <w:rPr>
          <w:rFonts w:ascii="Garamond" w:hAnsi="Garamond"/>
        </w:rPr>
        <w:t xml:space="preserve">   In a number of different school districts, African American parents ____________ the segregated school districts.  They claimed that their children were being harmed by the system of segregating schools.  </w:t>
      </w:r>
    </w:p>
    <w:p w:rsidR="007243A2" w:rsidRDefault="007243A2" w:rsidP="002169ED">
      <w:pPr>
        <w:spacing w:line="480" w:lineRule="auto"/>
        <w:rPr>
          <w:rFonts w:ascii="Garamond" w:hAnsi="Garamond"/>
        </w:rPr>
      </w:pPr>
    </w:p>
    <w:p w:rsidR="007243A2" w:rsidRDefault="007243A2" w:rsidP="002169ED">
      <w:pPr>
        <w:spacing w:line="480" w:lineRule="auto"/>
        <w:rPr>
          <w:rFonts w:ascii="Garamond" w:hAnsi="Garamond"/>
        </w:rPr>
      </w:pPr>
      <w:r>
        <w:rPr>
          <w:rFonts w:ascii="Garamond" w:hAnsi="Garamond"/>
        </w:rPr>
        <w:t>The ________________ lost in the lower courts, but they and the NAACP, a group which was supporting them, believed that the ruling would be overturned.  They _________________ the decision all the way to the Supreme Court.</w:t>
      </w:r>
    </w:p>
    <w:p w:rsidR="007243A2" w:rsidRDefault="007243A2" w:rsidP="002169ED">
      <w:pPr>
        <w:spacing w:line="480" w:lineRule="auto"/>
        <w:rPr>
          <w:rFonts w:ascii="Garamond" w:hAnsi="Garamond"/>
        </w:rPr>
      </w:pPr>
    </w:p>
    <w:p w:rsidR="007243A2" w:rsidRDefault="007243A2" w:rsidP="002169ED">
      <w:pPr>
        <w:spacing w:line="480" w:lineRule="auto"/>
        <w:rPr>
          <w:rFonts w:ascii="Garamond" w:hAnsi="Garamond"/>
        </w:rPr>
      </w:pPr>
      <w:r>
        <w:rPr>
          <w:rFonts w:ascii="Garamond" w:hAnsi="Garamond"/>
        </w:rPr>
        <w:t xml:space="preserve">The _______________ that the Supreme Court finally heard was named after one case:  Brown vs. Board of Education, but in fact was a ruling on segregated schools in several areas.  Thurgood Marshall, an _____________ with the NAACP, argued the case for the African American families.  He argued that segregated schools were ___________________.  </w:t>
      </w:r>
    </w:p>
    <w:p w:rsidR="007243A2" w:rsidRDefault="007243A2" w:rsidP="002169ED">
      <w:pPr>
        <w:spacing w:line="480" w:lineRule="auto"/>
        <w:rPr>
          <w:rFonts w:ascii="Garamond" w:hAnsi="Garamond"/>
        </w:rPr>
      </w:pPr>
    </w:p>
    <w:p w:rsidR="007243A2" w:rsidRPr="00DF2D71" w:rsidRDefault="007243A2" w:rsidP="002169ED">
      <w:pPr>
        <w:spacing w:line="480" w:lineRule="auto"/>
        <w:rPr>
          <w:rFonts w:ascii="Garamond" w:hAnsi="Garamond"/>
        </w:rPr>
      </w:pPr>
      <w:r>
        <w:rPr>
          <w:rFonts w:ascii="Garamond" w:hAnsi="Garamond"/>
        </w:rPr>
        <w:t>Finally, in the spring of 1954, the Supreme Court issued a ruling.  You will read parts of it tomorrow.</w:t>
      </w:r>
    </w:p>
    <w:p w:rsidR="007243A2" w:rsidRDefault="007243A2" w:rsidP="002169ED">
      <w:pPr>
        <w:spacing w:line="480" w:lineRule="auto"/>
        <w:rPr>
          <w:rFonts w:ascii="Garamond" w:hAnsi="Garamond"/>
          <w:b/>
        </w:rPr>
      </w:pPr>
    </w:p>
    <w:p w:rsidR="007243A2" w:rsidRDefault="007243A2" w:rsidP="007243A2">
      <w:pPr>
        <w:rPr>
          <w:rFonts w:ascii="Garamond" w:hAnsi="Garamond"/>
          <w:b/>
        </w:rPr>
      </w:pPr>
    </w:p>
    <w:p w:rsidR="007243A2" w:rsidRDefault="007243A2" w:rsidP="007243A2">
      <w:pPr>
        <w:rPr>
          <w:rFonts w:ascii="Garamond" w:hAnsi="Garamond"/>
          <w:b/>
        </w:rPr>
      </w:pPr>
    </w:p>
    <w:p w:rsidR="007243A2" w:rsidRDefault="007243A2" w:rsidP="007243A2">
      <w:pPr>
        <w:rPr>
          <w:rFonts w:ascii="Garamond" w:hAnsi="Garamond"/>
          <w:b/>
        </w:rPr>
      </w:pPr>
    </w:p>
    <w:p w:rsidR="00B87D55" w:rsidRDefault="00B87D55" w:rsidP="009112F3">
      <w:pPr>
        <w:rPr>
          <w:rFonts w:ascii="Garamond" w:hAnsi="Garamond"/>
          <w:b/>
        </w:rPr>
      </w:pPr>
    </w:p>
    <w:p w:rsidR="00B87D55" w:rsidRDefault="00B87D55" w:rsidP="009112F3">
      <w:pPr>
        <w:rPr>
          <w:rFonts w:ascii="Garamond" w:hAnsi="Garamond"/>
          <w:b/>
        </w:rPr>
      </w:pPr>
    </w:p>
    <w:p w:rsidR="009112F3" w:rsidRPr="00DD49FA" w:rsidRDefault="009112F3" w:rsidP="009112F3">
      <w:pPr>
        <w:rPr>
          <w:rFonts w:ascii="Garamond" w:hAnsi="Garamond"/>
          <w:b/>
          <w:i/>
        </w:rPr>
      </w:pPr>
      <w:r>
        <w:rPr>
          <w:rFonts w:ascii="Garamond" w:hAnsi="Garamond"/>
          <w:b/>
        </w:rPr>
        <w:t xml:space="preserve">Lesson 7 - Historian’s Notes, Chapter 13 from </w:t>
      </w:r>
      <w:r>
        <w:rPr>
          <w:rFonts w:ascii="Garamond" w:hAnsi="Garamond"/>
          <w:b/>
          <w:i/>
        </w:rPr>
        <w:t>A History of US</w:t>
      </w:r>
    </w:p>
    <w:p w:rsidR="009112F3" w:rsidRDefault="009112F3" w:rsidP="009112F3">
      <w:pPr>
        <w:jc w:val="center"/>
        <w:rPr>
          <w:rFonts w:ascii="Garamond" w:hAnsi="Garamond"/>
          <w:b/>
          <w:u w:val="single"/>
        </w:rPr>
      </w:pPr>
    </w:p>
    <w:p w:rsidR="009112F3" w:rsidRPr="00DD49FA" w:rsidRDefault="009112F3" w:rsidP="009112F3">
      <w:pPr>
        <w:jc w:val="center"/>
        <w:rPr>
          <w:rFonts w:ascii="Garamond" w:hAnsi="Garamond"/>
        </w:rPr>
      </w:pPr>
      <w:r w:rsidRPr="00DD49FA">
        <w:rPr>
          <w:rFonts w:ascii="Garamond" w:hAnsi="Garamond"/>
        </w:rPr>
        <w:t>Excerpt 1:  p. 68 – 3</w:t>
      </w:r>
      <w:r w:rsidRPr="00DD49FA">
        <w:rPr>
          <w:rFonts w:ascii="Garamond" w:hAnsi="Garamond"/>
          <w:vertAlign w:val="superscript"/>
        </w:rPr>
        <w:t>rd</w:t>
      </w:r>
      <w:r w:rsidRPr="00DD49FA">
        <w:rPr>
          <w:rFonts w:ascii="Garamond" w:hAnsi="Garamond"/>
        </w:rPr>
        <w:t xml:space="preserve"> paragraph, p. 70</w:t>
      </w:r>
    </w:p>
    <w:p w:rsidR="009112F3" w:rsidRPr="00DD49FA" w:rsidRDefault="009112F3" w:rsidP="009112F3">
      <w:pPr>
        <w:jc w:val="center"/>
        <w:rPr>
          <w:rFonts w:ascii="Garamond" w:hAnsi="Garamond"/>
        </w:rPr>
      </w:pPr>
      <w:r w:rsidRPr="00DD49FA">
        <w:rPr>
          <w:rFonts w:ascii="Garamond" w:hAnsi="Garamond"/>
        </w:rPr>
        <w:t>Excerpt 2:  p. 70 – end</w:t>
      </w:r>
    </w:p>
    <w:p w:rsidR="009112F3" w:rsidRDefault="009112F3" w:rsidP="009112F3">
      <w:pPr>
        <w:rPr>
          <w:rFonts w:ascii="Garamond" w:hAnsi="Garamond"/>
        </w:rPr>
      </w:pPr>
    </w:p>
    <w:p w:rsidR="009112F3" w:rsidRPr="00DD49FA" w:rsidRDefault="009112F3" w:rsidP="009112F3">
      <w:pPr>
        <w:rPr>
          <w:rFonts w:ascii="Garamond" w:hAnsi="Garamond"/>
        </w:rPr>
      </w:pPr>
      <w:r w:rsidRPr="00DD49FA">
        <w:rPr>
          <w:rFonts w:ascii="Garamond" w:hAnsi="Garamond"/>
        </w:rPr>
        <w:t>Name:</w:t>
      </w:r>
    </w:p>
    <w:p w:rsidR="009112F3" w:rsidRPr="00DD49FA" w:rsidRDefault="009112F3" w:rsidP="009112F3">
      <w:pPr>
        <w:rPr>
          <w:rFonts w:ascii="Garamond" w:hAnsi="Garamond"/>
        </w:rPr>
      </w:pPr>
      <w:r w:rsidRPr="00DD49FA">
        <w:rPr>
          <w:rFonts w:ascii="Garamond" w:hAnsi="Garamond"/>
        </w:rPr>
        <w:t>Date:</w:t>
      </w:r>
    </w:p>
    <w:p w:rsidR="009112F3" w:rsidRDefault="009112F3" w:rsidP="009112F3">
      <w:pPr>
        <w:rPr>
          <w:rFonts w:ascii="Garamond" w:hAnsi="Garamond"/>
        </w:rPr>
      </w:pPr>
    </w:p>
    <w:tbl>
      <w:tblPr>
        <w:tblStyle w:val="TableGrid"/>
        <w:tblW w:w="0" w:type="auto"/>
        <w:tblLook w:val="00A0"/>
      </w:tblPr>
      <w:tblGrid>
        <w:gridCol w:w="4788"/>
        <w:gridCol w:w="4788"/>
      </w:tblGrid>
      <w:tr w:rsidR="009112F3" w:rsidRPr="008A65BF">
        <w:tc>
          <w:tcPr>
            <w:tcW w:w="4788" w:type="dxa"/>
          </w:tcPr>
          <w:p w:rsidR="009112F3" w:rsidRPr="008A65BF" w:rsidRDefault="009112F3" w:rsidP="00DD6274">
            <w:pPr>
              <w:spacing w:line="276" w:lineRule="auto"/>
              <w:contextualSpacing/>
              <w:rPr>
                <w:rFonts w:ascii="Garamond" w:hAnsi="Garamond"/>
                <w:b/>
              </w:rPr>
            </w:pPr>
            <w:r w:rsidRPr="008A65BF">
              <w:rPr>
                <w:rFonts w:ascii="Garamond" w:hAnsi="Garamond"/>
                <w:b/>
              </w:rPr>
              <w:t>Questions</w:t>
            </w:r>
            <w:r>
              <w:rPr>
                <w:rFonts w:ascii="Garamond" w:hAnsi="Garamond"/>
                <w:b/>
              </w:rPr>
              <w:t>/Prompts</w:t>
            </w:r>
          </w:p>
        </w:tc>
        <w:tc>
          <w:tcPr>
            <w:tcW w:w="4788" w:type="dxa"/>
          </w:tcPr>
          <w:p w:rsidR="009112F3" w:rsidRPr="008A65BF" w:rsidRDefault="009112F3" w:rsidP="00DD6274">
            <w:pPr>
              <w:spacing w:line="276" w:lineRule="auto"/>
              <w:contextualSpacing/>
              <w:rPr>
                <w:rFonts w:ascii="Garamond" w:hAnsi="Garamond"/>
                <w:b/>
              </w:rPr>
            </w:pPr>
            <w:r>
              <w:rPr>
                <w:rFonts w:ascii="Garamond" w:hAnsi="Garamond"/>
                <w:b/>
              </w:rPr>
              <w:t>Answers</w:t>
            </w:r>
          </w:p>
        </w:tc>
      </w:tr>
      <w:tr w:rsidR="009112F3" w:rsidRPr="008A65BF">
        <w:tc>
          <w:tcPr>
            <w:tcW w:w="4788" w:type="dxa"/>
          </w:tcPr>
          <w:p w:rsidR="009112F3" w:rsidRDefault="009112F3" w:rsidP="00DD6274">
            <w:pPr>
              <w:spacing w:line="276" w:lineRule="auto"/>
              <w:contextualSpacing/>
              <w:rPr>
                <w:rFonts w:ascii="Garamond" w:hAnsi="Garamond"/>
                <w:b/>
              </w:rPr>
            </w:pPr>
            <w:r w:rsidRPr="008A65BF">
              <w:rPr>
                <w:rFonts w:ascii="Garamond" w:hAnsi="Garamond"/>
                <w:b/>
              </w:rPr>
              <w:t xml:space="preserve">FIRST READ:  </w:t>
            </w:r>
            <w:r>
              <w:rPr>
                <w:rFonts w:ascii="Garamond" w:hAnsi="Garamond"/>
                <w:b/>
              </w:rPr>
              <w:t>Determining source and context for the text</w:t>
            </w:r>
          </w:p>
          <w:p w:rsidR="009112F3" w:rsidRDefault="009112F3" w:rsidP="00DD6274">
            <w:pPr>
              <w:spacing w:line="276" w:lineRule="auto"/>
              <w:contextualSpacing/>
              <w:rPr>
                <w:rFonts w:ascii="Garamond" w:hAnsi="Garamond"/>
                <w:b/>
              </w:rPr>
            </w:pPr>
          </w:p>
          <w:p w:rsidR="009112F3" w:rsidRPr="005F594F" w:rsidRDefault="009112F3" w:rsidP="00DD6274">
            <w:pPr>
              <w:spacing w:line="276" w:lineRule="auto"/>
              <w:contextualSpacing/>
              <w:rPr>
                <w:rFonts w:ascii="Garamond" w:hAnsi="Garamond"/>
                <w:color w:val="000000"/>
              </w:rPr>
            </w:pPr>
            <w:r>
              <w:rPr>
                <w:rFonts w:ascii="Garamond" w:hAnsi="Garamond"/>
                <w:color w:val="000000"/>
              </w:rPr>
              <w:t xml:space="preserve">This is a chapter from a textbook called </w:t>
            </w:r>
            <w:r w:rsidRPr="005F594F">
              <w:rPr>
                <w:rFonts w:ascii="Garamond" w:hAnsi="Garamond"/>
                <w:color w:val="000000"/>
                <w:u w:val="single"/>
              </w:rPr>
              <w:t>The History of US,</w:t>
            </w:r>
            <w:r>
              <w:rPr>
                <w:rFonts w:ascii="Garamond" w:hAnsi="Garamond"/>
                <w:color w:val="000000"/>
              </w:rPr>
              <w:t xml:space="preserve"> by Joy Hakim.</w:t>
            </w:r>
          </w:p>
          <w:p w:rsidR="009112F3" w:rsidRPr="008A65BF" w:rsidRDefault="009112F3" w:rsidP="00DD6274">
            <w:pPr>
              <w:spacing w:line="276" w:lineRule="auto"/>
              <w:contextualSpacing/>
              <w:rPr>
                <w:rFonts w:ascii="Garamond" w:hAnsi="Garamond"/>
              </w:rPr>
            </w:pPr>
            <w:r w:rsidRPr="008A65BF">
              <w:rPr>
                <w:rFonts w:ascii="Garamond" w:hAnsi="Garamond"/>
              </w:rPr>
              <w:t xml:space="preserve"> </w:t>
            </w:r>
          </w:p>
        </w:tc>
        <w:tc>
          <w:tcPr>
            <w:tcW w:w="4788" w:type="dxa"/>
          </w:tcPr>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Pr="008A65BF" w:rsidRDefault="009112F3" w:rsidP="00DD6274">
            <w:pPr>
              <w:spacing w:line="276" w:lineRule="auto"/>
              <w:contextualSpacing/>
              <w:rPr>
                <w:rFonts w:ascii="Garamond" w:hAnsi="Garamond"/>
              </w:rPr>
            </w:pPr>
          </w:p>
        </w:tc>
      </w:tr>
      <w:tr w:rsidR="009112F3" w:rsidRPr="008A65BF">
        <w:tc>
          <w:tcPr>
            <w:tcW w:w="4788" w:type="dxa"/>
          </w:tcPr>
          <w:p w:rsidR="009112F3" w:rsidRPr="003A48CB" w:rsidRDefault="009112F3" w:rsidP="00DD6274">
            <w:pPr>
              <w:spacing w:line="276" w:lineRule="auto"/>
              <w:contextualSpacing/>
              <w:rPr>
                <w:rFonts w:ascii="Garamond" w:hAnsi="Garamond"/>
                <w:b/>
              </w:rPr>
            </w:pPr>
            <w:r w:rsidRPr="003A48CB">
              <w:rPr>
                <w:rFonts w:ascii="Garamond" w:hAnsi="Garamond"/>
                <w:b/>
              </w:rPr>
              <w:t>SECOND READ:  Getting the big picture</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Read the first excerpt, 1 page at a time.</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Circle words you don’t know.  Use context clues and word parts to try to figure out what those words means, and write your ideas in the margin next to the word.</w:t>
            </w:r>
          </w:p>
          <w:p w:rsidR="009112F3" w:rsidRDefault="009112F3" w:rsidP="00DD6274">
            <w:pPr>
              <w:spacing w:line="276" w:lineRule="auto"/>
              <w:contextualSpacing/>
              <w:rPr>
                <w:rFonts w:ascii="Garamond" w:hAnsi="Garamond"/>
              </w:rPr>
            </w:pPr>
          </w:p>
          <w:p w:rsidR="009112F3" w:rsidRDefault="009112F3" w:rsidP="00DD6274">
            <w:pPr>
              <w:spacing w:line="276" w:lineRule="auto"/>
              <w:ind w:right="180"/>
              <w:contextualSpacing/>
              <w:rPr>
                <w:rFonts w:ascii="Garamond" w:hAnsi="Garamond"/>
              </w:rPr>
            </w:pPr>
            <w:r w:rsidRPr="00817E9B">
              <w:rPr>
                <w:rFonts w:ascii="Garamond" w:hAnsi="Garamond"/>
              </w:rPr>
              <w:t xml:space="preserve">Words to focus on: </w:t>
            </w:r>
          </w:p>
          <w:p w:rsidR="009112F3" w:rsidRPr="00817E9B" w:rsidRDefault="009112F3" w:rsidP="00DD6274">
            <w:pPr>
              <w:spacing w:line="276" w:lineRule="auto"/>
              <w:ind w:right="180"/>
              <w:contextualSpacing/>
              <w:rPr>
                <w:rFonts w:ascii="Garamond" w:hAnsi="Garamond"/>
              </w:rPr>
            </w:pPr>
            <w:r w:rsidRPr="00817E9B">
              <w:rPr>
                <w:rFonts w:ascii="Garamond" w:hAnsi="Garamond"/>
              </w:rPr>
              <w:t>Meticulous</w:t>
            </w:r>
            <w:r>
              <w:rPr>
                <w:rFonts w:ascii="Garamond" w:hAnsi="Garamond"/>
              </w:rPr>
              <w:t>:  very careful and precise</w:t>
            </w:r>
          </w:p>
          <w:p w:rsidR="009112F3" w:rsidRDefault="009112F3" w:rsidP="00DD6274">
            <w:pPr>
              <w:spacing w:line="276" w:lineRule="auto"/>
              <w:ind w:right="180"/>
              <w:contextualSpacing/>
              <w:rPr>
                <w:rFonts w:ascii="Garamond" w:hAnsi="Garamond"/>
              </w:rPr>
            </w:pPr>
            <w:r>
              <w:rPr>
                <w:rFonts w:ascii="Garamond" w:hAnsi="Garamond"/>
              </w:rPr>
              <w:t>Abolish</w:t>
            </w:r>
          </w:p>
          <w:p w:rsidR="009112F3" w:rsidRPr="00817E9B" w:rsidRDefault="009112F3" w:rsidP="00DD6274">
            <w:pPr>
              <w:spacing w:line="276" w:lineRule="auto"/>
              <w:ind w:right="180"/>
              <w:contextualSpacing/>
              <w:rPr>
                <w:rFonts w:ascii="Garamond" w:hAnsi="Garamond"/>
              </w:rPr>
            </w:pPr>
            <w:r>
              <w:rPr>
                <w:rFonts w:ascii="Garamond" w:hAnsi="Garamond"/>
              </w:rPr>
              <w:t>F</w:t>
            </w:r>
            <w:r w:rsidRPr="00817E9B">
              <w:rPr>
                <w:rFonts w:ascii="Garamond" w:hAnsi="Garamond"/>
              </w:rPr>
              <w:t>acilities</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Figure out the gist of this page:  What is the text about?  What is it saying?  Write your ideas in the margins.</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HW:  Repeat with the second excerpt, p .70 – end of chapter</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 xml:space="preserve">Words to focus on:  </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Pr="008A65BF" w:rsidRDefault="009112F3" w:rsidP="00DD6274">
            <w:pPr>
              <w:spacing w:line="276" w:lineRule="auto"/>
              <w:contextualSpacing/>
              <w:rPr>
                <w:rFonts w:ascii="Garamond" w:hAnsi="Garamond"/>
              </w:rPr>
            </w:pPr>
          </w:p>
        </w:tc>
        <w:tc>
          <w:tcPr>
            <w:tcW w:w="4788" w:type="dxa"/>
          </w:tcPr>
          <w:p w:rsidR="009112F3" w:rsidRDefault="009112F3" w:rsidP="00DD6274">
            <w:pPr>
              <w:spacing w:line="276" w:lineRule="auto"/>
              <w:contextualSpacing/>
              <w:rPr>
                <w:rFonts w:ascii="Garamond" w:hAnsi="Garamond"/>
              </w:rPr>
            </w:pPr>
          </w:p>
          <w:p w:rsidR="009112F3" w:rsidRPr="008A65BF" w:rsidRDefault="009112F3" w:rsidP="00DD6274">
            <w:pPr>
              <w:spacing w:line="276" w:lineRule="auto"/>
              <w:contextualSpacing/>
              <w:rPr>
                <w:rFonts w:ascii="Garamond" w:hAnsi="Garamond"/>
              </w:rPr>
            </w:pPr>
          </w:p>
        </w:tc>
      </w:tr>
      <w:tr w:rsidR="009112F3" w:rsidRPr="008A65BF">
        <w:tc>
          <w:tcPr>
            <w:tcW w:w="4788" w:type="dxa"/>
          </w:tcPr>
          <w:p w:rsidR="009112F3" w:rsidRDefault="009112F3" w:rsidP="00DD6274">
            <w:pPr>
              <w:spacing w:line="276" w:lineRule="auto"/>
              <w:contextualSpacing/>
              <w:rPr>
                <w:rFonts w:ascii="Garamond" w:hAnsi="Garamond"/>
                <w:b/>
              </w:rPr>
            </w:pPr>
            <w:r w:rsidRPr="00F6587D">
              <w:rPr>
                <w:rFonts w:ascii="Garamond" w:hAnsi="Garamond"/>
                <w:b/>
              </w:rPr>
              <w:t>THIRD READ:  Text-dependent questions</w:t>
            </w:r>
          </w:p>
          <w:p w:rsidR="009112F3" w:rsidRDefault="009112F3" w:rsidP="00DD6274">
            <w:pPr>
              <w:spacing w:line="276" w:lineRule="auto"/>
              <w:contextualSpacing/>
              <w:rPr>
                <w:rFonts w:ascii="Garamond" w:hAnsi="Garamond"/>
                <w:b/>
              </w:rPr>
            </w:pPr>
          </w:p>
          <w:p w:rsidR="009112F3" w:rsidRDefault="009112F3" w:rsidP="00DD6274">
            <w:pPr>
              <w:spacing w:line="276" w:lineRule="auto"/>
              <w:contextualSpacing/>
              <w:rPr>
                <w:rFonts w:ascii="Garamond" w:hAnsi="Garamond"/>
                <w:color w:val="000000"/>
              </w:rPr>
            </w:pPr>
            <w:r w:rsidRPr="00817E9B">
              <w:rPr>
                <w:rFonts w:ascii="Garamond" w:hAnsi="Garamond"/>
                <w:b/>
              </w:rPr>
              <w:t>First excerpt</w:t>
            </w:r>
            <w:r w:rsidRPr="00817E9B">
              <w:rPr>
                <w:rFonts w:ascii="Garamond" w:hAnsi="Garamond"/>
                <w:b/>
              </w:rPr>
              <w:br/>
            </w:r>
            <w:r w:rsidRPr="00817E9B">
              <w:rPr>
                <w:rFonts w:ascii="Garamond" w:hAnsi="Garamond"/>
              </w:rPr>
              <w:t xml:space="preserve">1. </w:t>
            </w:r>
            <w:r w:rsidRPr="00817E9B">
              <w:rPr>
                <w:rFonts w:ascii="Garamond" w:hAnsi="Garamond"/>
                <w:color w:val="000000"/>
              </w:rPr>
              <w:t>Which plaintiffs were represented in the Brown vs. Board of Education case?  Why were they all represented in the same case?</w:t>
            </w: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r>
              <w:rPr>
                <w:rFonts w:ascii="Garamond" w:hAnsi="Garamond"/>
                <w:color w:val="000000"/>
              </w:rPr>
              <w:t xml:space="preserve">2.  </w:t>
            </w:r>
            <w:r w:rsidRPr="00817E9B">
              <w:rPr>
                <w:rFonts w:ascii="Garamond" w:hAnsi="Garamond"/>
                <w:color w:val="000000"/>
              </w:rPr>
              <w:t>What happens when the Supreme Court hears a case?</w:t>
            </w: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Default="009112F3" w:rsidP="00DD6274">
            <w:pPr>
              <w:spacing w:line="276" w:lineRule="auto"/>
              <w:contextualSpacing/>
              <w:rPr>
                <w:rFonts w:ascii="Garamond" w:hAnsi="Garamond"/>
                <w:color w:val="000000"/>
              </w:rPr>
            </w:pPr>
          </w:p>
          <w:p w:rsidR="009112F3" w:rsidRPr="00817E9B" w:rsidRDefault="009112F3" w:rsidP="00DD6274">
            <w:pPr>
              <w:spacing w:line="276" w:lineRule="auto"/>
              <w:contextualSpacing/>
              <w:rPr>
                <w:rFonts w:ascii="Garamond" w:hAnsi="Garamond"/>
                <w:color w:val="000000"/>
              </w:rPr>
            </w:pPr>
            <w:r>
              <w:rPr>
                <w:rFonts w:ascii="Garamond" w:hAnsi="Garamond"/>
                <w:color w:val="000000"/>
              </w:rPr>
              <w:t xml:space="preserve">3.  </w:t>
            </w:r>
            <w:r w:rsidRPr="00817E9B">
              <w:rPr>
                <w:rFonts w:ascii="Garamond" w:hAnsi="Garamond"/>
                <w:color w:val="000000"/>
              </w:rPr>
              <w:t>What is the difference between deciding whether something is right or wrong or deciding if it is constitutional?</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Pr="00B110D2" w:rsidRDefault="009112F3" w:rsidP="00DD6274">
            <w:pPr>
              <w:spacing w:line="276" w:lineRule="auto"/>
              <w:contextualSpacing/>
              <w:rPr>
                <w:rFonts w:ascii="Garamond" w:hAnsi="Garamond"/>
                <w:b/>
              </w:rPr>
            </w:pPr>
            <w:r w:rsidRPr="00B110D2">
              <w:rPr>
                <w:rFonts w:ascii="Garamond" w:hAnsi="Garamond"/>
                <w:b/>
              </w:rPr>
              <w:t>Second excerpt</w:t>
            </w:r>
          </w:p>
          <w:p w:rsidR="009112F3" w:rsidRDefault="009112F3" w:rsidP="00DD6274">
            <w:pPr>
              <w:spacing w:line="276" w:lineRule="auto"/>
              <w:contextualSpacing/>
              <w:rPr>
                <w:rFonts w:ascii="Garamond" w:hAnsi="Garamond"/>
                <w:color w:val="000000"/>
                <w:szCs w:val="25"/>
              </w:rPr>
            </w:pPr>
            <w:r>
              <w:rPr>
                <w:rFonts w:ascii="Garamond" w:hAnsi="Garamond"/>
              </w:rPr>
              <w:t xml:space="preserve">3. </w:t>
            </w:r>
            <w:r>
              <w:rPr>
                <w:rFonts w:ascii="Garamond" w:hAnsi="Garamond"/>
                <w:color w:val="000000"/>
                <w:szCs w:val="25"/>
              </w:rPr>
              <w:t xml:space="preserve">Why was Earl Warren significant?  </w:t>
            </w: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r>
              <w:rPr>
                <w:rFonts w:ascii="Garamond" w:hAnsi="Garamond"/>
                <w:color w:val="000000"/>
                <w:szCs w:val="25"/>
              </w:rPr>
              <w:t xml:space="preserve">4.  What did schools do after the Brown vs. Board of Education ruling?  </w:t>
            </w: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color w:val="000000"/>
                <w:szCs w:val="25"/>
              </w:rPr>
            </w:pPr>
          </w:p>
          <w:p w:rsidR="009112F3" w:rsidRDefault="009112F3" w:rsidP="00DD6274">
            <w:pPr>
              <w:spacing w:line="276" w:lineRule="auto"/>
              <w:contextualSpacing/>
              <w:rPr>
                <w:rFonts w:ascii="Garamond" w:hAnsi="Garamond"/>
              </w:rPr>
            </w:pPr>
            <w:r>
              <w:rPr>
                <w:rFonts w:ascii="Garamond" w:hAnsi="Garamond"/>
                <w:color w:val="000000"/>
                <w:szCs w:val="25"/>
              </w:rPr>
              <w:t>5.  How did moderate and non-moderate white southerners respond to the ruling?  When Hakim uses the word “moderate” to describe people, what does she mean?  How can you tell?</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Pr="00F6587D" w:rsidRDefault="009112F3" w:rsidP="00DD6274">
            <w:pPr>
              <w:spacing w:line="276" w:lineRule="auto"/>
              <w:contextualSpacing/>
              <w:rPr>
                <w:rFonts w:ascii="Garamond" w:hAnsi="Garamond"/>
                <w:b/>
              </w:rPr>
            </w:pPr>
          </w:p>
        </w:tc>
        <w:tc>
          <w:tcPr>
            <w:tcW w:w="4788" w:type="dxa"/>
          </w:tcPr>
          <w:p w:rsidR="009112F3" w:rsidRPr="00EB7CE3" w:rsidRDefault="009112F3" w:rsidP="00DD6274">
            <w:pPr>
              <w:spacing w:line="276" w:lineRule="auto"/>
              <w:contextualSpacing/>
              <w:rPr>
                <w:rFonts w:ascii="Garamond" w:hAnsi="Garamond"/>
              </w:rPr>
            </w:pPr>
          </w:p>
        </w:tc>
      </w:tr>
      <w:tr w:rsidR="009112F3" w:rsidRPr="008A65BF">
        <w:tc>
          <w:tcPr>
            <w:tcW w:w="4788" w:type="dxa"/>
          </w:tcPr>
          <w:p w:rsidR="009112F3" w:rsidRPr="00A1638D" w:rsidRDefault="009112F3" w:rsidP="00DD6274">
            <w:pPr>
              <w:spacing w:line="276" w:lineRule="auto"/>
              <w:contextualSpacing/>
              <w:rPr>
                <w:rFonts w:ascii="Garamond" w:hAnsi="Garamond"/>
                <w:b/>
              </w:rPr>
            </w:pPr>
            <w:r w:rsidRPr="00A1638D">
              <w:rPr>
                <w:rFonts w:ascii="Garamond" w:hAnsi="Garamond"/>
                <w:b/>
              </w:rPr>
              <w:t xml:space="preserve">LAST:  </w:t>
            </w:r>
            <w:r>
              <w:rPr>
                <w:rFonts w:ascii="Garamond" w:hAnsi="Garamond"/>
                <w:b/>
              </w:rPr>
              <w:t xml:space="preserve">Corroborate and </w:t>
            </w:r>
            <w:r w:rsidRPr="00A1638D">
              <w:rPr>
                <w:rFonts w:ascii="Garamond" w:hAnsi="Garamond"/>
                <w:b/>
              </w:rPr>
              <w:t>Evaluate the source</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 xml:space="preserve">How does what you read here compare to what you learned from reading the Brown vs. Board Supreme Court decision?  </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What is here that is not in the decision?</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What is in the decision that is not here?</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r>
              <w:rPr>
                <w:rFonts w:ascii="Garamond" w:hAnsi="Garamond"/>
              </w:rPr>
              <w:t>What explains that difference?</w:t>
            </w: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Default="009112F3" w:rsidP="00DD6274">
            <w:pPr>
              <w:spacing w:line="276" w:lineRule="auto"/>
              <w:contextualSpacing/>
              <w:rPr>
                <w:rFonts w:ascii="Garamond" w:hAnsi="Garamond"/>
              </w:rPr>
            </w:pPr>
          </w:p>
          <w:p w:rsidR="009112F3" w:rsidRPr="00F6587D" w:rsidRDefault="009112F3" w:rsidP="00DD6274">
            <w:pPr>
              <w:spacing w:line="276" w:lineRule="auto"/>
              <w:contextualSpacing/>
              <w:rPr>
                <w:rFonts w:ascii="Garamond" w:hAnsi="Garamond"/>
              </w:rPr>
            </w:pPr>
          </w:p>
        </w:tc>
        <w:tc>
          <w:tcPr>
            <w:tcW w:w="4788" w:type="dxa"/>
          </w:tcPr>
          <w:p w:rsidR="009112F3" w:rsidRDefault="009112F3" w:rsidP="00DD6274">
            <w:pPr>
              <w:spacing w:line="276" w:lineRule="auto"/>
              <w:contextualSpacing/>
              <w:rPr>
                <w:rFonts w:ascii="Garamond" w:hAnsi="Garamond"/>
              </w:rPr>
            </w:pPr>
          </w:p>
          <w:p w:rsidR="009112F3" w:rsidRPr="008A65BF" w:rsidRDefault="009112F3" w:rsidP="00DD6274">
            <w:pPr>
              <w:spacing w:line="276" w:lineRule="auto"/>
              <w:contextualSpacing/>
              <w:rPr>
                <w:rFonts w:ascii="Garamond" w:hAnsi="Garamond"/>
              </w:rPr>
            </w:pPr>
          </w:p>
        </w:tc>
      </w:tr>
    </w:tbl>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rPr>
      </w:pPr>
    </w:p>
    <w:p w:rsidR="009112F3" w:rsidRDefault="009112F3" w:rsidP="009112F3">
      <w:pPr>
        <w:rPr>
          <w:rFonts w:ascii="Garamond" w:hAnsi="Garamond"/>
          <w:b/>
        </w:rPr>
      </w:pPr>
    </w:p>
    <w:p w:rsidR="00112987" w:rsidRDefault="00112987" w:rsidP="00D32C49">
      <w:pPr>
        <w:spacing w:before="100" w:beforeAutospacing="1" w:after="100" w:afterAutospacing="1"/>
        <w:outlineLvl w:val="1"/>
        <w:rPr>
          <w:rFonts w:ascii="Garamond" w:hAnsi="Garamond"/>
          <w:b/>
          <w:szCs w:val="20"/>
        </w:rPr>
      </w:pPr>
    </w:p>
    <w:p w:rsidR="00D32C49" w:rsidRPr="00D32C49" w:rsidRDefault="00D32C49" w:rsidP="00D32C49">
      <w:pPr>
        <w:spacing w:before="100" w:beforeAutospacing="1" w:after="100" w:afterAutospacing="1"/>
        <w:outlineLvl w:val="1"/>
        <w:rPr>
          <w:rFonts w:ascii="Garamond" w:hAnsi="Garamond"/>
          <w:b/>
          <w:szCs w:val="20"/>
        </w:rPr>
      </w:pPr>
      <w:r w:rsidRPr="00D32C49">
        <w:rPr>
          <w:rFonts w:ascii="Garamond" w:hAnsi="Garamond"/>
          <w:b/>
          <w:szCs w:val="20"/>
        </w:rPr>
        <w:t>Lesson 8:  Brown vs. Board of Education (excerpts)</w:t>
      </w:r>
    </w:p>
    <w:p w:rsidR="00D32C49" w:rsidRPr="00D32C49" w:rsidRDefault="00D32C49" w:rsidP="00D32C49">
      <w:pPr>
        <w:spacing w:before="100" w:beforeAutospacing="1" w:after="100" w:afterAutospacing="1"/>
        <w:outlineLvl w:val="1"/>
        <w:rPr>
          <w:rFonts w:ascii="Garamond" w:hAnsi="Garamond"/>
          <w:i/>
          <w:szCs w:val="20"/>
        </w:rPr>
      </w:pPr>
      <w:r w:rsidRPr="00D32C49">
        <w:rPr>
          <w:rFonts w:ascii="Garamond" w:hAnsi="Garamond"/>
          <w:i/>
          <w:szCs w:val="20"/>
        </w:rPr>
        <w:t xml:space="preserve">In 1954, the Supreme Court ruled on the case Brown vs. Board of Education, which combined the cases brought by African American families against several school districts.  The families argued that the segregation of schools in their districts was harmful to their children. </w:t>
      </w:r>
    </w:p>
    <w:p w:rsidR="00D32C49" w:rsidRPr="00D32C49" w:rsidRDefault="00D32C49" w:rsidP="00D32C49">
      <w:pPr>
        <w:spacing w:before="100" w:beforeAutospacing="1" w:after="100" w:afterAutospacing="1" w:line="480" w:lineRule="auto"/>
        <w:jc w:val="center"/>
        <w:outlineLvl w:val="1"/>
        <w:rPr>
          <w:rFonts w:ascii="Garamond" w:hAnsi="Garamond"/>
          <w:b/>
          <w:szCs w:val="20"/>
        </w:rPr>
      </w:pPr>
    </w:p>
    <w:p w:rsidR="00D32C49" w:rsidRPr="00D32C49" w:rsidRDefault="00D32C49" w:rsidP="00D32C49">
      <w:pPr>
        <w:spacing w:before="100" w:beforeAutospacing="1" w:after="100" w:afterAutospacing="1" w:line="480" w:lineRule="auto"/>
        <w:jc w:val="center"/>
        <w:outlineLvl w:val="1"/>
        <w:rPr>
          <w:rFonts w:ascii="Garamond" w:hAnsi="Garamond"/>
          <w:b/>
          <w:szCs w:val="20"/>
        </w:rPr>
      </w:pPr>
      <w:r w:rsidRPr="00D32C49">
        <w:rPr>
          <w:rFonts w:ascii="Garamond" w:hAnsi="Garamond"/>
          <w:b/>
          <w:szCs w:val="20"/>
        </w:rPr>
        <w:t xml:space="preserve">U.S. Supreme Court </w:t>
      </w:r>
    </w:p>
    <w:p w:rsidR="00D32C49" w:rsidRPr="00D32C49" w:rsidRDefault="00D32C49" w:rsidP="00D32C49">
      <w:pPr>
        <w:spacing w:before="100" w:beforeAutospacing="1" w:after="100" w:afterAutospacing="1" w:line="480" w:lineRule="auto"/>
        <w:jc w:val="center"/>
        <w:rPr>
          <w:rFonts w:ascii="Garamond" w:hAnsi="Garamond"/>
          <w:b/>
          <w:szCs w:val="20"/>
        </w:rPr>
      </w:pPr>
      <w:r w:rsidRPr="00D32C49">
        <w:rPr>
          <w:rFonts w:ascii="Garamond" w:hAnsi="Garamond"/>
          <w:b/>
          <w:szCs w:val="20"/>
        </w:rPr>
        <w:t xml:space="preserve">BROWN ET AL. v. BOARD OF EDUCATION OF TOPEKA ET AL. </w:t>
      </w:r>
    </w:p>
    <w:p w:rsidR="00D32C49" w:rsidRPr="00D32C49" w:rsidRDefault="00D32C49" w:rsidP="00D32C49">
      <w:pPr>
        <w:spacing w:before="100" w:beforeAutospacing="1" w:after="100" w:afterAutospacing="1" w:line="480" w:lineRule="auto"/>
        <w:jc w:val="center"/>
        <w:rPr>
          <w:rFonts w:ascii="Garamond" w:hAnsi="Garamond"/>
          <w:szCs w:val="20"/>
        </w:rPr>
      </w:pPr>
      <w:r w:rsidRPr="00D32C49">
        <w:rPr>
          <w:rFonts w:ascii="Garamond" w:hAnsi="Garamond"/>
          <w:b/>
          <w:szCs w:val="20"/>
        </w:rPr>
        <w:t xml:space="preserve">Decided May 17, 1954. </w:t>
      </w:r>
    </w:p>
    <w:p w:rsidR="00D32C49" w:rsidRDefault="00D32C49" w:rsidP="00D32C49">
      <w:pPr>
        <w:spacing w:before="100" w:beforeAutospacing="1" w:after="100" w:afterAutospacing="1" w:line="480" w:lineRule="auto"/>
        <w:rPr>
          <w:rFonts w:ascii="Garamond" w:hAnsi="Garamond"/>
          <w:szCs w:val="20"/>
        </w:rPr>
      </w:pPr>
      <w:r w:rsidRPr="00D32C49">
        <w:rPr>
          <w:rFonts w:ascii="Garamond" w:hAnsi="Garamond"/>
          <w:szCs w:val="20"/>
        </w:rPr>
        <w:t xml:space="preserve">MR. CHIEF JUSTICE WARREN delivered the opinion of the Court. </w:t>
      </w:r>
    </w:p>
    <w:p w:rsidR="00D32C49" w:rsidRPr="00D32C49" w:rsidRDefault="00D32C49" w:rsidP="00D32C49">
      <w:pPr>
        <w:spacing w:before="100" w:beforeAutospacing="1" w:after="100" w:afterAutospacing="1" w:line="480" w:lineRule="auto"/>
        <w:rPr>
          <w:rFonts w:ascii="Garamond" w:hAnsi="Garamond"/>
          <w:szCs w:val="20"/>
        </w:rPr>
      </w:pPr>
      <w:r>
        <w:rPr>
          <w:rFonts w:ascii="Garamond" w:hAnsi="Garamond"/>
          <w:szCs w:val="20"/>
        </w:rPr>
        <w:t>1</w:t>
      </w:r>
    </w:p>
    <w:p w:rsidR="00D32C49" w:rsidRPr="00D32C49" w:rsidRDefault="00D32C49" w:rsidP="00D32C49">
      <w:pPr>
        <w:spacing w:before="100" w:beforeAutospacing="1" w:after="100" w:afterAutospacing="1" w:line="480" w:lineRule="auto"/>
        <w:rPr>
          <w:rFonts w:ascii="Garamond" w:hAnsi="Garamond"/>
          <w:szCs w:val="20"/>
        </w:rPr>
      </w:pPr>
      <w:r w:rsidRPr="00D32C49">
        <w:rPr>
          <w:rFonts w:ascii="Garamond" w:hAnsi="Garamond"/>
          <w:szCs w:val="20"/>
        </w:rPr>
        <w:t xml:space="preserve">. . . </w:t>
      </w:r>
      <w:r w:rsidRPr="00D32C49">
        <w:rPr>
          <w:rFonts w:ascii="Garamond" w:hAnsi="Garamond"/>
          <w:color w:val="005500"/>
          <w:szCs w:val="20"/>
        </w:rPr>
        <w:t xml:space="preserve"> </w:t>
      </w:r>
      <w:r w:rsidRPr="00D32C49">
        <w:rPr>
          <w:rFonts w:ascii="Garamond" w:hAnsi="Garamond"/>
          <w:szCs w:val="20"/>
        </w:rPr>
        <w:t xml:space="preserve">Today, education is perhaps the most important function of state and local governments.  . . . In these days, it is doubtful that any child may reasonably be expected to succeed in life if he is denied the opportunity of an education. Such an opportunity, where the state has undertaken to provide it, is a right which must be made available to all on equal terms. </w:t>
      </w:r>
    </w:p>
    <w:p w:rsidR="00D32C49" w:rsidRPr="00D32C49" w:rsidRDefault="00D32C49" w:rsidP="00D32C49">
      <w:pPr>
        <w:spacing w:before="100" w:beforeAutospacing="1" w:after="100" w:afterAutospacing="1" w:line="480" w:lineRule="auto"/>
        <w:rPr>
          <w:rFonts w:ascii="Garamond" w:hAnsi="Garamond"/>
          <w:szCs w:val="20"/>
        </w:rPr>
      </w:pPr>
      <w:r>
        <w:rPr>
          <w:rFonts w:ascii="Garamond" w:hAnsi="Garamond"/>
          <w:szCs w:val="20"/>
        </w:rPr>
        <w:t>2</w:t>
      </w:r>
    </w:p>
    <w:p w:rsidR="00576A18" w:rsidRDefault="00D32C49" w:rsidP="00D32C49">
      <w:pPr>
        <w:spacing w:before="100" w:beforeAutospacing="1" w:after="100" w:afterAutospacing="1" w:line="480" w:lineRule="auto"/>
        <w:rPr>
          <w:rFonts w:ascii="Garamond" w:hAnsi="Garamond"/>
          <w:szCs w:val="20"/>
        </w:rPr>
      </w:pPr>
      <w:r w:rsidRPr="00D32C49">
        <w:rPr>
          <w:rFonts w:ascii="Garamond" w:hAnsi="Garamond"/>
          <w:szCs w:val="20"/>
        </w:rPr>
        <w:t xml:space="preserve">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 </w:t>
      </w:r>
    </w:p>
    <w:p w:rsidR="00D32C49" w:rsidRPr="00D32C49" w:rsidRDefault="00D32C49" w:rsidP="00D32C49">
      <w:pPr>
        <w:spacing w:before="100" w:beforeAutospacing="1" w:after="100" w:afterAutospacing="1" w:line="480" w:lineRule="auto"/>
        <w:rPr>
          <w:rFonts w:ascii="Garamond" w:hAnsi="Garamond"/>
          <w:szCs w:val="20"/>
        </w:rPr>
      </w:pPr>
    </w:p>
    <w:p w:rsidR="00D32C49" w:rsidRDefault="00D32C49" w:rsidP="00D32C49">
      <w:pPr>
        <w:spacing w:before="100" w:beforeAutospacing="1" w:after="100" w:afterAutospacing="1" w:line="480" w:lineRule="auto"/>
        <w:rPr>
          <w:rFonts w:ascii="Garamond" w:hAnsi="Garamond"/>
          <w:szCs w:val="20"/>
        </w:rPr>
      </w:pPr>
      <w:r>
        <w:rPr>
          <w:rFonts w:ascii="Garamond" w:hAnsi="Garamond"/>
          <w:szCs w:val="20"/>
        </w:rPr>
        <w:t>3</w:t>
      </w:r>
    </w:p>
    <w:p w:rsidR="00D32C49" w:rsidRPr="00D32C49" w:rsidRDefault="00D32C49" w:rsidP="00D32C49">
      <w:pPr>
        <w:spacing w:before="100" w:beforeAutospacing="1" w:after="100" w:afterAutospacing="1" w:line="480" w:lineRule="auto"/>
        <w:rPr>
          <w:rFonts w:ascii="Garamond" w:hAnsi="Garamond"/>
          <w:szCs w:val="20"/>
        </w:rPr>
      </w:pPr>
      <w:r w:rsidRPr="00D32C49">
        <w:rPr>
          <w:rFonts w:ascii="Garamond" w:hAnsi="Garamond"/>
          <w:szCs w:val="20"/>
        </w:rPr>
        <w:t xml:space="preserve">. . . To separate them [African American students]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 . . .: </w:t>
      </w:r>
    </w:p>
    <w:p w:rsidR="00D32C49" w:rsidRPr="00D32C49" w:rsidRDefault="00D32C49" w:rsidP="00D32C49">
      <w:pPr>
        <w:spacing w:line="480" w:lineRule="auto"/>
        <w:ind w:left="720"/>
        <w:rPr>
          <w:rFonts w:ascii="Garamond" w:hAnsi="Garamond"/>
          <w:szCs w:val="20"/>
        </w:rPr>
      </w:pPr>
      <w:r w:rsidRPr="00D32C49">
        <w:rPr>
          <w:rFonts w:ascii="Garamond" w:hAnsi="Garamond"/>
          <w:szCs w:val="20"/>
        </w:rPr>
        <w:t>‘Segregation of white and colored children in public schools has a detrimental effect upon the colored children.  . . . .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p>
    <w:p w:rsidR="00D32C49" w:rsidRPr="00D32C49" w:rsidRDefault="00D32C49" w:rsidP="00D32C49">
      <w:pPr>
        <w:spacing w:line="480" w:lineRule="auto"/>
        <w:ind w:left="720"/>
        <w:rPr>
          <w:rFonts w:ascii="Garamond" w:hAnsi="Garamond"/>
          <w:szCs w:val="20"/>
        </w:rPr>
      </w:pPr>
    </w:p>
    <w:p w:rsidR="00D32C49" w:rsidRPr="00D32C49" w:rsidRDefault="00D32C49" w:rsidP="00D32C49">
      <w:pPr>
        <w:spacing w:line="480" w:lineRule="auto"/>
        <w:rPr>
          <w:rFonts w:ascii="Garamond" w:hAnsi="Garamond"/>
          <w:szCs w:val="20"/>
        </w:rPr>
      </w:pPr>
    </w:p>
    <w:p w:rsidR="00D32C49" w:rsidRPr="00D32C49" w:rsidRDefault="00D32C49" w:rsidP="00D32C49">
      <w:pPr>
        <w:spacing w:line="480" w:lineRule="auto"/>
        <w:rPr>
          <w:rFonts w:ascii="Garamond" w:hAnsi="Garamond"/>
          <w:szCs w:val="20"/>
        </w:rPr>
      </w:pPr>
      <w:r>
        <w:rPr>
          <w:rFonts w:ascii="Garamond" w:hAnsi="Garamond"/>
          <w:szCs w:val="20"/>
        </w:rPr>
        <w:t>4</w:t>
      </w:r>
    </w:p>
    <w:p w:rsidR="00D32C49" w:rsidRPr="00D32C49" w:rsidRDefault="00D32C49" w:rsidP="00D32C49">
      <w:pPr>
        <w:spacing w:line="480" w:lineRule="auto"/>
        <w:rPr>
          <w:rFonts w:ascii="Garamond" w:hAnsi="Garamond"/>
          <w:szCs w:val="20"/>
        </w:rPr>
      </w:pPr>
      <w:r w:rsidRPr="00D32C49">
        <w:rPr>
          <w:rFonts w:ascii="Garamond" w:hAnsi="Garamond"/>
          <w:szCs w:val="20"/>
        </w:rPr>
        <w:t>. . . We conclude that in the field of public education the doctrine of "separate but equal" has no place. Separate educational facilities are inherently unequal. . . .  We have now announced that such segregation is a denial of the equal protection of the laws.</w:t>
      </w:r>
    </w:p>
    <w:p w:rsidR="000030DC" w:rsidRPr="001F08E7" w:rsidRDefault="00D32C49" w:rsidP="000030DC">
      <w:pPr>
        <w:rPr>
          <w:rFonts w:ascii="Garamond" w:hAnsi="Garamond"/>
          <w:b/>
        </w:rPr>
      </w:pPr>
      <w:r>
        <w:rPr>
          <w:rFonts w:ascii="Garamond" w:hAnsi="Garamond"/>
          <w:b/>
        </w:rPr>
        <w:br w:type="page"/>
      </w:r>
      <w:r w:rsidR="000030DC">
        <w:rPr>
          <w:rFonts w:ascii="Garamond" w:hAnsi="Garamond"/>
          <w:b/>
        </w:rPr>
        <w:t xml:space="preserve">Lesson 8 - Historian’s Notes, </w:t>
      </w:r>
      <w:r w:rsidR="000030DC">
        <w:rPr>
          <w:rFonts w:ascii="Garamond" w:hAnsi="Garamond"/>
          <w:b/>
          <w:i/>
        </w:rPr>
        <w:t>Brown vs. Board of Education</w:t>
      </w:r>
      <w:r w:rsidR="000030DC">
        <w:rPr>
          <w:rFonts w:ascii="Garamond" w:hAnsi="Garamond"/>
          <w:b/>
        </w:rPr>
        <w:t>, 1954</w:t>
      </w:r>
    </w:p>
    <w:p w:rsidR="000030DC" w:rsidRDefault="000030DC" w:rsidP="000030DC">
      <w:pPr>
        <w:rPr>
          <w:rFonts w:ascii="Garamond" w:hAnsi="Garamond"/>
        </w:rPr>
      </w:pPr>
    </w:p>
    <w:p w:rsidR="000030DC" w:rsidRPr="00DD49FA" w:rsidRDefault="000030DC" w:rsidP="000030DC">
      <w:pPr>
        <w:rPr>
          <w:rFonts w:ascii="Garamond" w:hAnsi="Garamond"/>
        </w:rPr>
      </w:pPr>
      <w:r w:rsidRPr="00DD49FA">
        <w:rPr>
          <w:rFonts w:ascii="Garamond" w:hAnsi="Garamond"/>
        </w:rPr>
        <w:t>Name:</w:t>
      </w:r>
    </w:p>
    <w:p w:rsidR="000030DC" w:rsidRPr="00BE694E" w:rsidRDefault="000030DC" w:rsidP="00BE694E">
      <w:pPr>
        <w:rPr>
          <w:rFonts w:ascii="Garamond" w:hAnsi="Garamond"/>
        </w:rPr>
      </w:pPr>
      <w:r w:rsidRPr="00DD49FA">
        <w:rPr>
          <w:rFonts w:ascii="Garamond" w:hAnsi="Garamond"/>
        </w:rPr>
        <w:t>Date:</w:t>
      </w:r>
    </w:p>
    <w:p w:rsidR="000030DC" w:rsidRPr="00037D89" w:rsidRDefault="000030DC" w:rsidP="000030DC">
      <w:pPr>
        <w:rPr>
          <w:rFonts w:ascii="Garamond" w:hAnsi="Garamond"/>
          <w:highlight w:val="yellow"/>
        </w:rPr>
      </w:pPr>
    </w:p>
    <w:tbl>
      <w:tblPr>
        <w:tblStyle w:val="TableGrid"/>
        <w:tblW w:w="0" w:type="auto"/>
        <w:tblLook w:val="00A0"/>
      </w:tblPr>
      <w:tblGrid>
        <w:gridCol w:w="4788"/>
        <w:gridCol w:w="4788"/>
      </w:tblGrid>
      <w:tr w:rsidR="000030DC" w:rsidRPr="00037D89">
        <w:tc>
          <w:tcPr>
            <w:tcW w:w="4788" w:type="dxa"/>
          </w:tcPr>
          <w:p w:rsidR="000030DC" w:rsidRPr="00037D89" w:rsidRDefault="000030DC" w:rsidP="002174B3">
            <w:pPr>
              <w:spacing w:line="276" w:lineRule="auto"/>
              <w:contextualSpacing/>
              <w:rPr>
                <w:rFonts w:ascii="Garamond" w:hAnsi="Garamond"/>
                <w:b/>
              </w:rPr>
            </w:pPr>
            <w:r w:rsidRPr="00037D89">
              <w:rPr>
                <w:rFonts w:ascii="Garamond" w:hAnsi="Garamond"/>
                <w:b/>
              </w:rPr>
              <w:t>Questions/Prompts</w:t>
            </w:r>
          </w:p>
        </w:tc>
        <w:tc>
          <w:tcPr>
            <w:tcW w:w="4788" w:type="dxa"/>
          </w:tcPr>
          <w:p w:rsidR="000030DC" w:rsidRPr="00037D89" w:rsidRDefault="000030DC" w:rsidP="002174B3">
            <w:pPr>
              <w:spacing w:line="276" w:lineRule="auto"/>
              <w:contextualSpacing/>
              <w:rPr>
                <w:rFonts w:ascii="Garamond" w:hAnsi="Garamond"/>
                <w:b/>
              </w:rPr>
            </w:pPr>
            <w:r w:rsidRPr="00037D89">
              <w:rPr>
                <w:rFonts w:ascii="Garamond" w:hAnsi="Garamond"/>
                <w:b/>
              </w:rPr>
              <w:t>Answers</w:t>
            </w:r>
          </w:p>
        </w:tc>
      </w:tr>
      <w:tr w:rsidR="000030DC" w:rsidRPr="00037D89">
        <w:tc>
          <w:tcPr>
            <w:tcW w:w="4788" w:type="dxa"/>
          </w:tcPr>
          <w:p w:rsidR="000030DC" w:rsidRPr="00037D89" w:rsidRDefault="000030DC" w:rsidP="002174B3">
            <w:pPr>
              <w:spacing w:line="276" w:lineRule="auto"/>
              <w:contextualSpacing/>
              <w:rPr>
                <w:rFonts w:ascii="Garamond" w:hAnsi="Garamond"/>
                <w:b/>
              </w:rPr>
            </w:pPr>
            <w:r w:rsidRPr="00037D89">
              <w:rPr>
                <w:rFonts w:ascii="Garamond" w:hAnsi="Garamond"/>
                <w:b/>
              </w:rPr>
              <w:t>FIRST READ:  Determining source and context for the text</w:t>
            </w:r>
          </w:p>
          <w:p w:rsidR="000030DC" w:rsidRPr="00037D89" w:rsidRDefault="000030DC" w:rsidP="002174B3">
            <w:pPr>
              <w:spacing w:line="276" w:lineRule="auto"/>
              <w:contextualSpacing/>
              <w:rPr>
                <w:rFonts w:ascii="Garamond" w:hAnsi="Garamond"/>
                <w:b/>
              </w:rPr>
            </w:pPr>
          </w:p>
          <w:p w:rsidR="000030DC" w:rsidRPr="00037D89" w:rsidRDefault="000030DC" w:rsidP="002174B3">
            <w:pPr>
              <w:spacing w:line="276" w:lineRule="auto"/>
              <w:contextualSpacing/>
              <w:rPr>
                <w:rFonts w:ascii="Garamond" w:hAnsi="Garamond"/>
                <w:b/>
              </w:rPr>
            </w:pPr>
            <w:r w:rsidRPr="00037D89">
              <w:rPr>
                <w:rFonts w:ascii="Garamond" w:hAnsi="Garamond"/>
                <w:b/>
              </w:rPr>
              <w:t>Read the title and source information, and skim the first paragraph.</w:t>
            </w:r>
          </w:p>
          <w:p w:rsidR="000030DC" w:rsidRPr="00037D89" w:rsidRDefault="000030DC" w:rsidP="002174B3">
            <w:pPr>
              <w:spacing w:line="276" w:lineRule="auto"/>
              <w:contextualSpacing/>
              <w:rPr>
                <w:rFonts w:ascii="Garamond" w:hAnsi="Garamond"/>
                <w:b/>
              </w:rPr>
            </w:pPr>
          </w:p>
          <w:p w:rsidR="00D32C49" w:rsidRPr="00D32C49" w:rsidRDefault="00D32C49" w:rsidP="00D32C49">
            <w:pPr>
              <w:rPr>
                <w:rFonts w:ascii="Garamond" w:hAnsi="Garamond"/>
                <w:b/>
              </w:rPr>
            </w:pPr>
            <w:r w:rsidRPr="00D32C49">
              <w:rPr>
                <w:rFonts w:ascii="Garamond" w:hAnsi="Garamond"/>
                <w:b/>
              </w:rPr>
              <w:t>Sourcing:</w:t>
            </w:r>
          </w:p>
          <w:p w:rsidR="00D32C49" w:rsidRPr="00D32C49" w:rsidRDefault="00D32C49" w:rsidP="003C2545">
            <w:pPr>
              <w:pStyle w:val="ListParagraph"/>
              <w:numPr>
                <w:ilvl w:val="0"/>
                <w:numId w:val="4"/>
              </w:numPr>
              <w:spacing w:after="0" w:line="240" w:lineRule="auto"/>
              <w:rPr>
                <w:rFonts w:ascii="Garamond" w:hAnsi="Garamond"/>
                <w:sz w:val="24"/>
              </w:rPr>
            </w:pPr>
            <w:r w:rsidRPr="00D32C49">
              <w:rPr>
                <w:rFonts w:ascii="Garamond" w:hAnsi="Garamond"/>
                <w:sz w:val="24"/>
              </w:rPr>
              <w:t>Who wrote or created this document?</w:t>
            </w:r>
          </w:p>
          <w:p w:rsidR="00D32C49" w:rsidRPr="00D32C49" w:rsidRDefault="00D32C49" w:rsidP="003C2545">
            <w:pPr>
              <w:pStyle w:val="ListParagraph"/>
              <w:numPr>
                <w:ilvl w:val="0"/>
                <w:numId w:val="4"/>
              </w:numPr>
              <w:spacing w:after="0" w:line="240" w:lineRule="auto"/>
              <w:rPr>
                <w:rFonts w:ascii="Garamond" w:hAnsi="Garamond"/>
                <w:sz w:val="24"/>
              </w:rPr>
            </w:pPr>
            <w:r w:rsidRPr="00D32C49">
              <w:rPr>
                <w:rFonts w:ascii="Garamond" w:hAnsi="Garamond"/>
                <w:sz w:val="24"/>
              </w:rPr>
              <w:t>When?</w:t>
            </w:r>
          </w:p>
          <w:p w:rsidR="00D32C49" w:rsidRPr="00D32C49" w:rsidRDefault="00D32C49" w:rsidP="003C2545">
            <w:pPr>
              <w:pStyle w:val="ListParagraph"/>
              <w:numPr>
                <w:ilvl w:val="0"/>
                <w:numId w:val="4"/>
              </w:numPr>
              <w:spacing w:after="0" w:line="240" w:lineRule="auto"/>
              <w:rPr>
                <w:rFonts w:ascii="Garamond" w:hAnsi="Garamond"/>
                <w:sz w:val="24"/>
              </w:rPr>
            </w:pPr>
            <w:r w:rsidRPr="00D32C49">
              <w:rPr>
                <w:rFonts w:ascii="Garamond" w:hAnsi="Garamond" w:cs="Arial"/>
                <w:color w:val="262626"/>
                <w:sz w:val="24"/>
                <w:szCs w:val="26"/>
              </w:rPr>
              <w:t>Why might this person have written or created this document?</w:t>
            </w:r>
          </w:p>
          <w:p w:rsidR="00D32C49" w:rsidRPr="00D32C49" w:rsidRDefault="00D32C49" w:rsidP="003C2545">
            <w:pPr>
              <w:pStyle w:val="ListParagraph"/>
              <w:numPr>
                <w:ilvl w:val="0"/>
                <w:numId w:val="4"/>
              </w:numPr>
              <w:spacing w:after="0" w:line="240" w:lineRule="auto"/>
              <w:rPr>
                <w:rFonts w:ascii="Garamond" w:hAnsi="Garamond"/>
                <w:sz w:val="24"/>
              </w:rPr>
            </w:pPr>
            <w:r w:rsidRPr="00D32C49">
              <w:rPr>
                <w:rFonts w:ascii="Garamond" w:hAnsi="Garamond" w:cs="Arial"/>
                <w:color w:val="262626"/>
                <w:sz w:val="24"/>
                <w:szCs w:val="26"/>
              </w:rPr>
              <w:t>Is this document likely to have a particular point of view?  If so, what?</w:t>
            </w:r>
          </w:p>
          <w:p w:rsidR="00D32C49" w:rsidRPr="00D32C49" w:rsidRDefault="00D32C49" w:rsidP="00D32C49">
            <w:pPr>
              <w:rPr>
                <w:rFonts w:ascii="Garamond" w:hAnsi="Garamond"/>
              </w:rPr>
            </w:pPr>
          </w:p>
          <w:p w:rsidR="00D32C49" w:rsidRPr="00D32C49" w:rsidRDefault="00D32C49" w:rsidP="00D32C49">
            <w:pPr>
              <w:rPr>
                <w:rFonts w:ascii="Garamond" w:hAnsi="Garamond"/>
              </w:rPr>
            </w:pPr>
            <w:r w:rsidRPr="00D32C49">
              <w:rPr>
                <w:rFonts w:ascii="Garamond" w:hAnsi="Garamond"/>
                <w:b/>
              </w:rPr>
              <w:t>Contextualization</w:t>
            </w:r>
            <w:r w:rsidRPr="00D32C49">
              <w:rPr>
                <w:rFonts w:ascii="Garamond" w:hAnsi="Garamond"/>
              </w:rPr>
              <w:t>:</w:t>
            </w:r>
          </w:p>
          <w:p w:rsidR="00D32C49" w:rsidRPr="00D32C49" w:rsidRDefault="00D32C49" w:rsidP="003C2545">
            <w:pPr>
              <w:pStyle w:val="ListParagraph"/>
              <w:numPr>
                <w:ilvl w:val="0"/>
                <w:numId w:val="4"/>
              </w:numPr>
              <w:spacing w:after="0" w:line="240" w:lineRule="auto"/>
              <w:rPr>
                <w:rFonts w:ascii="Garamond" w:hAnsi="Garamond"/>
                <w:color w:val="000000"/>
                <w:sz w:val="24"/>
              </w:rPr>
            </w:pPr>
            <w:r w:rsidRPr="00D32C49">
              <w:rPr>
                <w:rFonts w:ascii="Garamond" w:hAnsi="Garamond"/>
                <w:color w:val="000000"/>
                <w:sz w:val="24"/>
              </w:rPr>
              <w:t>Where was this document created?</w:t>
            </w:r>
          </w:p>
          <w:p w:rsidR="00D32C49" w:rsidRPr="00D32C49" w:rsidRDefault="00D32C49" w:rsidP="003C2545">
            <w:pPr>
              <w:pStyle w:val="ListParagraph"/>
              <w:numPr>
                <w:ilvl w:val="0"/>
                <w:numId w:val="4"/>
              </w:numPr>
              <w:spacing w:after="0" w:line="240" w:lineRule="auto"/>
              <w:rPr>
                <w:rFonts w:ascii="Garamond" w:hAnsi="Garamond"/>
                <w:color w:val="000000"/>
                <w:sz w:val="24"/>
              </w:rPr>
            </w:pPr>
            <w:r w:rsidRPr="00D32C49">
              <w:rPr>
                <w:rFonts w:ascii="Garamond" w:hAnsi="Garamond"/>
                <w:color w:val="000000"/>
                <w:sz w:val="24"/>
              </w:rPr>
              <w:t>Given the time and place, to which historical events might it relate?</w:t>
            </w:r>
          </w:p>
          <w:p w:rsidR="00D32C49" w:rsidRPr="00D32C49" w:rsidRDefault="00D32C49" w:rsidP="003C2545">
            <w:pPr>
              <w:pStyle w:val="ListParagraph"/>
              <w:numPr>
                <w:ilvl w:val="0"/>
                <w:numId w:val="4"/>
              </w:numPr>
              <w:spacing w:after="0" w:line="240" w:lineRule="auto"/>
              <w:rPr>
                <w:rFonts w:ascii="Garamond" w:hAnsi="Garamond"/>
                <w:color w:val="000000"/>
                <w:sz w:val="24"/>
              </w:rPr>
            </w:pPr>
            <w:r w:rsidRPr="00D32C49">
              <w:rPr>
                <w:rFonts w:ascii="Garamond" w:hAnsi="Garamond"/>
                <w:color w:val="000000"/>
                <w:sz w:val="24"/>
              </w:rPr>
              <w:t>How might this affect the content of the document?</w:t>
            </w:r>
          </w:p>
          <w:p w:rsidR="000030DC" w:rsidRPr="00037D89" w:rsidRDefault="00D32C49" w:rsidP="00D32C49">
            <w:pPr>
              <w:spacing w:line="276" w:lineRule="auto"/>
              <w:contextualSpacing/>
              <w:rPr>
                <w:rFonts w:ascii="Garamond" w:hAnsi="Garamond"/>
              </w:rPr>
            </w:pPr>
            <w:r w:rsidRPr="008A65BF">
              <w:rPr>
                <w:rFonts w:ascii="Garamond" w:hAnsi="Garamond"/>
              </w:rPr>
              <w:t xml:space="preserve"> </w:t>
            </w:r>
            <w:r w:rsidR="00BE694E" w:rsidRPr="008A65BF">
              <w:rPr>
                <w:rFonts w:ascii="Garamond" w:hAnsi="Garamond"/>
              </w:rPr>
              <w:t xml:space="preserve"> </w:t>
            </w:r>
            <w:r w:rsidR="000030DC" w:rsidRPr="00037D89">
              <w:rPr>
                <w:rFonts w:ascii="Garamond" w:hAnsi="Garamond"/>
              </w:rPr>
              <w:t xml:space="preserve"> </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tc>
        <w:tc>
          <w:tcPr>
            <w:tcW w:w="4788" w:type="dxa"/>
          </w:tcPr>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tc>
      </w:tr>
      <w:tr w:rsidR="000030DC" w:rsidRPr="00037D89">
        <w:tc>
          <w:tcPr>
            <w:tcW w:w="4788" w:type="dxa"/>
          </w:tcPr>
          <w:p w:rsidR="000030DC" w:rsidRPr="00037D89" w:rsidRDefault="000030DC" w:rsidP="002174B3">
            <w:pPr>
              <w:spacing w:line="276" w:lineRule="auto"/>
              <w:contextualSpacing/>
              <w:rPr>
                <w:rFonts w:ascii="Garamond" w:hAnsi="Garamond"/>
                <w:b/>
              </w:rPr>
            </w:pPr>
            <w:r w:rsidRPr="00037D89">
              <w:rPr>
                <w:rFonts w:ascii="Garamond" w:hAnsi="Garamond"/>
                <w:b/>
              </w:rPr>
              <w:t>SECOND READ:  Getting the big picture</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 xml:space="preserve">Read the document, 1 section at a time.  You will do this through a </w:t>
            </w:r>
            <w:r>
              <w:rPr>
                <w:rFonts w:ascii="Garamond" w:hAnsi="Garamond"/>
              </w:rPr>
              <w:t>gallery walk</w:t>
            </w:r>
            <w:r w:rsidRPr="00037D89">
              <w:rPr>
                <w:rFonts w:ascii="Garamond" w:hAnsi="Garamond"/>
              </w:rPr>
              <w:t>.</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 xml:space="preserve">For </w:t>
            </w:r>
            <w:r>
              <w:rPr>
                <w:rFonts w:ascii="Garamond" w:hAnsi="Garamond"/>
              </w:rPr>
              <w:t>the</w:t>
            </w:r>
            <w:r w:rsidRPr="00037D89">
              <w:rPr>
                <w:rFonts w:ascii="Garamond" w:hAnsi="Garamond"/>
              </w:rPr>
              <w:t xml:space="preserve"> section</w:t>
            </w:r>
            <w:r>
              <w:rPr>
                <w:rFonts w:ascii="Garamond" w:hAnsi="Garamond"/>
              </w:rPr>
              <w:t xml:space="preserve"> at which you begin:</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Circle words you don’t know.  Use context clues and word parts to try to figure out what those words means, and write your ideas in the margin next to the word.</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Figure out the gist of this section:  What is the text about?  What is it saying?  Write your ideas in the margins.</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Words to pay attention to:</w:t>
            </w:r>
          </w:p>
          <w:p w:rsidR="000030DC" w:rsidRPr="00037D89" w:rsidRDefault="000030DC" w:rsidP="002174B3">
            <w:pPr>
              <w:spacing w:line="276" w:lineRule="auto"/>
              <w:contextualSpacing/>
              <w:rPr>
                <w:rFonts w:ascii="Garamond" w:hAnsi="Garamond"/>
              </w:rPr>
            </w:pPr>
            <w:r w:rsidRPr="00037D89">
              <w:rPr>
                <w:rFonts w:ascii="Garamond" w:hAnsi="Garamond"/>
              </w:rPr>
              <w:t>1</w:t>
            </w:r>
            <w:r>
              <w:rPr>
                <w:rFonts w:ascii="Garamond" w:hAnsi="Garamond"/>
              </w:rPr>
              <w:t>:</w:t>
            </w:r>
          </w:p>
          <w:p w:rsidR="000030DC" w:rsidRPr="00037D89" w:rsidRDefault="000030DC" w:rsidP="002174B3">
            <w:pPr>
              <w:spacing w:line="276" w:lineRule="auto"/>
              <w:contextualSpacing/>
              <w:rPr>
                <w:rFonts w:ascii="Garamond" w:hAnsi="Garamond"/>
              </w:rPr>
            </w:pPr>
            <w:r w:rsidRPr="00037D89">
              <w:rPr>
                <w:rFonts w:ascii="Garamond" w:hAnsi="Garamond"/>
              </w:rPr>
              <w:t>undertaken:  to decide that something is your responsibility and start to do it</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2</w:t>
            </w:r>
            <w:r>
              <w:rPr>
                <w:rFonts w:ascii="Garamond" w:hAnsi="Garamond"/>
              </w:rPr>
              <w:t>:</w:t>
            </w:r>
          </w:p>
          <w:p w:rsidR="000030DC" w:rsidRPr="00037D89" w:rsidRDefault="000030DC" w:rsidP="002174B3">
            <w:pPr>
              <w:spacing w:line="276" w:lineRule="auto"/>
              <w:contextualSpacing/>
              <w:rPr>
                <w:rFonts w:ascii="Garamond" w:hAnsi="Garamond"/>
              </w:rPr>
            </w:pPr>
            <w:r w:rsidRPr="00037D89">
              <w:rPr>
                <w:rFonts w:ascii="Garamond" w:hAnsi="Garamond"/>
              </w:rPr>
              <w:t>facilities:  buildings and materials</w:t>
            </w:r>
          </w:p>
          <w:p w:rsidR="000030DC" w:rsidRPr="00037D89" w:rsidRDefault="000030DC" w:rsidP="002174B3">
            <w:pPr>
              <w:spacing w:line="276" w:lineRule="auto"/>
              <w:contextualSpacing/>
              <w:rPr>
                <w:rFonts w:ascii="Garamond" w:hAnsi="Garamond"/>
              </w:rPr>
            </w:pPr>
            <w:r w:rsidRPr="00037D89">
              <w:rPr>
                <w:rFonts w:ascii="Garamond" w:hAnsi="Garamond"/>
              </w:rPr>
              <w:t>tangible:  able to be seen, heard, touched, etc.</w:t>
            </w:r>
          </w:p>
          <w:p w:rsidR="000030DC" w:rsidRPr="00037D89" w:rsidRDefault="000030DC" w:rsidP="002174B3">
            <w:pPr>
              <w:spacing w:line="276" w:lineRule="auto"/>
              <w:contextualSpacing/>
              <w:rPr>
                <w:rFonts w:ascii="Garamond" w:hAnsi="Garamond"/>
              </w:rPr>
            </w:pPr>
            <w:r w:rsidRPr="00037D89">
              <w:rPr>
                <w:rFonts w:ascii="Garamond" w:hAnsi="Garamond"/>
              </w:rPr>
              <w:t>deprive</w:t>
            </w:r>
            <w:r>
              <w:rPr>
                <w:rFonts w:ascii="Garamond" w:hAnsi="Garamond"/>
              </w:rPr>
              <w:t>:</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3:</w:t>
            </w:r>
          </w:p>
          <w:p w:rsidR="000030DC" w:rsidRPr="00037D89" w:rsidRDefault="000030DC" w:rsidP="002174B3">
            <w:pPr>
              <w:spacing w:line="276" w:lineRule="auto"/>
              <w:contextualSpacing/>
              <w:rPr>
                <w:rFonts w:ascii="Garamond" w:hAnsi="Garamond"/>
              </w:rPr>
            </w:pPr>
            <w:r w:rsidRPr="00037D89">
              <w:rPr>
                <w:rFonts w:ascii="Garamond" w:hAnsi="Garamond"/>
              </w:rPr>
              <w:t>finding:  outcome or ruling of a court case</w:t>
            </w:r>
          </w:p>
          <w:p w:rsidR="000030DC" w:rsidRPr="00037D89" w:rsidRDefault="000030DC" w:rsidP="002174B3">
            <w:pPr>
              <w:spacing w:line="276" w:lineRule="auto"/>
              <w:contextualSpacing/>
              <w:rPr>
                <w:rFonts w:ascii="Garamond" w:hAnsi="Garamond"/>
              </w:rPr>
            </w:pPr>
            <w:r w:rsidRPr="00037D89">
              <w:rPr>
                <w:rFonts w:ascii="Garamond" w:hAnsi="Garamond"/>
              </w:rPr>
              <w:t>qualifications:</w:t>
            </w:r>
          </w:p>
          <w:p w:rsidR="000030DC" w:rsidRPr="00037D89" w:rsidRDefault="000030DC" w:rsidP="002174B3">
            <w:pPr>
              <w:spacing w:line="276" w:lineRule="auto"/>
              <w:contextualSpacing/>
              <w:rPr>
                <w:rFonts w:ascii="Garamond" w:hAnsi="Garamond"/>
              </w:rPr>
            </w:pPr>
            <w:r w:rsidRPr="00037D89">
              <w:rPr>
                <w:rFonts w:ascii="Garamond" w:hAnsi="Garamond"/>
              </w:rPr>
              <w:t>generates:  creates, makes</w:t>
            </w:r>
          </w:p>
          <w:p w:rsidR="000030DC" w:rsidRPr="00037D89" w:rsidRDefault="000030DC" w:rsidP="002174B3">
            <w:pPr>
              <w:spacing w:line="276" w:lineRule="auto"/>
              <w:contextualSpacing/>
              <w:rPr>
                <w:rFonts w:ascii="Garamond" w:hAnsi="Garamond"/>
              </w:rPr>
            </w:pPr>
            <w:r w:rsidRPr="00037D89">
              <w:rPr>
                <w:rFonts w:ascii="Garamond" w:hAnsi="Garamond"/>
              </w:rPr>
              <w:t>detrimental:</w:t>
            </w:r>
          </w:p>
          <w:p w:rsidR="000030DC" w:rsidRPr="00037D89" w:rsidRDefault="000030DC" w:rsidP="002174B3">
            <w:pPr>
              <w:spacing w:line="276" w:lineRule="auto"/>
              <w:contextualSpacing/>
              <w:rPr>
                <w:rFonts w:ascii="Garamond" w:hAnsi="Garamond"/>
              </w:rPr>
            </w:pPr>
            <w:r w:rsidRPr="00037D89">
              <w:rPr>
                <w:rFonts w:ascii="Garamond" w:hAnsi="Garamond"/>
              </w:rPr>
              <w:t>denoting:  meaning, indicating</w:t>
            </w:r>
          </w:p>
          <w:p w:rsidR="000030DC" w:rsidRPr="00037D89" w:rsidRDefault="000030DC" w:rsidP="002174B3">
            <w:pPr>
              <w:spacing w:line="276" w:lineRule="auto"/>
              <w:contextualSpacing/>
              <w:rPr>
                <w:rFonts w:ascii="Garamond" w:hAnsi="Garamond"/>
              </w:rPr>
            </w:pPr>
            <w:r w:rsidRPr="00037D89">
              <w:rPr>
                <w:rFonts w:ascii="Garamond" w:hAnsi="Garamond"/>
              </w:rPr>
              <w:t>sanction:  approval</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4:</w:t>
            </w:r>
          </w:p>
          <w:p w:rsidR="000030DC" w:rsidRPr="00037D89" w:rsidRDefault="000030DC" w:rsidP="002174B3">
            <w:pPr>
              <w:spacing w:line="276" w:lineRule="auto"/>
              <w:contextualSpacing/>
              <w:rPr>
                <w:rFonts w:ascii="Garamond" w:hAnsi="Garamond"/>
              </w:rPr>
            </w:pPr>
            <w:r w:rsidRPr="00037D89">
              <w:rPr>
                <w:rFonts w:ascii="Garamond" w:hAnsi="Garamond"/>
              </w:rPr>
              <w:t>doctrine:</w:t>
            </w:r>
          </w:p>
          <w:p w:rsidR="000030DC" w:rsidRPr="00037D89" w:rsidRDefault="000030DC" w:rsidP="002174B3">
            <w:pPr>
              <w:spacing w:line="276" w:lineRule="auto"/>
              <w:contextualSpacing/>
              <w:rPr>
                <w:rFonts w:ascii="Garamond" w:hAnsi="Garamond"/>
              </w:rPr>
            </w:pPr>
            <w:r w:rsidRPr="00037D89">
              <w:rPr>
                <w:rFonts w:ascii="Garamond" w:hAnsi="Garamond"/>
              </w:rPr>
              <w:t>inherently:</w:t>
            </w:r>
          </w:p>
          <w:p w:rsidR="000030DC" w:rsidRPr="00037D89" w:rsidRDefault="000030DC" w:rsidP="002174B3">
            <w:pPr>
              <w:spacing w:line="276" w:lineRule="auto"/>
              <w:contextualSpacing/>
              <w:rPr>
                <w:rFonts w:ascii="Garamond" w:hAnsi="Garamond"/>
              </w:rPr>
            </w:pPr>
          </w:p>
        </w:tc>
        <w:tc>
          <w:tcPr>
            <w:tcW w:w="4788" w:type="dxa"/>
          </w:tcPr>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tc>
      </w:tr>
      <w:tr w:rsidR="000030DC" w:rsidRPr="00037D89">
        <w:tc>
          <w:tcPr>
            <w:tcW w:w="4788" w:type="dxa"/>
          </w:tcPr>
          <w:p w:rsidR="000030DC" w:rsidRPr="00037D89" w:rsidRDefault="000030DC" w:rsidP="002174B3">
            <w:pPr>
              <w:spacing w:line="276" w:lineRule="auto"/>
              <w:contextualSpacing/>
              <w:rPr>
                <w:rFonts w:ascii="Garamond" w:hAnsi="Garamond"/>
                <w:b/>
              </w:rPr>
            </w:pPr>
            <w:r w:rsidRPr="00037D89">
              <w:rPr>
                <w:rFonts w:ascii="Garamond" w:hAnsi="Garamond"/>
                <w:b/>
              </w:rPr>
              <w:t>THIRD READ:  Text-dependent questions</w:t>
            </w:r>
          </w:p>
          <w:p w:rsidR="000030DC" w:rsidRPr="00037D89" w:rsidRDefault="000030DC" w:rsidP="002174B3">
            <w:pPr>
              <w:spacing w:line="276" w:lineRule="auto"/>
              <w:contextualSpacing/>
              <w:rPr>
                <w:rFonts w:ascii="Garamond" w:hAnsi="Garamond"/>
                <w:b/>
              </w:rPr>
            </w:pPr>
          </w:p>
          <w:p w:rsidR="000030DC" w:rsidRPr="00037D89" w:rsidRDefault="000030DC" w:rsidP="003C2545">
            <w:pPr>
              <w:pStyle w:val="ListParagraph"/>
              <w:numPr>
                <w:ilvl w:val="0"/>
                <w:numId w:val="8"/>
              </w:numPr>
              <w:spacing w:after="0"/>
              <w:rPr>
                <w:rFonts w:ascii="Garamond" w:hAnsi="Garamond"/>
                <w:color w:val="000000"/>
                <w:szCs w:val="25"/>
              </w:rPr>
            </w:pPr>
            <w:r w:rsidRPr="00037D89">
              <w:rPr>
                <w:rFonts w:ascii="Garamond" w:hAnsi="Garamond"/>
                <w:color w:val="000000"/>
                <w:szCs w:val="25"/>
              </w:rPr>
              <w:t>Why does the state have to provide equal educational opportunities to all students?</w:t>
            </w:r>
          </w:p>
          <w:p w:rsidR="000030DC" w:rsidRDefault="000030DC" w:rsidP="002174B3">
            <w:pPr>
              <w:spacing w:line="276" w:lineRule="auto"/>
              <w:contextualSpacing/>
              <w:rPr>
                <w:rFonts w:ascii="Garamond" w:hAnsi="Garamond"/>
                <w:color w:val="000000"/>
                <w:szCs w:val="25"/>
              </w:rPr>
            </w:pPr>
          </w:p>
          <w:p w:rsidR="000030DC" w:rsidRDefault="000030DC" w:rsidP="002174B3">
            <w:pPr>
              <w:spacing w:line="276" w:lineRule="auto"/>
              <w:contextualSpacing/>
              <w:rPr>
                <w:rFonts w:ascii="Garamond" w:hAnsi="Garamond"/>
                <w:color w:val="000000"/>
                <w:szCs w:val="25"/>
              </w:rPr>
            </w:pPr>
          </w:p>
          <w:p w:rsidR="000030DC" w:rsidRDefault="000030DC" w:rsidP="002174B3">
            <w:pPr>
              <w:spacing w:line="276" w:lineRule="auto"/>
              <w:contextualSpacing/>
              <w:rPr>
                <w:rFonts w:ascii="Garamond" w:hAnsi="Garamond"/>
                <w:color w:val="000000"/>
                <w:szCs w:val="25"/>
              </w:rPr>
            </w:pPr>
          </w:p>
          <w:p w:rsidR="000030DC" w:rsidRPr="00037D89" w:rsidRDefault="000030DC" w:rsidP="002174B3">
            <w:pPr>
              <w:spacing w:line="276" w:lineRule="auto"/>
              <w:contextualSpacing/>
              <w:rPr>
                <w:rFonts w:ascii="Garamond" w:hAnsi="Garamond"/>
                <w:color w:val="000000"/>
                <w:szCs w:val="25"/>
              </w:rPr>
            </w:pPr>
          </w:p>
          <w:p w:rsidR="000030DC" w:rsidRPr="00037D89" w:rsidRDefault="000030DC" w:rsidP="003C2545">
            <w:pPr>
              <w:pStyle w:val="ListParagraph"/>
              <w:numPr>
                <w:ilvl w:val="0"/>
                <w:numId w:val="8"/>
              </w:numPr>
              <w:spacing w:after="0"/>
              <w:rPr>
                <w:rFonts w:ascii="Garamond" w:hAnsi="Garamond"/>
                <w:color w:val="000000"/>
                <w:szCs w:val="25"/>
              </w:rPr>
            </w:pPr>
            <w:r w:rsidRPr="00037D89">
              <w:rPr>
                <w:rFonts w:ascii="Garamond" w:hAnsi="Garamond"/>
                <w:color w:val="000000"/>
                <w:szCs w:val="25"/>
              </w:rPr>
              <w:t>In your own words, what is the question the case raises?</w:t>
            </w:r>
          </w:p>
          <w:p w:rsidR="000030DC" w:rsidRPr="00037D89" w:rsidRDefault="000030DC" w:rsidP="002174B3">
            <w:pPr>
              <w:spacing w:line="276" w:lineRule="auto"/>
              <w:contextualSpacing/>
              <w:rPr>
                <w:rFonts w:ascii="Garamond" w:hAnsi="Garamond"/>
                <w:color w:val="000000"/>
                <w:szCs w:val="25"/>
              </w:rPr>
            </w:pPr>
          </w:p>
          <w:p w:rsidR="000030DC" w:rsidRDefault="000030DC" w:rsidP="002174B3">
            <w:pPr>
              <w:spacing w:line="276" w:lineRule="auto"/>
              <w:contextualSpacing/>
              <w:rPr>
                <w:rFonts w:ascii="Garamond" w:hAnsi="Garamond"/>
                <w:color w:val="000000"/>
                <w:szCs w:val="25"/>
              </w:rPr>
            </w:pPr>
          </w:p>
          <w:p w:rsidR="00BE694E" w:rsidRDefault="00BE694E" w:rsidP="002174B3">
            <w:pPr>
              <w:spacing w:line="276" w:lineRule="auto"/>
              <w:contextualSpacing/>
              <w:rPr>
                <w:rFonts w:ascii="Garamond" w:hAnsi="Garamond"/>
                <w:color w:val="000000"/>
                <w:szCs w:val="25"/>
              </w:rPr>
            </w:pPr>
          </w:p>
          <w:p w:rsidR="000030DC" w:rsidRPr="00037D89" w:rsidRDefault="000030DC" w:rsidP="002174B3">
            <w:pPr>
              <w:spacing w:line="276" w:lineRule="auto"/>
              <w:contextualSpacing/>
              <w:rPr>
                <w:rFonts w:ascii="Garamond" w:hAnsi="Garamond"/>
                <w:color w:val="000000"/>
                <w:szCs w:val="25"/>
              </w:rPr>
            </w:pPr>
          </w:p>
          <w:p w:rsidR="000030DC" w:rsidRPr="00037D89" w:rsidRDefault="000030DC" w:rsidP="003C2545">
            <w:pPr>
              <w:pStyle w:val="ListParagraph"/>
              <w:numPr>
                <w:ilvl w:val="0"/>
                <w:numId w:val="8"/>
              </w:numPr>
              <w:spacing w:after="0"/>
              <w:rPr>
                <w:rFonts w:ascii="Garamond" w:hAnsi="Garamond"/>
                <w:color w:val="000000"/>
                <w:szCs w:val="25"/>
              </w:rPr>
            </w:pPr>
            <w:r w:rsidRPr="00037D89">
              <w:rPr>
                <w:rFonts w:ascii="Garamond" w:hAnsi="Garamond"/>
                <w:color w:val="000000"/>
                <w:szCs w:val="25"/>
              </w:rPr>
              <w:t>How does segregating the schools affect African American children?</w:t>
            </w:r>
          </w:p>
          <w:p w:rsidR="000030DC" w:rsidRDefault="000030DC" w:rsidP="002174B3">
            <w:pPr>
              <w:spacing w:line="276" w:lineRule="auto"/>
              <w:contextualSpacing/>
              <w:rPr>
                <w:rFonts w:ascii="Garamond" w:hAnsi="Garamond"/>
                <w:color w:val="000000"/>
                <w:szCs w:val="25"/>
              </w:rPr>
            </w:pPr>
          </w:p>
          <w:p w:rsidR="000030DC" w:rsidRDefault="000030DC" w:rsidP="002174B3">
            <w:pPr>
              <w:spacing w:line="276" w:lineRule="auto"/>
              <w:contextualSpacing/>
              <w:rPr>
                <w:rFonts w:ascii="Garamond" w:hAnsi="Garamond"/>
                <w:color w:val="000000"/>
                <w:szCs w:val="25"/>
              </w:rPr>
            </w:pPr>
          </w:p>
          <w:p w:rsidR="000030DC" w:rsidRDefault="000030DC" w:rsidP="002174B3">
            <w:pPr>
              <w:spacing w:line="276" w:lineRule="auto"/>
              <w:contextualSpacing/>
              <w:rPr>
                <w:rFonts w:ascii="Garamond" w:hAnsi="Garamond"/>
                <w:color w:val="000000"/>
                <w:szCs w:val="25"/>
              </w:rPr>
            </w:pPr>
          </w:p>
          <w:p w:rsidR="000030DC" w:rsidRDefault="000030DC" w:rsidP="002174B3">
            <w:pPr>
              <w:spacing w:line="276" w:lineRule="auto"/>
              <w:contextualSpacing/>
              <w:rPr>
                <w:rFonts w:ascii="Garamond" w:hAnsi="Garamond"/>
                <w:color w:val="000000"/>
                <w:szCs w:val="25"/>
              </w:rPr>
            </w:pPr>
          </w:p>
          <w:p w:rsidR="000030DC" w:rsidRPr="00037D89" w:rsidRDefault="000030DC" w:rsidP="002174B3">
            <w:pPr>
              <w:spacing w:line="276" w:lineRule="auto"/>
              <w:contextualSpacing/>
              <w:rPr>
                <w:rFonts w:ascii="Garamond" w:hAnsi="Garamond"/>
                <w:color w:val="000000"/>
                <w:szCs w:val="25"/>
              </w:rPr>
            </w:pPr>
          </w:p>
          <w:p w:rsidR="000030DC" w:rsidRPr="00037D89" w:rsidRDefault="000030DC" w:rsidP="003C2545">
            <w:pPr>
              <w:pStyle w:val="ListParagraph"/>
              <w:numPr>
                <w:ilvl w:val="0"/>
                <w:numId w:val="8"/>
              </w:numPr>
              <w:spacing w:after="0"/>
              <w:rPr>
                <w:rFonts w:ascii="Garamond" w:hAnsi="Garamond"/>
                <w:color w:val="000000"/>
                <w:szCs w:val="25"/>
              </w:rPr>
            </w:pPr>
            <w:r w:rsidRPr="00037D89">
              <w:rPr>
                <w:rFonts w:ascii="Garamond" w:hAnsi="Garamond"/>
                <w:color w:val="000000"/>
                <w:szCs w:val="25"/>
              </w:rPr>
              <w:t>Why does segregating schools mean that these segregated schools cannot provide equal educational opportunity?</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p w:rsidR="000030DC" w:rsidRDefault="000030DC" w:rsidP="002174B3">
            <w:pPr>
              <w:spacing w:line="276" w:lineRule="auto"/>
              <w:contextualSpacing/>
              <w:rPr>
                <w:rFonts w:ascii="Garamond" w:hAnsi="Garamond"/>
                <w:b/>
              </w:rPr>
            </w:pPr>
          </w:p>
          <w:p w:rsidR="000030DC" w:rsidRDefault="000030DC" w:rsidP="002174B3">
            <w:pPr>
              <w:spacing w:line="276" w:lineRule="auto"/>
              <w:contextualSpacing/>
              <w:rPr>
                <w:rFonts w:ascii="Garamond" w:hAnsi="Garamond"/>
                <w:b/>
              </w:rPr>
            </w:pPr>
          </w:p>
          <w:p w:rsidR="000030DC" w:rsidRPr="00037D89" w:rsidRDefault="000030DC" w:rsidP="002174B3">
            <w:pPr>
              <w:spacing w:line="276" w:lineRule="auto"/>
              <w:contextualSpacing/>
              <w:rPr>
                <w:rFonts w:ascii="Garamond" w:hAnsi="Garamond"/>
                <w:b/>
              </w:rPr>
            </w:pPr>
          </w:p>
        </w:tc>
        <w:tc>
          <w:tcPr>
            <w:tcW w:w="4788" w:type="dxa"/>
          </w:tcPr>
          <w:p w:rsidR="000030DC" w:rsidRPr="00037D89" w:rsidRDefault="000030DC" w:rsidP="002174B3">
            <w:pPr>
              <w:spacing w:line="276" w:lineRule="auto"/>
              <w:contextualSpacing/>
              <w:rPr>
                <w:rFonts w:ascii="Garamond" w:hAnsi="Garamond"/>
              </w:rPr>
            </w:pPr>
          </w:p>
        </w:tc>
      </w:tr>
      <w:tr w:rsidR="000030DC" w:rsidRPr="00037D89">
        <w:tc>
          <w:tcPr>
            <w:tcW w:w="4788" w:type="dxa"/>
          </w:tcPr>
          <w:p w:rsidR="000030DC" w:rsidRPr="00037D89" w:rsidRDefault="000030DC" w:rsidP="002174B3">
            <w:pPr>
              <w:spacing w:line="276" w:lineRule="auto"/>
              <w:contextualSpacing/>
              <w:rPr>
                <w:rFonts w:ascii="Garamond" w:hAnsi="Garamond"/>
                <w:b/>
              </w:rPr>
            </w:pPr>
            <w:r w:rsidRPr="00037D89">
              <w:rPr>
                <w:rFonts w:ascii="Garamond" w:hAnsi="Garamond"/>
                <w:b/>
              </w:rPr>
              <w:t>LAST:  Corroborate and Evaluate the source</w:t>
            </w:r>
          </w:p>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r w:rsidRPr="00037D89">
              <w:rPr>
                <w:rFonts w:ascii="Garamond" w:hAnsi="Garamond"/>
              </w:rPr>
              <w:t xml:space="preserve">Now that you have read the text carefully, how might you revise your original ideas about source and context?  </w:t>
            </w:r>
            <w:r w:rsidR="00644CAB" w:rsidRPr="00E85467">
              <w:rPr>
                <w:rFonts w:ascii="Garamond" w:hAnsi="Garamond"/>
              </w:rPr>
              <w:t>How does the author and purpose of the document affect its content?</w:t>
            </w:r>
            <w:r w:rsidR="00644CAB">
              <w:rPr>
                <w:rFonts w:ascii="Garamond" w:hAnsi="Garamond"/>
              </w:rPr>
              <w:t xml:space="preserve">  </w:t>
            </w:r>
            <w:r w:rsidRPr="00037D89">
              <w:rPr>
                <w:rFonts w:ascii="Garamond" w:hAnsi="Garamond"/>
              </w:rPr>
              <w:t>Add to your notes in the first row.</w:t>
            </w:r>
          </w:p>
          <w:p w:rsidR="000030DC" w:rsidRPr="00037D89" w:rsidRDefault="000030DC" w:rsidP="002174B3">
            <w:pPr>
              <w:spacing w:line="276" w:lineRule="auto"/>
              <w:ind w:left="360"/>
              <w:contextualSpacing/>
              <w:rPr>
                <w:rFonts w:ascii="Garamond" w:hAnsi="Garamond"/>
              </w:rPr>
            </w:pPr>
          </w:p>
          <w:p w:rsidR="000030DC" w:rsidRDefault="000030DC" w:rsidP="002174B3">
            <w:pPr>
              <w:spacing w:line="276" w:lineRule="auto"/>
              <w:contextualSpacing/>
              <w:rPr>
                <w:rFonts w:ascii="Garamond" w:hAnsi="Garamond"/>
              </w:rPr>
            </w:pPr>
            <w:r>
              <w:rPr>
                <w:rFonts w:ascii="Garamond" w:hAnsi="Garamond"/>
              </w:rPr>
              <w:t>Consider how this source compares with others.</w:t>
            </w:r>
          </w:p>
          <w:p w:rsidR="00BE694E" w:rsidRDefault="000030DC" w:rsidP="003C2545">
            <w:pPr>
              <w:pStyle w:val="ListParagraph"/>
              <w:numPr>
                <w:ilvl w:val="0"/>
                <w:numId w:val="4"/>
              </w:numPr>
              <w:rPr>
                <w:rFonts w:ascii="Garamond" w:eastAsiaTheme="minorEastAsia" w:hAnsi="Garamond"/>
              </w:rPr>
            </w:pPr>
            <w:r w:rsidRPr="00BE694E">
              <w:rPr>
                <w:rFonts w:ascii="Garamond" w:eastAsiaTheme="minorEastAsia" w:hAnsi="Garamond"/>
              </w:rPr>
              <w:t xml:space="preserve">What is something you read here that agrees with the reading “Linda Brown  -- and Others?”  </w:t>
            </w:r>
          </w:p>
          <w:p w:rsidR="00BE694E" w:rsidRPr="00BE694E" w:rsidRDefault="00BE694E" w:rsidP="00BE694E">
            <w:pPr>
              <w:pStyle w:val="ListParagraph"/>
              <w:rPr>
                <w:rFonts w:ascii="Garamond" w:eastAsiaTheme="minorEastAsia" w:hAnsi="Garamond"/>
              </w:rPr>
            </w:pPr>
          </w:p>
          <w:p w:rsidR="000030DC" w:rsidRDefault="000030DC" w:rsidP="003C2545">
            <w:pPr>
              <w:pStyle w:val="ListParagraph"/>
              <w:numPr>
                <w:ilvl w:val="0"/>
                <w:numId w:val="4"/>
              </w:numPr>
              <w:rPr>
                <w:rFonts w:ascii="Garamond" w:eastAsiaTheme="minorEastAsia" w:hAnsi="Garamond"/>
              </w:rPr>
            </w:pPr>
            <w:r w:rsidRPr="00BE694E">
              <w:rPr>
                <w:rFonts w:ascii="Garamond" w:eastAsiaTheme="minorEastAsia" w:hAnsi="Garamond"/>
              </w:rPr>
              <w:t>What is something new that you learned by reading the actual ruling?</w:t>
            </w:r>
          </w:p>
          <w:p w:rsidR="00000000" w:rsidRDefault="009007F0">
            <w:pPr>
              <w:rPr>
                <w:rFonts w:ascii="Garamond" w:hAnsi="Garamond"/>
              </w:rPr>
            </w:pPr>
          </w:p>
          <w:p w:rsidR="00000000" w:rsidRDefault="009007F0">
            <w:pPr>
              <w:rPr>
                <w:rFonts w:ascii="Garamond" w:hAnsi="Garamond"/>
                <w:lang w:eastAsia="en-US"/>
              </w:rPr>
            </w:pPr>
          </w:p>
          <w:p w:rsidR="00644CAB" w:rsidRPr="00644CAB" w:rsidRDefault="00BB64C0" w:rsidP="00644CAB">
            <w:pPr>
              <w:pStyle w:val="ListParagraph"/>
              <w:numPr>
                <w:ilvl w:val="0"/>
                <w:numId w:val="4"/>
              </w:numPr>
              <w:rPr>
                <w:rFonts w:ascii="Garamond" w:eastAsiaTheme="minorEastAsia" w:hAnsi="Garamond"/>
              </w:rPr>
            </w:pPr>
            <w:r w:rsidRPr="00BB64C0">
              <w:rPr>
                <w:rFonts w:ascii="Garamond" w:eastAsiaTheme="minorEastAsia" w:hAnsi="Garamond"/>
              </w:rPr>
              <w:t>What do you notice about how a court decision is written?  How does the document explain the central idea?</w:t>
            </w:r>
          </w:p>
          <w:p w:rsidR="00000000" w:rsidRDefault="009007F0">
            <w:pPr>
              <w:pStyle w:val="ListParagraph"/>
              <w:rPr>
                <w:rFonts w:ascii="Garamond" w:eastAsiaTheme="minorEastAsia" w:hAnsi="Garamond"/>
              </w:rPr>
            </w:pPr>
          </w:p>
          <w:p w:rsidR="000030DC" w:rsidRPr="00037D89" w:rsidRDefault="000030DC" w:rsidP="002174B3">
            <w:pPr>
              <w:spacing w:line="276" w:lineRule="auto"/>
              <w:contextualSpacing/>
              <w:rPr>
                <w:rFonts w:ascii="Garamond" w:hAnsi="Garamond"/>
              </w:rPr>
            </w:pPr>
          </w:p>
        </w:tc>
        <w:tc>
          <w:tcPr>
            <w:tcW w:w="4788" w:type="dxa"/>
          </w:tcPr>
          <w:p w:rsidR="000030DC" w:rsidRPr="00037D89" w:rsidRDefault="000030DC" w:rsidP="002174B3">
            <w:pPr>
              <w:spacing w:line="276" w:lineRule="auto"/>
              <w:contextualSpacing/>
              <w:rPr>
                <w:rFonts w:ascii="Garamond" w:hAnsi="Garamond"/>
              </w:rPr>
            </w:pPr>
          </w:p>
          <w:p w:rsidR="000030DC" w:rsidRPr="00037D89" w:rsidRDefault="000030DC" w:rsidP="002174B3">
            <w:pPr>
              <w:spacing w:line="276" w:lineRule="auto"/>
              <w:contextualSpacing/>
              <w:rPr>
                <w:rFonts w:ascii="Garamond" w:hAnsi="Garamond"/>
              </w:rPr>
            </w:pPr>
          </w:p>
        </w:tc>
      </w:tr>
    </w:tbl>
    <w:p w:rsidR="000030DC" w:rsidRPr="00037D89" w:rsidRDefault="000030DC" w:rsidP="000030DC">
      <w:pPr>
        <w:rPr>
          <w:rFonts w:ascii="Garamond" w:hAnsi="Garamond"/>
        </w:rPr>
      </w:pPr>
    </w:p>
    <w:p w:rsidR="000030DC" w:rsidRPr="00037D89" w:rsidRDefault="000030DC" w:rsidP="000030DC">
      <w:pPr>
        <w:spacing w:line="276" w:lineRule="auto"/>
        <w:contextualSpacing/>
        <w:rPr>
          <w:rFonts w:ascii="Garamond" w:hAnsi="Garamond"/>
          <w:color w:val="000000"/>
          <w:szCs w:val="25"/>
        </w:rPr>
      </w:pPr>
    </w:p>
    <w:p w:rsidR="00BE694E" w:rsidRDefault="000030DC" w:rsidP="003C2545">
      <w:pPr>
        <w:pStyle w:val="ListParagraph"/>
        <w:numPr>
          <w:ilvl w:val="0"/>
          <w:numId w:val="4"/>
        </w:numPr>
        <w:rPr>
          <w:rFonts w:ascii="Garamond" w:hAnsi="Garamond"/>
          <w:color w:val="000000"/>
          <w:szCs w:val="25"/>
        </w:rPr>
      </w:pPr>
      <w:r w:rsidRPr="00BE694E">
        <w:rPr>
          <w:rFonts w:ascii="Garamond" w:hAnsi="Garamond"/>
          <w:color w:val="000000"/>
          <w:szCs w:val="25"/>
        </w:rPr>
        <w:t>In your own words, explain on what basis the Supreme Court ruled segregated schools unconstitutional.</w:t>
      </w:r>
    </w:p>
    <w:p w:rsidR="00BE694E" w:rsidRDefault="00BE694E" w:rsidP="00BE694E">
      <w:pPr>
        <w:rPr>
          <w:rFonts w:ascii="Garamond" w:hAnsi="Garamond"/>
          <w:color w:val="000000"/>
          <w:szCs w:val="25"/>
        </w:rPr>
      </w:pPr>
    </w:p>
    <w:p w:rsidR="00BE694E" w:rsidRDefault="00BE694E" w:rsidP="00BE694E">
      <w:pPr>
        <w:rPr>
          <w:rFonts w:ascii="Garamond" w:hAnsi="Garamond"/>
          <w:color w:val="000000"/>
          <w:szCs w:val="25"/>
        </w:rPr>
      </w:pPr>
    </w:p>
    <w:p w:rsidR="00BE694E" w:rsidRPr="00BE694E" w:rsidRDefault="00BE694E" w:rsidP="00BE694E">
      <w:pPr>
        <w:rPr>
          <w:rFonts w:ascii="Garamond" w:hAnsi="Garamond"/>
          <w:color w:val="000000"/>
          <w:szCs w:val="25"/>
        </w:rPr>
      </w:pPr>
    </w:p>
    <w:p w:rsidR="000030DC" w:rsidRPr="00BE694E" w:rsidRDefault="000030DC" w:rsidP="003C2545">
      <w:pPr>
        <w:pStyle w:val="ListParagraph"/>
        <w:numPr>
          <w:ilvl w:val="0"/>
          <w:numId w:val="4"/>
        </w:numPr>
        <w:rPr>
          <w:rFonts w:ascii="Garamond" w:hAnsi="Garamond"/>
          <w:color w:val="000000"/>
          <w:szCs w:val="25"/>
        </w:rPr>
      </w:pPr>
      <w:r w:rsidRPr="00BE694E">
        <w:rPr>
          <w:rFonts w:ascii="Garamond" w:hAnsi="Garamond"/>
        </w:rPr>
        <w:t>Who does this document suggest is responsible for protecting civil rights – individuals, groups or the government?  What makes you say that?</w:t>
      </w:r>
    </w:p>
    <w:p w:rsidR="000030DC" w:rsidRDefault="000030DC" w:rsidP="004275ED">
      <w:pPr>
        <w:jc w:val="center"/>
        <w:rPr>
          <w:rFonts w:ascii="Garamond" w:hAnsi="Garamond"/>
          <w:b/>
        </w:rPr>
      </w:pPr>
    </w:p>
    <w:p w:rsidR="000030DC" w:rsidRDefault="000030DC" w:rsidP="004275ED">
      <w:pPr>
        <w:jc w:val="center"/>
        <w:rPr>
          <w:rFonts w:ascii="Garamond" w:hAnsi="Garamond"/>
          <w:b/>
        </w:rPr>
      </w:pPr>
    </w:p>
    <w:p w:rsidR="00D756E2" w:rsidRDefault="00D756E2" w:rsidP="004275ED">
      <w:pPr>
        <w:jc w:val="center"/>
        <w:rPr>
          <w:rFonts w:ascii="Garamond" w:hAnsi="Garamond"/>
          <w:b/>
        </w:rPr>
      </w:pPr>
    </w:p>
    <w:p w:rsidR="00D32C49" w:rsidRDefault="00D32C49" w:rsidP="00D756E2">
      <w:pPr>
        <w:rPr>
          <w:rFonts w:ascii="Garamond" w:hAnsi="Garamond"/>
          <w:b/>
        </w:rPr>
        <w:sectPr w:rsidR="00D32C49">
          <w:pgSz w:w="12240" w:h="15840"/>
          <w:pgMar w:top="1440" w:right="1440" w:bottom="1440" w:left="1440" w:gutter="0"/>
        </w:sectPr>
      </w:pPr>
    </w:p>
    <w:p w:rsidR="00D756E2" w:rsidRDefault="00D756E2" w:rsidP="00D756E2">
      <w:pPr>
        <w:rPr>
          <w:rFonts w:ascii="Garamond" w:hAnsi="Garamond"/>
          <w:b/>
        </w:rPr>
      </w:pPr>
      <w:r>
        <w:rPr>
          <w:rFonts w:ascii="Garamond" w:hAnsi="Garamond"/>
          <w:b/>
        </w:rPr>
        <w:t>Lesson 8 - Little Rock Nine Case Study Note</w:t>
      </w:r>
      <w:r w:rsidR="00E80C69">
        <w:rPr>
          <w:rFonts w:ascii="Garamond" w:hAnsi="Garamond"/>
          <w:b/>
        </w:rPr>
        <w:t>-</w:t>
      </w:r>
      <w:r>
        <w:rPr>
          <w:rFonts w:ascii="Garamond" w:hAnsi="Garamond"/>
          <w:b/>
        </w:rPr>
        <w:t>catcher</w:t>
      </w:r>
    </w:p>
    <w:p w:rsidR="00D756E2" w:rsidRDefault="00D756E2" w:rsidP="00D756E2">
      <w:pPr>
        <w:rPr>
          <w:rFonts w:ascii="Garamond" w:hAnsi="Garamond"/>
          <w:b/>
        </w:rPr>
      </w:pPr>
    </w:p>
    <w:p w:rsidR="00D756E2" w:rsidRDefault="00D756E2" w:rsidP="00D756E2">
      <w:pPr>
        <w:rPr>
          <w:rFonts w:ascii="Garamond" w:hAnsi="Garamond"/>
        </w:rPr>
      </w:pPr>
      <w:r>
        <w:rPr>
          <w:rFonts w:ascii="Garamond" w:hAnsi="Garamond"/>
        </w:rPr>
        <w:t>Name:</w:t>
      </w:r>
    </w:p>
    <w:p w:rsidR="00D756E2" w:rsidRDefault="00D756E2" w:rsidP="00D756E2">
      <w:pPr>
        <w:rPr>
          <w:rFonts w:ascii="Garamond" w:hAnsi="Garamond"/>
        </w:rPr>
      </w:pPr>
      <w:r>
        <w:rPr>
          <w:rFonts w:ascii="Garamond" w:hAnsi="Garamond"/>
        </w:rPr>
        <w:t>Date:</w:t>
      </w:r>
    </w:p>
    <w:p w:rsidR="00D756E2" w:rsidRDefault="00D756E2" w:rsidP="00D756E2">
      <w:pPr>
        <w:rPr>
          <w:rFonts w:ascii="Garamond" w:hAnsi="Garamond"/>
        </w:rPr>
      </w:pPr>
    </w:p>
    <w:p w:rsidR="00D756E2" w:rsidRPr="00D756E2" w:rsidRDefault="00D756E2" w:rsidP="00D756E2">
      <w:pPr>
        <w:rPr>
          <w:rFonts w:ascii="Garamond" w:hAnsi="Garamond"/>
        </w:rPr>
      </w:pPr>
      <w:r w:rsidRPr="00D756E2">
        <w:rPr>
          <w:rFonts w:ascii="Garamond" w:hAnsi="Garamond"/>
        </w:rPr>
        <w:t xml:space="preserve">Focus questions:  </w:t>
      </w:r>
    </w:p>
    <w:p w:rsidR="00D756E2" w:rsidRPr="00D756E2" w:rsidRDefault="00D756E2" w:rsidP="003C2545">
      <w:pPr>
        <w:pStyle w:val="ListParagraph"/>
        <w:numPr>
          <w:ilvl w:val="0"/>
          <w:numId w:val="9"/>
        </w:numPr>
        <w:rPr>
          <w:rFonts w:ascii="Garamond" w:hAnsi="Garamond"/>
        </w:rPr>
      </w:pPr>
      <w:r w:rsidRPr="00D756E2">
        <w:rPr>
          <w:rFonts w:ascii="Garamond" w:hAnsi="Garamond"/>
        </w:rPr>
        <w:t xml:space="preserve">Who is responsible for protecting civil rights?  </w:t>
      </w:r>
    </w:p>
    <w:p w:rsidR="00D756E2" w:rsidRPr="00D756E2" w:rsidRDefault="00D756E2" w:rsidP="003C2545">
      <w:pPr>
        <w:pStyle w:val="ListParagraph"/>
        <w:numPr>
          <w:ilvl w:val="0"/>
          <w:numId w:val="9"/>
        </w:numPr>
        <w:rPr>
          <w:rFonts w:ascii="Garamond" w:hAnsi="Garamond"/>
        </w:rPr>
      </w:pPr>
      <w:r w:rsidRPr="00D756E2">
        <w:rPr>
          <w:rFonts w:ascii="Garamond" w:hAnsi="Garamond"/>
        </w:rPr>
        <w:t>What can we learn from the story of Little Rock about the role of individuals, groups, and the government in obtaining and protecting civil rights?</w:t>
      </w:r>
    </w:p>
    <w:p w:rsidR="00D756E2" w:rsidRPr="00D32C49" w:rsidRDefault="00D756E2" w:rsidP="00D756E2">
      <w:pPr>
        <w:rPr>
          <w:rFonts w:ascii="Garamond" w:hAnsi="Garamond"/>
          <w:b/>
        </w:rPr>
      </w:pPr>
      <w:r w:rsidRPr="00D32C49">
        <w:rPr>
          <w:rFonts w:ascii="Garamond" w:hAnsi="Garamond"/>
          <w:b/>
        </w:rPr>
        <w:t>Brown vs. Board of Education Supreme Court decision, 1954</w:t>
      </w:r>
    </w:p>
    <w:p w:rsidR="00D756E2" w:rsidRDefault="00D756E2" w:rsidP="00D756E2">
      <w:pPr>
        <w:rPr>
          <w:rFonts w:ascii="Garamond" w:hAnsi="Garamond"/>
        </w:rPr>
      </w:pPr>
    </w:p>
    <w:tbl>
      <w:tblPr>
        <w:tblStyle w:val="TableGrid"/>
        <w:tblW w:w="0" w:type="auto"/>
        <w:tblLook w:val="00A0"/>
      </w:tblPr>
      <w:tblGrid>
        <w:gridCol w:w="4330"/>
        <w:gridCol w:w="3891"/>
        <w:gridCol w:w="3613"/>
      </w:tblGrid>
      <w:tr w:rsidR="00D756E2" w:rsidRPr="003614B9">
        <w:trPr>
          <w:cantSplit/>
          <w:tblHeader/>
        </w:trPr>
        <w:tc>
          <w:tcPr>
            <w:tcW w:w="4330" w:type="dxa"/>
          </w:tcPr>
          <w:p w:rsidR="00D756E2" w:rsidRPr="003614B9" w:rsidRDefault="00D756E2">
            <w:pPr>
              <w:rPr>
                <w:rFonts w:ascii="Garamond" w:hAnsi="Garamond"/>
                <w:b/>
              </w:rPr>
            </w:pPr>
            <w:r w:rsidRPr="003614B9">
              <w:rPr>
                <w:rFonts w:ascii="Garamond" w:hAnsi="Garamond"/>
                <w:b/>
              </w:rPr>
              <w:t xml:space="preserve">Description of </w:t>
            </w:r>
            <w:r>
              <w:rPr>
                <w:rFonts w:ascii="Garamond" w:hAnsi="Garamond"/>
                <w:b/>
              </w:rPr>
              <w:t>decision</w:t>
            </w:r>
          </w:p>
          <w:p w:rsidR="00D756E2" w:rsidRPr="003614B9" w:rsidRDefault="00D756E2">
            <w:pPr>
              <w:rPr>
                <w:rFonts w:ascii="Garamond" w:hAnsi="Garamond"/>
                <w:i/>
              </w:rPr>
            </w:pPr>
            <w:r w:rsidRPr="003614B9">
              <w:rPr>
                <w:rFonts w:ascii="Garamond" w:hAnsi="Garamond"/>
                <w:i/>
              </w:rPr>
              <w:t>Make sure to include who, what, when, where, why, how</w:t>
            </w:r>
          </w:p>
        </w:tc>
        <w:tc>
          <w:tcPr>
            <w:tcW w:w="3891" w:type="dxa"/>
          </w:tcPr>
          <w:p w:rsidR="00D756E2" w:rsidRDefault="00D756E2" w:rsidP="002174B3">
            <w:pPr>
              <w:rPr>
                <w:rFonts w:ascii="Garamond" w:hAnsi="Garamond"/>
              </w:rPr>
            </w:pPr>
            <w:r>
              <w:rPr>
                <w:rFonts w:ascii="Garamond" w:hAnsi="Garamond"/>
                <w:b/>
              </w:rPr>
              <w:t>Effects of this decision</w:t>
            </w:r>
          </w:p>
          <w:p w:rsidR="00D756E2" w:rsidRPr="00907748" w:rsidRDefault="00D756E2" w:rsidP="002174B3">
            <w:pPr>
              <w:rPr>
                <w:rFonts w:ascii="Garamond" w:hAnsi="Garamond"/>
                <w:b/>
                <w:i/>
              </w:rPr>
            </w:pPr>
            <w:r>
              <w:rPr>
                <w:rFonts w:ascii="Garamond" w:hAnsi="Garamond"/>
                <w:i/>
              </w:rPr>
              <w:t>How did this decision help win or protect civil rights</w:t>
            </w:r>
            <w:r w:rsidRPr="00907748">
              <w:rPr>
                <w:rFonts w:ascii="Garamond" w:hAnsi="Garamond"/>
                <w:i/>
              </w:rPr>
              <w:t>?  What were the limitations of this decision?</w:t>
            </w:r>
          </w:p>
        </w:tc>
        <w:tc>
          <w:tcPr>
            <w:tcW w:w="3613" w:type="dxa"/>
          </w:tcPr>
          <w:p w:rsidR="00D756E2" w:rsidRDefault="00D756E2" w:rsidP="002174B3">
            <w:pPr>
              <w:rPr>
                <w:rFonts w:ascii="Garamond" w:hAnsi="Garamond"/>
                <w:b/>
              </w:rPr>
            </w:pPr>
            <w:r>
              <w:rPr>
                <w:rFonts w:ascii="Garamond" w:hAnsi="Garamond"/>
                <w:b/>
              </w:rPr>
              <w:t>Who is responsible?</w:t>
            </w:r>
          </w:p>
          <w:p w:rsidR="00D756E2" w:rsidRDefault="00D756E2" w:rsidP="002174B3">
            <w:pPr>
              <w:rPr>
                <w:rFonts w:ascii="Garamond" w:hAnsi="Garamond"/>
                <w:i/>
              </w:rPr>
            </w:pPr>
            <w:r w:rsidRPr="00B12653">
              <w:rPr>
                <w:rFonts w:ascii="Garamond" w:hAnsi="Garamond"/>
                <w:i/>
              </w:rPr>
              <w:t>Who does this document suggest is responsible for protecting civil rights?</w:t>
            </w:r>
            <w:r>
              <w:rPr>
                <w:rFonts w:ascii="Garamond" w:hAnsi="Garamond"/>
                <w:i/>
              </w:rPr>
              <w:t xml:space="preserve">  </w:t>
            </w:r>
          </w:p>
          <w:p w:rsidR="00D756E2" w:rsidRDefault="00D756E2" w:rsidP="002174B3">
            <w:pPr>
              <w:rPr>
                <w:rFonts w:ascii="Garamond" w:hAnsi="Garamond"/>
                <w:i/>
              </w:rPr>
            </w:pPr>
            <w:r>
              <w:rPr>
                <w:rFonts w:ascii="Garamond" w:hAnsi="Garamond"/>
                <w:i/>
              </w:rPr>
              <w:t>Individuals</w:t>
            </w:r>
          </w:p>
          <w:p w:rsidR="00D756E2" w:rsidRDefault="00D756E2" w:rsidP="002174B3">
            <w:pPr>
              <w:rPr>
                <w:rFonts w:ascii="Garamond" w:hAnsi="Garamond"/>
                <w:i/>
              </w:rPr>
            </w:pPr>
            <w:r>
              <w:rPr>
                <w:rFonts w:ascii="Garamond" w:hAnsi="Garamond"/>
                <w:i/>
              </w:rPr>
              <w:t>Groups</w:t>
            </w:r>
          </w:p>
          <w:p w:rsidR="00D756E2" w:rsidRPr="00B12653" w:rsidRDefault="00D756E2" w:rsidP="002174B3">
            <w:pPr>
              <w:rPr>
                <w:rFonts w:ascii="Garamond" w:hAnsi="Garamond"/>
                <w:i/>
              </w:rPr>
            </w:pPr>
            <w:r>
              <w:rPr>
                <w:rFonts w:ascii="Garamond" w:hAnsi="Garamond"/>
                <w:i/>
              </w:rPr>
              <w:t xml:space="preserve">Government </w:t>
            </w:r>
          </w:p>
        </w:tc>
      </w:tr>
      <w:tr w:rsidR="00D756E2">
        <w:trPr>
          <w:trHeight w:val="1440"/>
        </w:trPr>
        <w:tc>
          <w:tcPr>
            <w:tcW w:w="4330" w:type="dxa"/>
          </w:tcPr>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32C49" w:rsidRDefault="00D32C49">
            <w:pPr>
              <w:rPr>
                <w:rFonts w:ascii="Garamond" w:hAnsi="Garamond"/>
              </w:rPr>
            </w:pPr>
          </w:p>
          <w:p w:rsidR="00D32C49" w:rsidRDefault="00D32C49">
            <w:pPr>
              <w:rPr>
                <w:rFonts w:ascii="Garamond" w:hAnsi="Garamond"/>
              </w:rPr>
            </w:pPr>
          </w:p>
          <w:p w:rsidR="00D756E2" w:rsidRDefault="00D756E2">
            <w:pPr>
              <w:rPr>
                <w:rFonts w:ascii="Garamond" w:hAnsi="Garamond"/>
              </w:rPr>
            </w:pPr>
          </w:p>
        </w:tc>
        <w:tc>
          <w:tcPr>
            <w:tcW w:w="3891" w:type="dxa"/>
          </w:tcPr>
          <w:p w:rsidR="00D756E2" w:rsidRDefault="00D756E2">
            <w:pPr>
              <w:rPr>
                <w:rFonts w:ascii="Garamond" w:hAnsi="Garamond"/>
              </w:rPr>
            </w:pPr>
          </w:p>
        </w:tc>
        <w:tc>
          <w:tcPr>
            <w:tcW w:w="3613" w:type="dxa"/>
          </w:tcPr>
          <w:p w:rsidR="00D756E2" w:rsidRDefault="00D756E2">
            <w:pPr>
              <w:rPr>
                <w:rFonts w:ascii="Garamond" w:hAnsi="Garamond"/>
              </w:rPr>
            </w:pPr>
          </w:p>
        </w:tc>
      </w:tr>
    </w:tbl>
    <w:p w:rsidR="006C1847" w:rsidRDefault="006C1847" w:rsidP="00D756E2">
      <w:pPr>
        <w:rPr>
          <w:rFonts w:ascii="Garamond" w:hAnsi="Garamond"/>
          <w:b/>
        </w:rPr>
      </w:pPr>
    </w:p>
    <w:p w:rsidR="006C1847" w:rsidRDefault="006C1847" w:rsidP="00D756E2">
      <w:pPr>
        <w:rPr>
          <w:rFonts w:ascii="Garamond" w:hAnsi="Garamond"/>
          <w:b/>
        </w:rPr>
      </w:pPr>
    </w:p>
    <w:p w:rsidR="006C1847" w:rsidRDefault="006C1847" w:rsidP="00D756E2">
      <w:pPr>
        <w:rPr>
          <w:rFonts w:ascii="Garamond" w:hAnsi="Garamond"/>
          <w:b/>
        </w:rPr>
      </w:pPr>
    </w:p>
    <w:p w:rsidR="00D756E2" w:rsidRDefault="00D756E2" w:rsidP="00D756E2">
      <w:pPr>
        <w:rPr>
          <w:rFonts w:ascii="Garamond" w:hAnsi="Garamond"/>
          <w:b/>
        </w:rPr>
      </w:pPr>
      <w:r w:rsidRPr="003614B9">
        <w:rPr>
          <w:rFonts w:ascii="Garamond" w:hAnsi="Garamond"/>
          <w:b/>
        </w:rPr>
        <w:t>Little Rock Nine decide to enroll at Central High School and practice nonviolent resistance</w:t>
      </w:r>
    </w:p>
    <w:p w:rsidR="00D756E2" w:rsidRDefault="00D756E2" w:rsidP="00D756E2">
      <w:pPr>
        <w:rPr>
          <w:rFonts w:ascii="Garamond" w:hAnsi="Garamond"/>
          <w:b/>
        </w:rPr>
      </w:pPr>
    </w:p>
    <w:tbl>
      <w:tblPr>
        <w:tblStyle w:val="TableGrid"/>
        <w:tblW w:w="0" w:type="auto"/>
        <w:tblLook w:val="00A0"/>
      </w:tblPr>
      <w:tblGrid>
        <w:gridCol w:w="4330"/>
        <w:gridCol w:w="3891"/>
        <w:gridCol w:w="3613"/>
      </w:tblGrid>
      <w:tr w:rsidR="00D756E2" w:rsidRPr="003614B9">
        <w:trPr>
          <w:cantSplit/>
          <w:tblHeader/>
        </w:trPr>
        <w:tc>
          <w:tcPr>
            <w:tcW w:w="4330" w:type="dxa"/>
          </w:tcPr>
          <w:p w:rsidR="00D756E2" w:rsidRPr="003614B9" w:rsidRDefault="00D756E2">
            <w:pPr>
              <w:rPr>
                <w:rFonts w:ascii="Garamond" w:hAnsi="Garamond"/>
                <w:b/>
              </w:rPr>
            </w:pPr>
            <w:r w:rsidRPr="003614B9">
              <w:rPr>
                <w:rFonts w:ascii="Garamond" w:hAnsi="Garamond"/>
                <w:b/>
              </w:rPr>
              <w:t xml:space="preserve">Description of </w:t>
            </w:r>
            <w:r>
              <w:rPr>
                <w:rFonts w:ascii="Garamond" w:hAnsi="Garamond"/>
                <w:b/>
              </w:rPr>
              <w:t>decision</w:t>
            </w:r>
          </w:p>
          <w:p w:rsidR="00D756E2" w:rsidRPr="003614B9" w:rsidRDefault="00D756E2">
            <w:pPr>
              <w:rPr>
                <w:rFonts w:ascii="Garamond" w:hAnsi="Garamond"/>
                <w:i/>
              </w:rPr>
            </w:pPr>
            <w:r w:rsidRPr="003614B9">
              <w:rPr>
                <w:rFonts w:ascii="Garamond" w:hAnsi="Garamond"/>
                <w:i/>
              </w:rPr>
              <w:t>Make sure to include who, what, when, where, why, how</w:t>
            </w:r>
          </w:p>
        </w:tc>
        <w:tc>
          <w:tcPr>
            <w:tcW w:w="3891" w:type="dxa"/>
          </w:tcPr>
          <w:p w:rsidR="00D756E2" w:rsidRDefault="00D756E2" w:rsidP="002174B3">
            <w:pPr>
              <w:rPr>
                <w:rFonts w:ascii="Garamond" w:hAnsi="Garamond"/>
              </w:rPr>
            </w:pPr>
            <w:r>
              <w:rPr>
                <w:rFonts w:ascii="Garamond" w:hAnsi="Garamond"/>
                <w:b/>
              </w:rPr>
              <w:t>Effects of this decision</w:t>
            </w:r>
          </w:p>
          <w:p w:rsidR="00D756E2" w:rsidRPr="00907748" w:rsidRDefault="00D756E2" w:rsidP="002174B3">
            <w:pPr>
              <w:rPr>
                <w:rFonts w:ascii="Garamond" w:hAnsi="Garamond"/>
                <w:b/>
                <w:i/>
              </w:rPr>
            </w:pPr>
            <w:r>
              <w:rPr>
                <w:rFonts w:ascii="Garamond" w:hAnsi="Garamond"/>
                <w:i/>
              </w:rPr>
              <w:t>How did this decision help win or protect civil rights</w:t>
            </w:r>
            <w:r w:rsidRPr="00907748">
              <w:rPr>
                <w:rFonts w:ascii="Garamond" w:hAnsi="Garamond"/>
                <w:i/>
              </w:rPr>
              <w:t>?  What were the limitations of this decision?</w:t>
            </w:r>
          </w:p>
        </w:tc>
        <w:tc>
          <w:tcPr>
            <w:tcW w:w="3613" w:type="dxa"/>
          </w:tcPr>
          <w:p w:rsidR="00D756E2" w:rsidRDefault="00D756E2" w:rsidP="002174B3">
            <w:pPr>
              <w:rPr>
                <w:rFonts w:ascii="Garamond" w:hAnsi="Garamond"/>
                <w:b/>
              </w:rPr>
            </w:pPr>
            <w:r>
              <w:rPr>
                <w:rFonts w:ascii="Garamond" w:hAnsi="Garamond"/>
                <w:b/>
              </w:rPr>
              <w:t>Who is responsible?</w:t>
            </w:r>
          </w:p>
          <w:p w:rsidR="00D756E2" w:rsidRDefault="00D756E2" w:rsidP="002174B3">
            <w:pPr>
              <w:rPr>
                <w:rFonts w:ascii="Garamond" w:hAnsi="Garamond"/>
                <w:i/>
              </w:rPr>
            </w:pPr>
            <w:r w:rsidRPr="00B12653">
              <w:rPr>
                <w:rFonts w:ascii="Garamond" w:hAnsi="Garamond"/>
                <w:i/>
              </w:rPr>
              <w:t>Who does this document suggest is responsible for protecting civil rights?</w:t>
            </w:r>
          </w:p>
          <w:p w:rsidR="00D756E2" w:rsidRDefault="00D756E2" w:rsidP="002174B3">
            <w:pPr>
              <w:rPr>
                <w:rFonts w:ascii="Garamond" w:hAnsi="Garamond"/>
                <w:i/>
              </w:rPr>
            </w:pPr>
            <w:r>
              <w:rPr>
                <w:rFonts w:ascii="Garamond" w:hAnsi="Garamond"/>
                <w:i/>
              </w:rPr>
              <w:t>Individuals</w:t>
            </w:r>
          </w:p>
          <w:p w:rsidR="00D756E2" w:rsidRDefault="00D756E2" w:rsidP="002174B3">
            <w:pPr>
              <w:rPr>
                <w:rFonts w:ascii="Garamond" w:hAnsi="Garamond"/>
                <w:i/>
              </w:rPr>
            </w:pPr>
            <w:r>
              <w:rPr>
                <w:rFonts w:ascii="Garamond" w:hAnsi="Garamond"/>
                <w:i/>
              </w:rPr>
              <w:t>Groups</w:t>
            </w:r>
          </w:p>
          <w:p w:rsidR="00D756E2" w:rsidRPr="00B12653" w:rsidRDefault="00D756E2" w:rsidP="002174B3">
            <w:pPr>
              <w:rPr>
                <w:rFonts w:ascii="Garamond" w:hAnsi="Garamond"/>
                <w:i/>
              </w:rPr>
            </w:pPr>
            <w:r>
              <w:rPr>
                <w:rFonts w:ascii="Garamond" w:hAnsi="Garamond"/>
                <w:i/>
              </w:rPr>
              <w:t xml:space="preserve">Government </w:t>
            </w:r>
          </w:p>
        </w:tc>
      </w:tr>
      <w:tr w:rsidR="00D756E2">
        <w:trPr>
          <w:trHeight w:val="1440"/>
        </w:trPr>
        <w:tc>
          <w:tcPr>
            <w:tcW w:w="4330" w:type="dxa"/>
          </w:tcPr>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p w:rsidR="00D756E2" w:rsidRDefault="00D756E2">
            <w:pPr>
              <w:rPr>
                <w:rFonts w:ascii="Garamond" w:hAnsi="Garamond"/>
              </w:rPr>
            </w:pPr>
          </w:p>
        </w:tc>
        <w:tc>
          <w:tcPr>
            <w:tcW w:w="3891" w:type="dxa"/>
          </w:tcPr>
          <w:p w:rsidR="00D756E2" w:rsidRDefault="00D756E2">
            <w:pPr>
              <w:rPr>
                <w:rFonts w:ascii="Garamond" w:hAnsi="Garamond"/>
              </w:rPr>
            </w:pPr>
          </w:p>
        </w:tc>
        <w:tc>
          <w:tcPr>
            <w:tcW w:w="3613" w:type="dxa"/>
          </w:tcPr>
          <w:p w:rsidR="00D756E2" w:rsidRDefault="00D756E2">
            <w:pPr>
              <w:rPr>
                <w:rFonts w:ascii="Garamond" w:hAnsi="Garamond"/>
              </w:rPr>
            </w:pPr>
          </w:p>
        </w:tc>
      </w:tr>
    </w:tbl>
    <w:p w:rsidR="006C1847" w:rsidRDefault="006C1847" w:rsidP="00D32C49">
      <w:pPr>
        <w:rPr>
          <w:rFonts w:ascii="Garamond" w:hAnsi="Garamond"/>
          <w:b/>
        </w:rPr>
      </w:pPr>
    </w:p>
    <w:p w:rsidR="006C1847" w:rsidRDefault="006C1847" w:rsidP="00D32C49">
      <w:pPr>
        <w:rPr>
          <w:rFonts w:ascii="Garamond" w:hAnsi="Garamond"/>
          <w:b/>
        </w:rPr>
      </w:pPr>
    </w:p>
    <w:p w:rsidR="006C1847" w:rsidRDefault="006C1847" w:rsidP="00D32C49">
      <w:pPr>
        <w:rPr>
          <w:rFonts w:ascii="Garamond" w:hAnsi="Garamond"/>
          <w:b/>
        </w:rPr>
      </w:pPr>
    </w:p>
    <w:p w:rsidR="00D32C49" w:rsidRDefault="00D32C49" w:rsidP="00D32C49">
      <w:pPr>
        <w:rPr>
          <w:rFonts w:ascii="Garamond" w:hAnsi="Garamond"/>
          <w:b/>
        </w:rPr>
      </w:pPr>
      <w:r w:rsidRPr="003614B9">
        <w:rPr>
          <w:rFonts w:ascii="Garamond" w:hAnsi="Garamond"/>
          <w:b/>
        </w:rPr>
        <w:t>President Eisenhower sends federal troops to protect Little Rock Nine</w:t>
      </w:r>
    </w:p>
    <w:tbl>
      <w:tblPr>
        <w:tblStyle w:val="TableGrid"/>
        <w:tblW w:w="0" w:type="auto"/>
        <w:tblLook w:val="00A0"/>
      </w:tblPr>
      <w:tblGrid>
        <w:gridCol w:w="4330"/>
        <w:gridCol w:w="3891"/>
        <w:gridCol w:w="3613"/>
      </w:tblGrid>
      <w:tr w:rsidR="00D32C49" w:rsidRPr="003614B9">
        <w:trPr>
          <w:cantSplit/>
          <w:tblHeader/>
        </w:trPr>
        <w:tc>
          <w:tcPr>
            <w:tcW w:w="4330" w:type="dxa"/>
          </w:tcPr>
          <w:p w:rsidR="00D32C49" w:rsidRPr="003614B9" w:rsidRDefault="00D32C49">
            <w:pPr>
              <w:rPr>
                <w:rFonts w:ascii="Garamond" w:hAnsi="Garamond"/>
                <w:b/>
              </w:rPr>
            </w:pPr>
            <w:r w:rsidRPr="003614B9">
              <w:rPr>
                <w:rFonts w:ascii="Garamond" w:hAnsi="Garamond"/>
                <w:b/>
              </w:rPr>
              <w:t xml:space="preserve">Description of </w:t>
            </w:r>
            <w:r>
              <w:rPr>
                <w:rFonts w:ascii="Garamond" w:hAnsi="Garamond"/>
                <w:b/>
              </w:rPr>
              <w:t>decision</w:t>
            </w:r>
          </w:p>
          <w:p w:rsidR="00D32C49" w:rsidRPr="003614B9" w:rsidRDefault="00D32C49">
            <w:pPr>
              <w:rPr>
                <w:rFonts w:ascii="Garamond" w:hAnsi="Garamond"/>
                <w:i/>
              </w:rPr>
            </w:pPr>
            <w:r w:rsidRPr="003614B9">
              <w:rPr>
                <w:rFonts w:ascii="Garamond" w:hAnsi="Garamond"/>
                <w:i/>
              </w:rPr>
              <w:t>Make sure to include who, what, when, where, why, how</w:t>
            </w:r>
          </w:p>
        </w:tc>
        <w:tc>
          <w:tcPr>
            <w:tcW w:w="3891" w:type="dxa"/>
          </w:tcPr>
          <w:p w:rsidR="00D32C49" w:rsidRDefault="00D32C49" w:rsidP="002174B3">
            <w:pPr>
              <w:rPr>
                <w:rFonts w:ascii="Garamond" w:hAnsi="Garamond"/>
              </w:rPr>
            </w:pPr>
            <w:r>
              <w:rPr>
                <w:rFonts w:ascii="Garamond" w:hAnsi="Garamond"/>
                <w:b/>
              </w:rPr>
              <w:t>Effects of this decision</w:t>
            </w:r>
          </w:p>
          <w:p w:rsidR="00D32C49" w:rsidRPr="00907748" w:rsidRDefault="00D32C49" w:rsidP="002174B3">
            <w:pPr>
              <w:rPr>
                <w:rFonts w:ascii="Garamond" w:hAnsi="Garamond"/>
                <w:b/>
                <w:i/>
              </w:rPr>
            </w:pPr>
            <w:r>
              <w:rPr>
                <w:rFonts w:ascii="Garamond" w:hAnsi="Garamond"/>
                <w:i/>
              </w:rPr>
              <w:t>How did this decision help win or protect civil rights</w:t>
            </w:r>
            <w:r w:rsidRPr="00907748">
              <w:rPr>
                <w:rFonts w:ascii="Garamond" w:hAnsi="Garamond"/>
                <w:i/>
              </w:rPr>
              <w:t>?  What were the limitations of this decision?</w:t>
            </w:r>
          </w:p>
        </w:tc>
        <w:tc>
          <w:tcPr>
            <w:tcW w:w="3613" w:type="dxa"/>
          </w:tcPr>
          <w:p w:rsidR="00D32C49" w:rsidRDefault="00D32C49" w:rsidP="002174B3">
            <w:pPr>
              <w:rPr>
                <w:rFonts w:ascii="Garamond" w:hAnsi="Garamond"/>
                <w:b/>
              </w:rPr>
            </w:pPr>
            <w:r>
              <w:rPr>
                <w:rFonts w:ascii="Garamond" w:hAnsi="Garamond"/>
                <w:b/>
              </w:rPr>
              <w:t>Who is responsible?</w:t>
            </w:r>
          </w:p>
          <w:p w:rsidR="00D32C49" w:rsidRDefault="00D32C49" w:rsidP="002174B3">
            <w:pPr>
              <w:rPr>
                <w:rFonts w:ascii="Garamond" w:hAnsi="Garamond"/>
                <w:i/>
              </w:rPr>
            </w:pPr>
            <w:r w:rsidRPr="00B12653">
              <w:rPr>
                <w:rFonts w:ascii="Garamond" w:hAnsi="Garamond"/>
                <w:i/>
              </w:rPr>
              <w:t>Who does this document suggest is responsible for protecting civil rights?</w:t>
            </w:r>
          </w:p>
          <w:p w:rsidR="00D32C49" w:rsidRDefault="00D32C49" w:rsidP="002174B3">
            <w:pPr>
              <w:rPr>
                <w:rFonts w:ascii="Garamond" w:hAnsi="Garamond"/>
                <w:i/>
              </w:rPr>
            </w:pPr>
            <w:r>
              <w:rPr>
                <w:rFonts w:ascii="Garamond" w:hAnsi="Garamond"/>
                <w:i/>
              </w:rPr>
              <w:t>Individuals</w:t>
            </w:r>
          </w:p>
          <w:p w:rsidR="00D32C49" w:rsidRDefault="00D32C49" w:rsidP="002174B3">
            <w:pPr>
              <w:rPr>
                <w:rFonts w:ascii="Garamond" w:hAnsi="Garamond"/>
                <w:i/>
              </w:rPr>
            </w:pPr>
            <w:r>
              <w:rPr>
                <w:rFonts w:ascii="Garamond" w:hAnsi="Garamond"/>
                <w:i/>
              </w:rPr>
              <w:t>Groups</w:t>
            </w:r>
          </w:p>
          <w:p w:rsidR="00D32C49" w:rsidRPr="00B12653" w:rsidRDefault="00D32C49" w:rsidP="002174B3">
            <w:pPr>
              <w:rPr>
                <w:rFonts w:ascii="Garamond" w:hAnsi="Garamond"/>
                <w:i/>
              </w:rPr>
            </w:pPr>
            <w:r>
              <w:rPr>
                <w:rFonts w:ascii="Garamond" w:hAnsi="Garamond"/>
                <w:i/>
              </w:rPr>
              <w:t xml:space="preserve">Government </w:t>
            </w:r>
          </w:p>
        </w:tc>
      </w:tr>
      <w:tr w:rsidR="00D32C49">
        <w:trPr>
          <w:trHeight w:val="1440"/>
        </w:trPr>
        <w:tc>
          <w:tcPr>
            <w:tcW w:w="4330" w:type="dxa"/>
          </w:tcPr>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p w:rsidR="00D32C49" w:rsidRDefault="00D32C49">
            <w:pPr>
              <w:rPr>
                <w:rFonts w:ascii="Garamond" w:hAnsi="Garamond"/>
              </w:rPr>
            </w:pPr>
          </w:p>
        </w:tc>
        <w:tc>
          <w:tcPr>
            <w:tcW w:w="3891" w:type="dxa"/>
          </w:tcPr>
          <w:p w:rsidR="00D32C49" w:rsidRDefault="00D32C49">
            <w:pPr>
              <w:rPr>
                <w:rFonts w:ascii="Garamond" w:hAnsi="Garamond"/>
              </w:rPr>
            </w:pPr>
          </w:p>
        </w:tc>
        <w:tc>
          <w:tcPr>
            <w:tcW w:w="3613" w:type="dxa"/>
          </w:tcPr>
          <w:p w:rsidR="00D32C49" w:rsidRDefault="00D32C49">
            <w:pPr>
              <w:rPr>
                <w:rFonts w:ascii="Garamond" w:hAnsi="Garamond"/>
              </w:rPr>
            </w:pPr>
          </w:p>
        </w:tc>
      </w:tr>
    </w:tbl>
    <w:p w:rsidR="00D756E2" w:rsidRDefault="00D756E2" w:rsidP="00D756E2">
      <w:pPr>
        <w:rPr>
          <w:rFonts w:ascii="Garamond" w:hAnsi="Garamond"/>
          <w:b/>
        </w:rPr>
      </w:pPr>
    </w:p>
    <w:p w:rsidR="006C1847" w:rsidRDefault="006C1847" w:rsidP="00F20878">
      <w:pPr>
        <w:rPr>
          <w:rFonts w:ascii="Garamond" w:hAnsi="Garamond"/>
          <w:b/>
        </w:rPr>
      </w:pPr>
    </w:p>
    <w:p w:rsidR="006C1847" w:rsidRDefault="006C1847" w:rsidP="00F20878">
      <w:pPr>
        <w:rPr>
          <w:rFonts w:ascii="Garamond" w:hAnsi="Garamond"/>
          <w:b/>
        </w:rPr>
      </w:pPr>
    </w:p>
    <w:p w:rsidR="006C1847" w:rsidRDefault="006C1847" w:rsidP="00F20878">
      <w:pPr>
        <w:rPr>
          <w:rFonts w:ascii="Garamond" w:hAnsi="Garamond"/>
          <w:b/>
        </w:rPr>
      </w:pPr>
    </w:p>
    <w:p w:rsidR="006C1847" w:rsidRDefault="006C1847" w:rsidP="00F20878">
      <w:pPr>
        <w:rPr>
          <w:rFonts w:ascii="Garamond" w:hAnsi="Garamond"/>
          <w:b/>
        </w:rPr>
        <w:sectPr w:rsidR="006C1847">
          <w:pgSz w:w="15840" w:h="12240" w:orient="landscape"/>
          <w:pgMar w:top="1440" w:right="1440" w:bottom="1440" w:left="1440" w:gutter="0"/>
        </w:sectPr>
      </w:pPr>
    </w:p>
    <w:p w:rsidR="00F20878" w:rsidRDefault="00BE4DB9" w:rsidP="00F20878">
      <w:pPr>
        <w:rPr>
          <w:rFonts w:ascii="Garamond" w:hAnsi="Garamond"/>
          <w:b/>
        </w:rPr>
      </w:pPr>
      <w:r>
        <w:rPr>
          <w:rFonts w:ascii="Garamond" w:hAnsi="Garamond"/>
          <w:b/>
        </w:rPr>
        <w:t>Lesson 9</w:t>
      </w:r>
      <w:r w:rsidR="00F20878" w:rsidRPr="00885F00">
        <w:rPr>
          <w:rFonts w:ascii="Garamond" w:hAnsi="Garamond"/>
          <w:b/>
        </w:rPr>
        <w:t xml:space="preserve"> - Historian’s Notes, Chapter 3 “The Little Rock Nine,” from </w:t>
      </w:r>
      <w:r w:rsidR="00F20878" w:rsidRPr="00885F00">
        <w:rPr>
          <w:rFonts w:ascii="Garamond" w:hAnsi="Garamond"/>
          <w:b/>
          <w:i/>
        </w:rPr>
        <w:t>Witnesses to Freedom</w:t>
      </w:r>
      <w:r w:rsidR="00F20878" w:rsidRPr="00885F00">
        <w:rPr>
          <w:rFonts w:ascii="Garamond" w:hAnsi="Garamond"/>
          <w:b/>
        </w:rPr>
        <w:t xml:space="preserve"> </w:t>
      </w:r>
    </w:p>
    <w:p w:rsidR="00F20878" w:rsidRPr="00885F00" w:rsidRDefault="00F20878" w:rsidP="00F20878">
      <w:pPr>
        <w:ind w:left="720"/>
        <w:rPr>
          <w:rFonts w:ascii="Garamond" w:hAnsi="Garamond"/>
          <w:b/>
        </w:rPr>
      </w:pPr>
      <w:r>
        <w:rPr>
          <w:rFonts w:ascii="Garamond" w:hAnsi="Garamond"/>
          <w:b/>
        </w:rPr>
        <w:t xml:space="preserve">      </w:t>
      </w:r>
      <w:r w:rsidRPr="00885F00">
        <w:rPr>
          <w:rFonts w:ascii="Garamond" w:hAnsi="Garamond"/>
          <w:b/>
        </w:rPr>
        <w:t>by Belinda Rochelle</w:t>
      </w:r>
    </w:p>
    <w:p w:rsidR="00F20878" w:rsidRDefault="00F20878" w:rsidP="00F20878">
      <w:pPr>
        <w:rPr>
          <w:rFonts w:ascii="Garamond" w:hAnsi="Garamond"/>
        </w:rPr>
      </w:pPr>
    </w:p>
    <w:p w:rsidR="00F20878" w:rsidRPr="00DD49FA" w:rsidRDefault="00F20878" w:rsidP="00F20878">
      <w:pPr>
        <w:rPr>
          <w:rFonts w:ascii="Garamond" w:hAnsi="Garamond"/>
        </w:rPr>
      </w:pPr>
      <w:r w:rsidRPr="00DD49FA">
        <w:rPr>
          <w:rFonts w:ascii="Garamond" w:hAnsi="Garamond"/>
        </w:rPr>
        <w:t>Name:</w:t>
      </w:r>
    </w:p>
    <w:p w:rsidR="00F20878" w:rsidRPr="00DD49FA" w:rsidRDefault="00F20878" w:rsidP="00F20878">
      <w:pPr>
        <w:rPr>
          <w:rFonts w:ascii="Garamond" w:hAnsi="Garamond"/>
        </w:rPr>
      </w:pPr>
      <w:r w:rsidRPr="00DD49FA">
        <w:rPr>
          <w:rFonts w:ascii="Garamond" w:hAnsi="Garamond"/>
        </w:rPr>
        <w:t>Date:</w:t>
      </w:r>
    </w:p>
    <w:p w:rsidR="00F20878" w:rsidRDefault="00F20878" w:rsidP="00F20878">
      <w:pPr>
        <w:jc w:val="center"/>
        <w:rPr>
          <w:rFonts w:ascii="Garamond" w:hAnsi="Garamond"/>
        </w:rPr>
      </w:pPr>
    </w:p>
    <w:p w:rsidR="00F20878" w:rsidRPr="00F177FC" w:rsidRDefault="00F20878" w:rsidP="00F20878">
      <w:pPr>
        <w:rPr>
          <w:rFonts w:ascii="Garamond" w:hAnsi="Garamond"/>
          <w:highlight w:val="yellow"/>
        </w:rPr>
      </w:pPr>
    </w:p>
    <w:tbl>
      <w:tblPr>
        <w:tblStyle w:val="TableGrid"/>
        <w:tblW w:w="0" w:type="auto"/>
        <w:tblLook w:val="00A0"/>
      </w:tblPr>
      <w:tblGrid>
        <w:gridCol w:w="4788"/>
        <w:gridCol w:w="4788"/>
      </w:tblGrid>
      <w:tr w:rsidR="00F20878" w:rsidRPr="008A65BF">
        <w:tc>
          <w:tcPr>
            <w:tcW w:w="4788" w:type="dxa"/>
          </w:tcPr>
          <w:p w:rsidR="00F20878" w:rsidRPr="008A65BF" w:rsidRDefault="00F20878" w:rsidP="002174B3">
            <w:pPr>
              <w:spacing w:line="276" w:lineRule="auto"/>
              <w:contextualSpacing/>
              <w:rPr>
                <w:rFonts w:ascii="Garamond" w:hAnsi="Garamond"/>
                <w:b/>
              </w:rPr>
            </w:pPr>
            <w:r w:rsidRPr="008A65BF">
              <w:rPr>
                <w:rFonts w:ascii="Garamond" w:hAnsi="Garamond"/>
                <w:b/>
              </w:rPr>
              <w:t>Questions</w:t>
            </w:r>
            <w:r>
              <w:rPr>
                <w:rFonts w:ascii="Garamond" w:hAnsi="Garamond"/>
                <w:b/>
              </w:rPr>
              <w:t>/Prompts</w:t>
            </w:r>
          </w:p>
        </w:tc>
        <w:tc>
          <w:tcPr>
            <w:tcW w:w="4788" w:type="dxa"/>
          </w:tcPr>
          <w:p w:rsidR="00F20878" w:rsidRPr="008A65BF" w:rsidRDefault="00F20878" w:rsidP="002174B3">
            <w:pPr>
              <w:spacing w:line="276" w:lineRule="auto"/>
              <w:contextualSpacing/>
              <w:rPr>
                <w:rFonts w:ascii="Garamond" w:hAnsi="Garamond"/>
                <w:b/>
              </w:rPr>
            </w:pPr>
            <w:r>
              <w:rPr>
                <w:rFonts w:ascii="Garamond" w:hAnsi="Garamond"/>
                <w:b/>
              </w:rPr>
              <w:t>Answers</w:t>
            </w:r>
          </w:p>
        </w:tc>
      </w:tr>
      <w:tr w:rsidR="00F20878" w:rsidRPr="008A65BF">
        <w:tc>
          <w:tcPr>
            <w:tcW w:w="4788" w:type="dxa"/>
          </w:tcPr>
          <w:p w:rsidR="00F20878" w:rsidRDefault="00F20878" w:rsidP="002174B3">
            <w:pPr>
              <w:spacing w:line="276" w:lineRule="auto"/>
              <w:contextualSpacing/>
              <w:rPr>
                <w:rFonts w:ascii="Garamond" w:hAnsi="Garamond"/>
                <w:b/>
              </w:rPr>
            </w:pPr>
            <w:r w:rsidRPr="008A65BF">
              <w:rPr>
                <w:rFonts w:ascii="Garamond" w:hAnsi="Garamond"/>
                <w:b/>
              </w:rPr>
              <w:t xml:space="preserve">FIRST READ:  </w:t>
            </w:r>
            <w:r>
              <w:rPr>
                <w:rFonts w:ascii="Garamond" w:hAnsi="Garamond"/>
                <w:b/>
              </w:rPr>
              <w:t>Determining source and context for the text</w:t>
            </w:r>
          </w:p>
          <w:p w:rsidR="00F20878" w:rsidRDefault="00F20878" w:rsidP="002174B3">
            <w:pPr>
              <w:spacing w:line="276" w:lineRule="auto"/>
              <w:contextualSpacing/>
              <w:rPr>
                <w:rFonts w:ascii="Garamond" w:hAnsi="Garamond"/>
                <w:b/>
              </w:rPr>
            </w:pPr>
          </w:p>
          <w:p w:rsidR="00F20878" w:rsidRDefault="00F20878" w:rsidP="002174B3">
            <w:pPr>
              <w:spacing w:line="276" w:lineRule="auto"/>
              <w:contextualSpacing/>
              <w:rPr>
                <w:rFonts w:ascii="Garamond" w:hAnsi="Garamond"/>
                <w:color w:val="000000"/>
              </w:rPr>
            </w:pPr>
            <w:r>
              <w:rPr>
                <w:rFonts w:ascii="Garamond" w:hAnsi="Garamond"/>
                <w:color w:val="000000"/>
              </w:rPr>
              <w:t xml:space="preserve">This is a chapter from a secondary source called </w:t>
            </w:r>
            <w:r w:rsidRPr="00056CA5">
              <w:rPr>
                <w:rFonts w:ascii="Garamond" w:hAnsi="Garamond"/>
                <w:color w:val="000000"/>
                <w:u w:val="single"/>
              </w:rPr>
              <w:t>Witnesses to Freedom</w:t>
            </w:r>
            <w:r>
              <w:rPr>
                <w:rFonts w:ascii="Garamond" w:hAnsi="Garamond"/>
                <w:color w:val="000000"/>
              </w:rPr>
              <w:t xml:space="preserve">, by Belinda Rochelle.  </w:t>
            </w:r>
          </w:p>
          <w:p w:rsidR="00F20878" w:rsidRDefault="00F20878" w:rsidP="002174B3">
            <w:pPr>
              <w:spacing w:line="276" w:lineRule="auto"/>
              <w:contextualSpacing/>
              <w:rPr>
                <w:rFonts w:ascii="Garamond" w:hAnsi="Garamond"/>
              </w:rPr>
            </w:pPr>
          </w:p>
          <w:p w:rsidR="00F20878" w:rsidRPr="008A65BF" w:rsidRDefault="00F20878" w:rsidP="002174B3">
            <w:pPr>
              <w:spacing w:line="276" w:lineRule="auto"/>
              <w:contextualSpacing/>
              <w:rPr>
                <w:rFonts w:ascii="Garamond" w:hAnsi="Garamond"/>
              </w:rPr>
            </w:pPr>
          </w:p>
        </w:tc>
        <w:tc>
          <w:tcPr>
            <w:tcW w:w="4788" w:type="dxa"/>
          </w:tcPr>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Pr="008A65BF" w:rsidRDefault="00F20878" w:rsidP="002174B3">
            <w:pPr>
              <w:spacing w:line="276" w:lineRule="auto"/>
              <w:contextualSpacing/>
              <w:rPr>
                <w:rFonts w:ascii="Garamond" w:hAnsi="Garamond"/>
              </w:rPr>
            </w:pPr>
          </w:p>
        </w:tc>
      </w:tr>
      <w:tr w:rsidR="00F20878" w:rsidRPr="008A65BF">
        <w:tc>
          <w:tcPr>
            <w:tcW w:w="4788" w:type="dxa"/>
          </w:tcPr>
          <w:p w:rsidR="00F20878" w:rsidRPr="003A48CB" w:rsidRDefault="00F20878" w:rsidP="002174B3">
            <w:pPr>
              <w:spacing w:line="276" w:lineRule="auto"/>
              <w:contextualSpacing/>
              <w:rPr>
                <w:rFonts w:ascii="Garamond" w:hAnsi="Garamond"/>
                <w:b/>
              </w:rPr>
            </w:pPr>
            <w:r w:rsidRPr="003A48CB">
              <w:rPr>
                <w:rFonts w:ascii="Garamond" w:hAnsi="Garamond"/>
                <w:b/>
              </w:rPr>
              <w:t>SECOND READ:  Getting the big picture</w:t>
            </w: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r>
              <w:rPr>
                <w:rFonts w:ascii="Garamond" w:hAnsi="Garamond"/>
              </w:rPr>
              <w:t>Read the chapter, 1 page at a time.</w:t>
            </w: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r>
              <w:rPr>
                <w:rFonts w:ascii="Garamond" w:hAnsi="Garamond"/>
              </w:rPr>
              <w:t>Circle words you don’t know.  Use context clues and word parts to try to figure out what those words means, and write your ideas in the margin next to the word.</w:t>
            </w:r>
          </w:p>
          <w:p w:rsidR="00F20878" w:rsidRDefault="00F20878" w:rsidP="002174B3">
            <w:pPr>
              <w:spacing w:line="276" w:lineRule="auto"/>
              <w:contextualSpacing/>
              <w:rPr>
                <w:rFonts w:ascii="Garamond" w:hAnsi="Garamond"/>
              </w:rPr>
            </w:pPr>
          </w:p>
          <w:p w:rsidR="00F20878" w:rsidRDefault="00F20878" w:rsidP="002174B3">
            <w:pPr>
              <w:spacing w:line="276" w:lineRule="auto"/>
              <w:ind w:right="180"/>
              <w:contextualSpacing/>
              <w:rPr>
                <w:rFonts w:ascii="Garamond" w:hAnsi="Garamond"/>
              </w:rPr>
            </w:pPr>
            <w:r w:rsidRPr="00817E9B">
              <w:rPr>
                <w:rFonts w:ascii="Garamond" w:hAnsi="Garamond"/>
              </w:rPr>
              <w:t xml:space="preserve">Words to focus on: </w:t>
            </w:r>
          </w:p>
          <w:p w:rsidR="00F20878" w:rsidRDefault="00F20878" w:rsidP="002174B3">
            <w:pPr>
              <w:spacing w:line="276" w:lineRule="auto"/>
              <w:ind w:right="180"/>
              <w:contextualSpacing/>
              <w:rPr>
                <w:rFonts w:ascii="Garamond" w:hAnsi="Garamond"/>
              </w:rPr>
            </w:pPr>
            <w:r>
              <w:rPr>
                <w:rFonts w:ascii="Garamond" w:hAnsi="Garamond"/>
              </w:rPr>
              <w:t>Comply</w:t>
            </w:r>
          </w:p>
          <w:p w:rsidR="00F20878" w:rsidRDefault="00F20878" w:rsidP="002174B3">
            <w:pPr>
              <w:spacing w:line="276" w:lineRule="auto"/>
              <w:ind w:right="180"/>
              <w:contextualSpacing/>
              <w:rPr>
                <w:rFonts w:ascii="Garamond" w:hAnsi="Garamond"/>
              </w:rPr>
            </w:pPr>
            <w:r>
              <w:rPr>
                <w:rFonts w:ascii="Garamond" w:hAnsi="Garamond"/>
              </w:rPr>
              <w:t>Transition</w:t>
            </w:r>
          </w:p>
          <w:p w:rsidR="00F20878" w:rsidRDefault="00F20878" w:rsidP="002174B3">
            <w:pPr>
              <w:spacing w:line="276" w:lineRule="auto"/>
              <w:ind w:right="180"/>
              <w:contextualSpacing/>
              <w:rPr>
                <w:rFonts w:ascii="Garamond" w:hAnsi="Garamond"/>
              </w:rPr>
            </w:pPr>
            <w:r>
              <w:rPr>
                <w:rFonts w:ascii="Garamond" w:hAnsi="Garamond"/>
              </w:rPr>
              <w:t>National Guard</w:t>
            </w:r>
          </w:p>
          <w:p w:rsidR="00F20878" w:rsidRDefault="00F20878" w:rsidP="002174B3">
            <w:pPr>
              <w:spacing w:line="276" w:lineRule="auto"/>
              <w:ind w:right="180"/>
              <w:contextualSpacing/>
              <w:rPr>
                <w:rFonts w:ascii="Garamond" w:hAnsi="Garamond"/>
              </w:rPr>
            </w:pPr>
            <w:r>
              <w:rPr>
                <w:rFonts w:ascii="Garamond" w:hAnsi="Garamond"/>
              </w:rPr>
              <w:t>Mob</w:t>
            </w:r>
          </w:p>
          <w:p w:rsidR="00F20878" w:rsidRDefault="00F20878" w:rsidP="002174B3">
            <w:pPr>
              <w:spacing w:line="276" w:lineRule="auto"/>
              <w:ind w:right="180"/>
              <w:contextualSpacing/>
              <w:rPr>
                <w:rFonts w:ascii="Garamond" w:hAnsi="Garamond"/>
              </w:rPr>
            </w:pPr>
            <w:r>
              <w:rPr>
                <w:rFonts w:ascii="Garamond" w:hAnsi="Garamond"/>
              </w:rPr>
              <w:t>Reprimand</w:t>
            </w:r>
          </w:p>
          <w:p w:rsidR="00F20878" w:rsidRDefault="00F20878" w:rsidP="002174B3">
            <w:pPr>
              <w:spacing w:line="276" w:lineRule="auto"/>
              <w:ind w:right="180"/>
              <w:contextualSpacing/>
              <w:rPr>
                <w:rFonts w:ascii="Garamond" w:hAnsi="Garamond"/>
              </w:rPr>
            </w:pPr>
            <w:r>
              <w:rPr>
                <w:rFonts w:ascii="Garamond" w:hAnsi="Garamond"/>
              </w:rPr>
              <w:t>Provoke</w:t>
            </w:r>
          </w:p>
          <w:p w:rsidR="00F20878" w:rsidRPr="00056CA5" w:rsidRDefault="00F20878" w:rsidP="002174B3">
            <w:pPr>
              <w:spacing w:line="276" w:lineRule="auto"/>
              <w:ind w:right="180"/>
              <w:contextualSpacing/>
              <w:rPr>
                <w:rFonts w:ascii="Garamond" w:hAnsi="Garamond"/>
              </w:rPr>
            </w:pPr>
            <w:r w:rsidRPr="00056CA5">
              <w:rPr>
                <w:rFonts w:ascii="Garamond" w:hAnsi="Garamond"/>
              </w:rPr>
              <w:t>torment</w:t>
            </w: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r>
              <w:rPr>
                <w:rFonts w:ascii="Garamond" w:hAnsi="Garamond"/>
              </w:rPr>
              <w:t>Figure out the gist of this page:  What is the text about?  What is it saying?  Write your ideas in the margins.</w:t>
            </w:r>
          </w:p>
          <w:p w:rsidR="00F20878" w:rsidRDefault="00F20878" w:rsidP="002174B3">
            <w:pPr>
              <w:spacing w:line="276" w:lineRule="auto"/>
              <w:contextualSpacing/>
              <w:rPr>
                <w:rFonts w:ascii="Garamond" w:hAnsi="Garamond"/>
              </w:rPr>
            </w:pPr>
          </w:p>
          <w:p w:rsidR="00F20878" w:rsidRPr="008A65BF" w:rsidRDefault="00F20878" w:rsidP="002174B3">
            <w:pPr>
              <w:spacing w:line="276" w:lineRule="auto"/>
              <w:contextualSpacing/>
              <w:rPr>
                <w:rFonts w:ascii="Garamond" w:hAnsi="Garamond"/>
              </w:rPr>
            </w:pPr>
          </w:p>
        </w:tc>
        <w:tc>
          <w:tcPr>
            <w:tcW w:w="4788" w:type="dxa"/>
          </w:tcPr>
          <w:p w:rsidR="00F20878" w:rsidRDefault="00F20878" w:rsidP="002174B3">
            <w:pPr>
              <w:spacing w:line="276" w:lineRule="auto"/>
              <w:contextualSpacing/>
              <w:rPr>
                <w:rFonts w:ascii="Garamond" w:hAnsi="Garamond"/>
              </w:rPr>
            </w:pPr>
          </w:p>
          <w:p w:rsidR="00F20878" w:rsidRPr="008A65BF" w:rsidRDefault="00F20878" w:rsidP="002174B3">
            <w:pPr>
              <w:spacing w:line="276" w:lineRule="auto"/>
              <w:contextualSpacing/>
              <w:rPr>
                <w:rFonts w:ascii="Garamond" w:hAnsi="Garamond"/>
              </w:rPr>
            </w:pPr>
          </w:p>
        </w:tc>
      </w:tr>
      <w:tr w:rsidR="00F20878" w:rsidRPr="008A65BF">
        <w:tc>
          <w:tcPr>
            <w:tcW w:w="4788" w:type="dxa"/>
          </w:tcPr>
          <w:p w:rsidR="00F20878" w:rsidRDefault="00F20878" w:rsidP="002174B3">
            <w:pPr>
              <w:spacing w:line="276" w:lineRule="auto"/>
              <w:contextualSpacing/>
              <w:rPr>
                <w:rFonts w:ascii="Garamond" w:hAnsi="Garamond"/>
                <w:b/>
              </w:rPr>
            </w:pPr>
            <w:r w:rsidRPr="00F6587D">
              <w:rPr>
                <w:rFonts w:ascii="Garamond" w:hAnsi="Garamond"/>
                <w:b/>
              </w:rPr>
              <w:t>THIRD READ:  Text-dependent questions</w:t>
            </w:r>
          </w:p>
          <w:p w:rsidR="00F20878" w:rsidRDefault="00F20878" w:rsidP="002174B3">
            <w:pPr>
              <w:spacing w:line="276" w:lineRule="auto"/>
              <w:contextualSpacing/>
              <w:rPr>
                <w:rFonts w:ascii="Garamond" w:hAnsi="Garamond"/>
                <w:b/>
              </w:rPr>
            </w:pPr>
          </w:p>
          <w:p w:rsidR="00F20878" w:rsidRPr="00056CA5" w:rsidRDefault="00F20878" w:rsidP="003C2545">
            <w:pPr>
              <w:pStyle w:val="ListParagraph"/>
              <w:numPr>
                <w:ilvl w:val="0"/>
                <w:numId w:val="10"/>
              </w:numPr>
              <w:spacing w:after="0"/>
              <w:rPr>
                <w:rFonts w:ascii="Garamond" w:hAnsi="Garamond"/>
              </w:rPr>
            </w:pPr>
            <w:r>
              <w:rPr>
                <w:rFonts w:ascii="Garamond" w:hAnsi="Garamond"/>
              </w:rPr>
              <w:t xml:space="preserve"> </w:t>
            </w:r>
            <w:r w:rsidRPr="00056CA5">
              <w:rPr>
                <w:rFonts w:ascii="Garamond" w:hAnsi="Garamond"/>
              </w:rPr>
              <w:t xml:space="preserve">What was the Little Rock School Board’s plan for integrating the schools?  What did the governor of Arkansas think of this plan? What did he do?  </w:t>
            </w:r>
          </w:p>
          <w:p w:rsidR="00F20878" w:rsidRDefault="00F20878" w:rsidP="002174B3">
            <w:pPr>
              <w:spacing w:line="276" w:lineRule="auto"/>
              <w:ind w:left="720"/>
              <w:contextualSpacing/>
              <w:rPr>
                <w:rFonts w:ascii="Garamond" w:hAnsi="Garamond"/>
              </w:rPr>
            </w:pPr>
          </w:p>
          <w:p w:rsidR="00F20878" w:rsidRDefault="00F20878" w:rsidP="002174B3">
            <w:pPr>
              <w:spacing w:line="276" w:lineRule="auto"/>
              <w:ind w:left="720"/>
              <w:contextualSpacing/>
              <w:rPr>
                <w:rFonts w:ascii="Garamond" w:hAnsi="Garamond"/>
              </w:rPr>
            </w:pPr>
          </w:p>
          <w:p w:rsidR="00F20878" w:rsidRDefault="00F20878" w:rsidP="002174B3">
            <w:pPr>
              <w:spacing w:line="276" w:lineRule="auto"/>
              <w:ind w:left="720"/>
              <w:contextualSpacing/>
              <w:rPr>
                <w:rFonts w:ascii="Garamond" w:hAnsi="Garamond"/>
              </w:rPr>
            </w:pPr>
          </w:p>
          <w:p w:rsidR="00F20878" w:rsidRDefault="00F20878" w:rsidP="002174B3">
            <w:pPr>
              <w:spacing w:line="276" w:lineRule="auto"/>
              <w:ind w:left="720"/>
              <w:contextualSpacing/>
              <w:rPr>
                <w:rFonts w:ascii="Garamond" w:hAnsi="Garamond"/>
              </w:rPr>
            </w:pPr>
          </w:p>
          <w:p w:rsidR="00F20878" w:rsidRDefault="00F20878" w:rsidP="002174B3">
            <w:pPr>
              <w:spacing w:line="276" w:lineRule="auto"/>
              <w:ind w:left="720"/>
              <w:contextualSpacing/>
              <w:rPr>
                <w:rFonts w:ascii="Garamond" w:hAnsi="Garamond"/>
              </w:rPr>
            </w:pPr>
          </w:p>
          <w:p w:rsidR="00F20878" w:rsidRDefault="00F20878" w:rsidP="003C2545">
            <w:pPr>
              <w:pStyle w:val="ListParagraph"/>
              <w:numPr>
                <w:ilvl w:val="0"/>
                <w:numId w:val="10"/>
              </w:numPr>
              <w:spacing w:after="0"/>
              <w:rPr>
                <w:rFonts w:ascii="Garamond" w:hAnsi="Garamond"/>
              </w:rPr>
            </w:pPr>
            <w:r>
              <w:rPr>
                <w:rFonts w:ascii="Garamond" w:hAnsi="Garamond"/>
              </w:rPr>
              <w:t xml:space="preserve"> </w:t>
            </w:r>
            <w:r w:rsidRPr="00056CA5">
              <w:rPr>
                <w:rFonts w:ascii="Garamond" w:hAnsi="Garamond"/>
              </w:rPr>
              <w:t>What happened to Elizabeth Eckford the first morning of school?</w:t>
            </w:r>
          </w:p>
          <w:p w:rsidR="00F20878" w:rsidRPr="00056CA5"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Pr="00056CA5" w:rsidRDefault="00F20878" w:rsidP="002174B3">
            <w:pPr>
              <w:spacing w:line="276" w:lineRule="auto"/>
              <w:contextualSpacing/>
              <w:rPr>
                <w:rFonts w:ascii="Garamond" w:hAnsi="Garamond"/>
              </w:rPr>
            </w:pPr>
          </w:p>
          <w:p w:rsidR="00F20878" w:rsidRDefault="00F20878" w:rsidP="003C2545">
            <w:pPr>
              <w:pStyle w:val="ListParagraph"/>
              <w:numPr>
                <w:ilvl w:val="0"/>
                <w:numId w:val="10"/>
              </w:numPr>
              <w:spacing w:after="0"/>
              <w:rPr>
                <w:rFonts w:ascii="Garamond" w:hAnsi="Garamond"/>
              </w:rPr>
            </w:pPr>
            <w:r w:rsidRPr="008D4F03">
              <w:rPr>
                <w:rFonts w:ascii="Garamond" w:hAnsi="Garamond"/>
              </w:rPr>
              <w:t>What action finally made it possible for the Little Rock Nine to attend Central High School?</w:t>
            </w:r>
            <w:r>
              <w:rPr>
                <w:rFonts w:ascii="Garamond" w:hAnsi="Garamond"/>
              </w:rPr>
              <w:t xml:space="preserve"> Who was the actor responsible?</w:t>
            </w: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Pr="00056CA5" w:rsidRDefault="00F20878" w:rsidP="002174B3">
            <w:pPr>
              <w:spacing w:line="276" w:lineRule="auto"/>
              <w:contextualSpacing/>
              <w:rPr>
                <w:rFonts w:ascii="Garamond" w:hAnsi="Garamond"/>
              </w:rPr>
            </w:pPr>
          </w:p>
          <w:p w:rsidR="00F20878" w:rsidRPr="00885F00" w:rsidRDefault="00F20878" w:rsidP="003C2545">
            <w:pPr>
              <w:pStyle w:val="ListParagraph"/>
              <w:numPr>
                <w:ilvl w:val="0"/>
                <w:numId w:val="10"/>
              </w:numPr>
              <w:spacing w:after="0"/>
              <w:rPr>
                <w:rFonts w:ascii="Garamond" w:hAnsi="Garamond"/>
              </w:rPr>
            </w:pPr>
            <w:r w:rsidRPr="008D4F03">
              <w:rPr>
                <w:rFonts w:ascii="Garamond" w:hAnsi="Garamond"/>
              </w:rPr>
              <w:t xml:space="preserve">Describe the </w:t>
            </w:r>
            <w:r>
              <w:rPr>
                <w:rFonts w:ascii="Garamond" w:hAnsi="Garamond"/>
              </w:rPr>
              <w:t>three specific experiences</w:t>
            </w:r>
            <w:r w:rsidRPr="008D4F03">
              <w:rPr>
                <w:rFonts w:ascii="Garamond" w:hAnsi="Garamond"/>
              </w:rPr>
              <w:t xml:space="preserve"> of the Little Rock Nine as students at Central High School.</w:t>
            </w:r>
            <w:r>
              <w:rPr>
                <w:rFonts w:ascii="Garamond" w:hAnsi="Garamond"/>
              </w:rPr>
              <w:t xml:space="preserve">  Consider both positive and negative experiences.</w:t>
            </w: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Pr="00F6587D" w:rsidRDefault="00F20878" w:rsidP="002174B3">
            <w:pPr>
              <w:spacing w:line="276" w:lineRule="auto"/>
              <w:contextualSpacing/>
              <w:rPr>
                <w:rFonts w:ascii="Garamond" w:hAnsi="Garamond"/>
                <w:b/>
              </w:rPr>
            </w:pPr>
          </w:p>
        </w:tc>
        <w:tc>
          <w:tcPr>
            <w:tcW w:w="4788" w:type="dxa"/>
          </w:tcPr>
          <w:p w:rsidR="00F20878" w:rsidRPr="00EB7CE3" w:rsidRDefault="00F20878" w:rsidP="002174B3">
            <w:pPr>
              <w:spacing w:line="276" w:lineRule="auto"/>
              <w:contextualSpacing/>
              <w:rPr>
                <w:rFonts w:ascii="Garamond" w:hAnsi="Garamond"/>
              </w:rPr>
            </w:pPr>
          </w:p>
        </w:tc>
      </w:tr>
      <w:tr w:rsidR="00F20878" w:rsidRPr="008A65BF">
        <w:tc>
          <w:tcPr>
            <w:tcW w:w="4788" w:type="dxa"/>
          </w:tcPr>
          <w:p w:rsidR="00F20878" w:rsidRPr="00A1638D" w:rsidRDefault="00F20878" w:rsidP="002174B3">
            <w:pPr>
              <w:spacing w:line="276" w:lineRule="auto"/>
              <w:contextualSpacing/>
              <w:rPr>
                <w:rFonts w:ascii="Garamond" w:hAnsi="Garamond"/>
                <w:b/>
              </w:rPr>
            </w:pPr>
            <w:r w:rsidRPr="00A1638D">
              <w:rPr>
                <w:rFonts w:ascii="Garamond" w:hAnsi="Garamond"/>
                <w:b/>
              </w:rPr>
              <w:t xml:space="preserve">LAST:  </w:t>
            </w:r>
            <w:r>
              <w:rPr>
                <w:rFonts w:ascii="Garamond" w:hAnsi="Garamond"/>
                <w:b/>
              </w:rPr>
              <w:t xml:space="preserve">Corroborate and </w:t>
            </w:r>
            <w:r w:rsidRPr="00A1638D">
              <w:rPr>
                <w:rFonts w:ascii="Garamond" w:hAnsi="Garamond"/>
                <w:b/>
              </w:rPr>
              <w:t>Evaluate the source</w:t>
            </w:r>
          </w:p>
          <w:p w:rsidR="00F20878" w:rsidRDefault="00F20878" w:rsidP="002174B3">
            <w:pPr>
              <w:spacing w:line="276" w:lineRule="auto"/>
              <w:contextualSpacing/>
              <w:rPr>
                <w:rFonts w:ascii="Garamond" w:hAnsi="Garamond"/>
              </w:rPr>
            </w:pPr>
          </w:p>
          <w:p w:rsidR="00F20878" w:rsidRPr="0057339D" w:rsidRDefault="00F20878" w:rsidP="003C2545">
            <w:pPr>
              <w:pStyle w:val="ListParagraph"/>
              <w:numPr>
                <w:ilvl w:val="0"/>
                <w:numId w:val="11"/>
              </w:numPr>
              <w:spacing w:after="0"/>
              <w:rPr>
                <w:rFonts w:ascii="Garamond" w:hAnsi="Garamond"/>
              </w:rPr>
            </w:pPr>
            <w:r w:rsidRPr="0057339D">
              <w:rPr>
                <w:rFonts w:ascii="Garamond" w:hAnsi="Garamond"/>
              </w:rPr>
              <w:t>What is something you read here that is the same as what you read in the other textbook or in the Brown vs. Board of Education ruling?</w:t>
            </w:r>
          </w:p>
          <w:p w:rsidR="00F20878" w:rsidRDefault="00F20878" w:rsidP="002174B3">
            <w:pPr>
              <w:pStyle w:val="ListParagraph"/>
              <w:spacing w:after="0"/>
              <w:rPr>
                <w:rFonts w:ascii="Garamond" w:hAnsi="Garamond"/>
              </w:rPr>
            </w:pPr>
          </w:p>
          <w:p w:rsidR="00F20878" w:rsidRDefault="00F20878" w:rsidP="002174B3">
            <w:pPr>
              <w:pStyle w:val="ListParagraph"/>
              <w:spacing w:after="0"/>
              <w:rPr>
                <w:rFonts w:ascii="Garamond" w:hAnsi="Garamond"/>
              </w:rPr>
            </w:pPr>
          </w:p>
          <w:p w:rsidR="00F20878" w:rsidRDefault="00F20878" w:rsidP="003C2545">
            <w:pPr>
              <w:pStyle w:val="ListParagraph"/>
              <w:numPr>
                <w:ilvl w:val="0"/>
                <w:numId w:val="11"/>
              </w:numPr>
              <w:spacing w:after="0"/>
              <w:rPr>
                <w:rFonts w:ascii="Garamond" w:hAnsi="Garamond"/>
              </w:rPr>
            </w:pPr>
            <w:r>
              <w:rPr>
                <w:rFonts w:ascii="Garamond" w:hAnsi="Garamond"/>
              </w:rPr>
              <w:t>What did you learn from this text that was new?</w:t>
            </w:r>
          </w:p>
          <w:p w:rsidR="00F20878" w:rsidRDefault="00F20878" w:rsidP="002174B3">
            <w:pPr>
              <w:spacing w:line="276" w:lineRule="auto"/>
              <w:contextualSpacing/>
              <w:rPr>
                <w:rFonts w:ascii="Garamond" w:hAnsi="Garamond"/>
              </w:rPr>
            </w:pPr>
          </w:p>
          <w:p w:rsidR="00F20878" w:rsidRDefault="00F20878" w:rsidP="002174B3">
            <w:pPr>
              <w:spacing w:line="276" w:lineRule="auto"/>
              <w:contextualSpacing/>
              <w:rPr>
                <w:rFonts w:ascii="Garamond" w:hAnsi="Garamond"/>
              </w:rPr>
            </w:pPr>
          </w:p>
          <w:p w:rsidR="00F20878" w:rsidRPr="00F20878" w:rsidRDefault="00F20878" w:rsidP="003C2545">
            <w:pPr>
              <w:pStyle w:val="ListParagraph"/>
              <w:numPr>
                <w:ilvl w:val="0"/>
                <w:numId w:val="11"/>
              </w:numPr>
              <w:spacing w:after="0"/>
              <w:rPr>
                <w:rFonts w:ascii="Garamond" w:hAnsi="Garamond"/>
              </w:rPr>
            </w:pPr>
            <w:r w:rsidRPr="00AB0F02">
              <w:rPr>
                <w:rFonts w:ascii="Garamond" w:hAnsi="Garamond"/>
              </w:rPr>
              <w:t>Overall, how reliable do you find this source?  How might it help you understand the events at Central High School?</w:t>
            </w:r>
          </w:p>
        </w:tc>
        <w:tc>
          <w:tcPr>
            <w:tcW w:w="4788" w:type="dxa"/>
          </w:tcPr>
          <w:p w:rsidR="00F20878" w:rsidRDefault="00F20878" w:rsidP="002174B3">
            <w:pPr>
              <w:spacing w:line="276" w:lineRule="auto"/>
              <w:contextualSpacing/>
              <w:rPr>
                <w:rFonts w:ascii="Garamond" w:hAnsi="Garamond"/>
              </w:rPr>
            </w:pPr>
          </w:p>
          <w:p w:rsidR="00F20878" w:rsidRPr="008A65BF" w:rsidRDefault="00F20878" w:rsidP="002174B3">
            <w:pPr>
              <w:spacing w:line="276" w:lineRule="auto"/>
              <w:contextualSpacing/>
              <w:rPr>
                <w:rFonts w:ascii="Garamond" w:hAnsi="Garamond"/>
              </w:rPr>
            </w:pPr>
          </w:p>
        </w:tc>
      </w:tr>
    </w:tbl>
    <w:p w:rsidR="003C6C56" w:rsidRDefault="003C6C56" w:rsidP="00FD41E9">
      <w:pPr>
        <w:rPr>
          <w:rFonts w:ascii="Garamond" w:hAnsi="Garamond"/>
          <w:b/>
        </w:rPr>
        <w:sectPr w:rsidR="003C6C56">
          <w:pgSz w:w="12240" w:h="15840"/>
          <w:pgMar w:top="1440" w:right="1440" w:bottom="1440" w:left="1440" w:gutter="0"/>
        </w:sectPr>
      </w:pPr>
    </w:p>
    <w:p w:rsidR="00FD41E9" w:rsidRDefault="00FD41E9" w:rsidP="00FD41E9">
      <w:pPr>
        <w:rPr>
          <w:rFonts w:ascii="Garamond" w:hAnsi="Garamond"/>
          <w:b/>
          <w:i/>
        </w:rPr>
      </w:pPr>
      <w:r>
        <w:rPr>
          <w:rFonts w:ascii="Garamond" w:hAnsi="Garamond"/>
          <w:b/>
        </w:rPr>
        <w:t xml:space="preserve">Lesson 10 - Historian’s Notes, Excerpt from </w:t>
      </w:r>
      <w:r>
        <w:rPr>
          <w:rFonts w:ascii="Garamond" w:hAnsi="Garamond"/>
          <w:b/>
          <w:i/>
        </w:rPr>
        <w:t>Warriors Don’t Cry</w:t>
      </w:r>
    </w:p>
    <w:p w:rsidR="00FD41E9" w:rsidRPr="00C634C3" w:rsidRDefault="00FD41E9" w:rsidP="00FD41E9">
      <w:pPr>
        <w:jc w:val="center"/>
        <w:rPr>
          <w:rFonts w:ascii="Garamond" w:hAnsi="Garamond"/>
          <w:i/>
        </w:rPr>
      </w:pPr>
    </w:p>
    <w:p w:rsidR="00FD41E9" w:rsidRDefault="00FD41E9" w:rsidP="00FD41E9">
      <w:pPr>
        <w:jc w:val="center"/>
        <w:rPr>
          <w:rFonts w:ascii="Garamond" w:hAnsi="Garamond"/>
          <w:color w:val="000000"/>
          <w:szCs w:val="25"/>
        </w:rPr>
      </w:pPr>
      <w:r w:rsidRPr="00557639">
        <w:rPr>
          <w:rFonts w:ascii="Garamond" w:hAnsi="Garamond"/>
        </w:rPr>
        <w:t xml:space="preserve">Excerpt 1: pp. </w:t>
      </w:r>
      <w:r>
        <w:rPr>
          <w:rFonts w:ascii="Garamond" w:hAnsi="Garamond"/>
          <w:color w:val="000000"/>
          <w:szCs w:val="25"/>
        </w:rPr>
        <w:t>73 – 84</w:t>
      </w:r>
    </w:p>
    <w:p w:rsidR="00FD41E9" w:rsidRDefault="00FD41E9" w:rsidP="00FD41E9">
      <w:pPr>
        <w:jc w:val="center"/>
        <w:rPr>
          <w:rFonts w:ascii="Garamond" w:hAnsi="Garamond"/>
          <w:color w:val="000000"/>
          <w:szCs w:val="25"/>
        </w:rPr>
      </w:pPr>
      <w:r>
        <w:rPr>
          <w:rFonts w:ascii="Garamond" w:hAnsi="Garamond"/>
          <w:color w:val="000000"/>
          <w:szCs w:val="25"/>
        </w:rPr>
        <w:t>Excerpt 2: pp. 92 – 104</w:t>
      </w:r>
      <w:r w:rsidRPr="00557639">
        <w:rPr>
          <w:rFonts w:ascii="Garamond" w:hAnsi="Garamond"/>
          <w:color w:val="000000"/>
          <w:szCs w:val="25"/>
        </w:rPr>
        <w:t xml:space="preserve">  </w:t>
      </w:r>
    </w:p>
    <w:p w:rsidR="00FD41E9" w:rsidRPr="00557639" w:rsidRDefault="00FD41E9" w:rsidP="00FD41E9">
      <w:pPr>
        <w:jc w:val="center"/>
        <w:rPr>
          <w:rFonts w:ascii="Garamond" w:hAnsi="Garamond"/>
          <w:color w:val="000000"/>
          <w:szCs w:val="25"/>
        </w:rPr>
      </w:pPr>
      <w:r>
        <w:rPr>
          <w:rFonts w:ascii="Garamond" w:hAnsi="Garamond"/>
          <w:color w:val="000000"/>
          <w:szCs w:val="25"/>
        </w:rPr>
        <w:t>Excerpt 3: pp. 163 – 165</w:t>
      </w:r>
    </w:p>
    <w:p w:rsidR="00FD41E9" w:rsidRDefault="00FD41E9" w:rsidP="00FD41E9">
      <w:pPr>
        <w:rPr>
          <w:rFonts w:ascii="Garamond" w:hAnsi="Garamond"/>
        </w:rPr>
      </w:pPr>
    </w:p>
    <w:p w:rsidR="00FD41E9" w:rsidRPr="00C634C3" w:rsidRDefault="00FD41E9" w:rsidP="00FD41E9">
      <w:pPr>
        <w:rPr>
          <w:rFonts w:ascii="Garamond" w:hAnsi="Garamond"/>
        </w:rPr>
      </w:pPr>
      <w:r w:rsidRPr="00C634C3">
        <w:rPr>
          <w:rFonts w:ascii="Garamond" w:hAnsi="Garamond"/>
        </w:rPr>
        <w:t>Name:</w:t>
      </w:r>
    </w:p>
    <w:p w:rsidR="00FD41E9" w:rsidRPr="00C634C3" w:rsidRDefault="00FD41E9" w:rsidP="00FD41E9">
      <w:pPr>
        <w:rPr>
          <w:rFonts w:ascii="Garamond" w:hAnsi="Garamond"/>
        </w:rPr>
      </w:pPr>
      <w:r w:rsidRPr="00C634C3">
        <w:rPr>
          <w:rFonts w:ascii="Garamond" w:hAnsi="Garamond"/>
        </w:rPr>
        <w:t>Date:</w:t>
      </w:r>
    </w:p>
    <w:p w:rsidR="00FD41E9" w:rsidRDefault="00FD41E9" w:rsidP="00F20878">
      <w:pPr>
        <w:rPr>
          <w:rFonts w:ascii="Garamond" w:hAnsi="Garamond"/>
        </w:rPr>
      </w:pPr>
    </w:p>
    <w:tbl>
      <w:tblPr>
        <w:tblStyle w:val="TableGrid"/>
        <w:tblW w:w="0" w:type="auto"/>
        <w:tblLook w:val="00A0"/>
      </w:tblPr>
      <w:tblGrid>
        <w:gridCol w:w="4788"/>
        <w:gridCol w:w="4788"/>
      </w:tblGrid>
      <w:tr w:rsidR="00FD41E9" w:rsidRPr="00557639">
        <w:tc>
          <w:tcPr>
            <w:tcW w:w="4788" w:type="dxa"/>
          </w:tcPr>
          <w:p w:rsidR="00FD41E9" w:rsidRPr="00557639" w:rsidRDefault="00FD41E9" w:rsidP="002174B3">
            <w:pPr>
              <w:spacing w:line="276" w:lineRule="auto"/>
              <w:contextualSpacing/>
              <w:rPr>
                <w:rFonts w:ascii="Garamond" w:hAnsi="Garamond"/>
                <w:b/>
              </w:rPr>
            </w:pPr>
            <w:r w:rsidRPr="00557639">
              <w:rPr>
                <w:rFonts w:ascii="Garamond" w:hAnsi="Garamond"/>
                <w:b/>
              </w:rPr>
              <w:t>Questions/Prompts</w:t>
            </w:r>
          </w:p>
        </w:tc>
        <w:tc>
          <w:tcPr>
            <w:tcW w:w="4788" w:type="dxa"/>
          </w:tcPr>
          <w:p w:rsidR="00FD41E9" w:rsidRPr="00557639" w:rsidRDefault="00FD41E9" w:rsidP="002174B3">
            <w:pPr>
              <w:spacing w:line="276" w:lineRule="auto"/>
              <w:contextualSpacing/>
              <w:rPr>
                <w:rFonts w:ascii="Garamond" w:hAnsi="Garamond"/>
                <w:b/>
              </w:rPr>
            </w:pPr>
            <w:r w:rsidRPr="00557639">
              <w:rPr>
                <w:rFonts w:ascii="Garamond" w:hAnsi="Garamond"/>
                <w:b/>
              </w:rPr>
              <w:t>Answers</w:t>
            </w:r>
          </w:p>
        </w:tc>
      </w:tr>
      <w:tr w:rsidR="00FD41E9" w:rsidRPr="00557639">
        <w:tc>
          <w:tcPr>
            <w:tcW w:w="4788" w:type="dxa"/>
          </w:tcPr>
          <w:p w:rsidR="00FD41E9" w:rsidRPr="00557639" w:rsidRDefault="00FD41E9" w:rsidP="002174B3">
            <w:pPr>
              <w:spacing w:line="276" w:lineRule="auto"/>
              <w:contextualSpacing/>
              <w:rPr>
                <w:rFonts w:ascii="Garamond" w:hAnsi="Garamond"/>
                <w:b/>
              </w:rPr>
            </w:pPr>
            <w:r w:rsidRPr="00557639">
              <w:rPr>
                <w:rFonts w:ascii="Garamond" w:hAnsi="Garamond"/>
                <w:b/>
              </w:rPr>
              <w:t>FIRST READ:  Determining source and context for the text</w:t>
            </w:r>
          </w:p>
          <w:p w:rsidR="00FD41E9" w:rsidRPr="00557639" w:rsidRDefault="00FD41E9" w:rsidP="002174B3">
            <w:pPr>
              <w:spacing w:line="276" w:lineRule="auto"/>
              <w:contextualSpacing/>
              <w:rPr>
                <w:rFonts w:ascii="Garamond" w:hAnsi="Garamond"/>
                <w:b/>
              </w:rPr>
            </w:pPr>
          </w:p>
          <w:p w:rsidR="00FD41E9" w:rsidRPr="00820E6D" w:rsidRDefault="00FD41E9" w:rsidP="002174B3">
            <w:pPr>
              <w:spacing w:line="276" w:lineRule="auto"/>
              <w:contextualSpacing/>
              <w:rPr>
                <w:rFonts w:ascii="Garamond" w:hAnsi="Garamond"/>
              </w:rPr>
            </w:pPr>
            <w:r w:rsidRPr="00820E6D">
              <w:rPr>
                <w:rFonts w:ascii="Garamond" w:hAnsi="Garamond"/>
              </w:rPr>
              <w:t>Read the title and source information, and skim the first paragraph.</w:t>
            </w:r>
          </w:p>
          <w:p w:rsidR="00FD41E9" w:rsidRPr="00557639" w:rsidRDefault="00FD41E9" w:rsidP="002174B3">
            <w:pPr>
              <w:spacing w:line="276" w:lineRule="auto"/>
              <w:contextualSpacing/>
              <w:rPr>
                <w:rFonts w:ascii="Garamond" w:hAnsi="Garamond"/>
                <w:b/>
              </w:rPr>
            </w:pPr>
          </w:p>
          <w:p w:rsidR="003C6C56" w:rsidRPr="008A65BF" w:rsidRDefault="003C6C56" w:rsidP="003C6C56">
            <w:pPr>
              <w:rPr>
                <w:rFonts w:ascii="Garamond" w:hAnsi="Garamond"/>
                <w:b/>
              </w:rPr>
            </w:pPr>
            <w:r w:rsidRPr="008A65BF">
              <w:rPr>
                <w:rFonts w:ascii="Garamond" w:hAnsi="Garamond"/>
                <w:b/>
              </w:rPr>
              <w:t>Sourcing:</w:t>
            </w:r>
          </w:p>
          <w:p w:rsidR="003C6C56" w:rsidRPr="008A65BF" w:rsidRDefault="003C6C56" w:rsidP="003C2545">
            <w:pPr>
              <w:pStyle w:val="ListParagraph"/>
              <w:numPr>
                <w:ilvl w:val="0"/>
                <w:numId w:val="4"/>
              </w:numPr>
              <w:spacing w:after="0" w:line="240" w:lineRule="auto"/>
              <w:rPr>
                <w:rFonts w:ascii="Garamond" w:hAnsi="Garamond"/>
              </w:rPr>
            </w:pPr>
            <w:r w:rsidRPr="008A65BF">
              <w:rPr>
                <w:rFonts w:ascii="Garamond" w:hAnsi="Garamond"/>
              </w:rPr>
              <w:t>Who wrote or created this document?</w:t>
            </w:r>
          </w:p>
          <w:p w:rsidR="003C6C56" w:rsidRPr="008A65BF" w:rsidRDefault="003C6C56" w:rsidP="003C2545">
            <w:pPr>
              <w:pStyle w:val="ListParagraph"/>
              <w:numPr>
                <w:ilvl w:val="0"/>
                <w:numId w:val="4"/>
              </w:numPr>
              <w:spacing w:after="0" w:line="240" w:lineRule="auto"/>
              <w:rPr>
                <w:rFonts w:ascii="Garamond" w:hAnsi="Garamond"/>
              </w:rPr>
            </w:pPr>
            <w:r w:rsidRPr="008A65BF">
              <w:rPr>
                <w:rFonts w:ascii="Garamond" w:hAnsi="Garamond"/>
              </w:rPr>
              <w:t>When?</w:t>
            </w:r>
          </w:p>
          <w:p w:rsidR="003C6C56" w:rsidRPr="003C7FD2" w:rsidRDefault="003C6C56" w:rsidP="003C2545">
            <w:pPr>
              <w:pStyle w:val="ListParagraph"/>
              <w:numPr>
                <w:ilvl w:val="0"/>
                <w:numId w:val="4"/>
              </w:numPr>
              <w:spacing w:after="0" w:line="240" w:lineRule="auto"/>
              <w:rPr>
                <w:rFonts w:ascii="Garamond" w:hAnsi="Garamond"/>
              </w:rPr>
            </w:pPr>
            <w:r>
              <w:rPr>
                <w:rFonts w:ascii="Garamond" w:hAnsi="Garamond" w:cs="Arial"/>
                <w:color w:val="262626"/>
                <w:szCs w:val="26"/>
              </w:rPr>
              <w:t>Why might this person have written or created this document?</w:t>
            </w:r>
          </w:p>
          <w:p w:rsidR="003C6C56" w:rsidRPr="008A65BF" w:rsidRDefault="003C6C56" w:rsidP="003C2545">
            <w:pPr>
              <w:pStyle w:val="ListParagraph"/>
              <w:numPr>
                <w:ilvl w:val="0"/>
                <w:numId w:val="4"/>
              </w:numPr>
              <w:spacing w:after="0" w:line="240" w:lineRule="auto"/>
              <w:rPr>
                <w:rFonts w:ascii="Garamond" w:hAnsi="Garamond"/>
              </w:rPr>
            </w:pPr>
            <w:r w:rsidRPr="008A65BF">
              <w:rPr>
                <w:rFonts w:ascii="Garamond" w:hAnsi="Garamond" w:cs="Arial"/>
                <w:color w:val="262626"/>
                <w:szCs w:val="26"/>
              </w:rPr>
              <w:t>Is this document likely to have a particular point of view?  If so, what?</w:t>
            </w:r>
          </w:p>
          <w:p w:rsidR="003C6C56" w:rsidRDefault="003C6C56" w:rsidP="003C6C56">
            <w:pPr>
              <w:rPr>
                <w:rFonts w:ascii="Garamond" w:hAnsi="Garamond"/>
              </w:rPr>
            </w:pPr>
          </w:p>
          <w:p w:rsidR="003C6C56" w:rsidRDefault="003C6C56" w:rsidP="003C6C56">
            <w:pPr>
              <w:rPr>
                <w:rFonts w:ascii="Garamond" w:hAnsi="Garamond"/>
              </w:rPr>
            </w:pPr>
            <w:r w:rsidRPr="00ED5B6B">
              <w:rPr>
                <w:rFonts w:ascii="Garamond" w:hAnsi="Garamond"/>
                <w:b/>
              </w:rPr>
              <w:t>Contextualization</w:t>
            </w:r>
            <w:r>
              <w:rPr>
                <w:rFonts w:ascii="Garamond" w:hAnsi="Garamond"/>
              </w:rPr>
              <w:t>:</w:t>
            </w:r>
          </w:p>
          <w:p w:rsidR="003C6C56" w:rsidRDefault="003C6C56" w:rsidP="003C2545">
            <w:pPr>
              <w:pStyle w:val="ListParagraph"/>
              <w:numPr>
                <w:ilvl w:val="0"/>
                <w:numId w:val="4"/>
              </w:numPr>
              <w:spacing w:after="0" w:line="240" w:lineRule="auto"/>
              <w:rPr>
                <w:rFonts w:ascii="Garamond" w:hAnsi="Garamond"/>
                <w:color w:val="000000"/>
              </w:rPr>
            </w:pPr>
            <w:r>
              <w:rPr>
                <w:rFonts w:ascii="Garamond" w:hAnsi="Garamond"/>
                <w:color w:val="000000"/>
              </w:rPr>
              <w:t>Where was this document created?</w:t>
            </w:r>
          </w:p>
          <w:p w:rsidR="003C6C56" w:rsidRDefault="003C6C56" w:rsidP="003C2545">
            <w:pPr>
              <w:pStyle w:val="ListParagraph"/>
              <w:numPr>
                <w:ilvl w:val="0"/>
                <w:numId w:val="4"/>
              </w:numPr>
              <w:spacing w:after="0" w:line="240" w:lineRule="auto"/>
              <w:rPr>
                <w:rFonts w:ascii="Garamond" w:hAnsi="Garamond"/>
                <w:color w:val="000000"/>
              </w:rPr>
            </w:pPr>
            <w:r>
              <w:rPr>
                <w:rFonts w:ascii="Garamond" w:hAnsi="Garamond"/>
                <w:color w:val="000000"/>
              </w:rPr>
              <w:t>Given the time and place, to which historical events might it relate?</w:t>
            </w:r>
          </w:p>
          <w:p w:rsidR="003C6C56" w:rsidRPr="00ED5B6B" w:rsidRDefault="003C6C56" w:rsidP="003C2545">
            <w:pPr>
              <w:pStyle w:val="ListParagraph"/>
              <w:numPr>
                <w:ilvl w:val="0"/>
                <w:numId w:val="4"/>
              </w:numPr>
              <w:spacing w:after="0" w:line="240" w:lineRule="auto"/>
              <w:rPr>
                <w:rFonts w:ascii="Garamond" w:hAnsi="Garamond"/>
                <w:color w:val="000000"/>
              </w:rPr>
            </w:pPr>
            <w:r>
              <w:rPr>
                <w:rFonts w:ascii="Garamond" w:hAnsi="Garamond"/>
                <w:color w:val="000000"/>
              </w:rPr>
              <w:t>How might this affect the content of the document?</w:t>
            </w:r>
          </w:p>
          <w:p w:rsidR="00FD41E9" w:rsidRPr="00557639" w:rsidRDefault="00FD41E9" w:rsidP="003C2545">
            <w:pPr>
              <w:pStyle w:val="ListParagraph"/>
              <w:numPr>
                <w:ilvl w:val="0"/>
                <w:numId w:val="4"/>
              </w:numPr>
              <w:spacing w:after="0"/>
              <w:rPr>
                <w:rFonts w:ascii="Garamond" w:hAnsi="Garamond"/>
                <w:color w:val="000000"/>
              </w:rPr>
            </w:pPr>
            <w:r w:rsidRPr="00557639">
              <w:rPr>
                <w:rFonts w:ascii="Garamond" w:hAnsi="Garamond"/>
                <w:color w:val="000000"/>
              </w:rPr>
              <w:t>How might this affect the content of the document?</w:t>
            </w:r>
          </w:p>
          <w:p w:rsidR="00FD41E9" w:rsidRPr="00557639" w:rsidRDefault="00FD41E9" w:rsidP="002174B3">
            <w:pPr>
              <w:spacing w:line="276" w:lineRule="auto"/>
              <w:contextualSpacing/>
              <w:rPr>
                <w:rFonts w:ascii="Garamond" w:hAnsi="Garamond"/>
              </w:rPr>
            </w:pPr>
            <w:r w:rsidRPr="00557639">
              <w:rPr>
                <w:rFonts w:ascii="Garamond" w:hAnsi="Garamond"/>
              </w:rPr>
              <w:t xml:space="preserve"> </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tc>
        <w:tc>
          <w:tcPr>
            <w:tcW w:w="4788" w:type="dxa"/>
          </w:tcPr>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tc>
      </w:tr>
      <w:tr w:rsidR="00FD41E9" w:rsidRPr="00557639">
        <w:tc>
          <w:tcPr>
            <w:tcW w:w="4788" w:type="dxa"/>
          </w:tcPr>
          <w:p w:rsidR="00FD41E9" w:rsidRPr="00557639" w:rsidRDefault="00FD41E9" w:rsidP="002174B3">
            <w:pPr>
              <w:spacing w:line="276" w:lineRule="auto"/>
              <w:contextualSpacing/>
              <w:rPr>
                <w:rFonts w:ascii="Garamond" w:hAnsi="Garamond"/>
                <w:b/>
              </w:rPr>
            </w:pPr>
            <w:r w:rsidRPr="00557639">
              <w:rPr>
                <w:rFonts w:ascii="Garamond" w:hAnsi="Garamond"/>
                <w:b/>
              </w:rPr>
              <w:t>SECOND READ:  Getting the big picture</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r w:rsidRPr="00557639">
              <w:rPr>
                <w:rFonts w:ascii="Garamond" w:hAnsi="Garamond"/>
              </w:rPr>
              <w:t xml:space="preserve">Read the </w:t>
            </w:r>
            <w:r>
              <w:rPr>
                <w:rFonts w:ascii="Garamond" w:hAnsi="Garamond"/>
              </w:rPr>
              <w:t xml:space="preserve">first excerpt (pp. 73 – 84), </w:t>
            </w:r>
            <w:r w:rsidRPr="00557639">
              <w:rPr>
                <w:rFonts w:ascii="Garamond" w:hAnsi="Garamond"/>
              </w:rPr>
              <w:t xml:space="preserve">1 page at a time. </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r w:rsidRPr="00557639">
              <w:rPr>
                <w:rFonts w:ascii="Garamond" w:hAnsi="Garamond"/>
              </w:rPr>
              <w:t>Circle words you don’t know.  Use context clues and word parts to try to figure out what those words means, and write your ideas in the margin next to the word.</w:t>
            </w:r>
          </w:p>
          <w:p w:rsidR="00FD41E9" w:rsidRPr="00557639" w:rsidRDefault="00FD41E9" w:rsidP="002174B3">
            <w:pPr>
              <w:spacing w:line="276" w:lineRule="auto"/>
              <w:contextualSpacing/>
              <w:rPr>
                <w:rFonts w:ascii="Garamond" w:hAnsi="Garamond"/>
              </w:rPr>
            </w:pPr>
            <w:r w:rsidRPr="00557639">
              <w:rPr>
                <w:rFonts w:ascii="Garamond" w:hAnsi="Garamond"/>
              </w:rPr>
              <w:t>Figure out the gist of this page:  What is the text about?  What is it saying?  Write your ideas in the margins.</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r w:rsidRPr="00557639">
              <w:rPr>
                <w:rFonts w:ascii="Garamond" w:hAnsi="Garamond"/>
              </w:rPr>
              <w:t>Words to focus on:</w:t>
            </w:r>
          </w:p>
          <w:p w:rsidR="00FD41E9" w:rsidRPr="00557639" w:rsidRDefault="00FD41E9" w:rsidP="002174B3">
            <w:pPr>
              <w:spacing w:line="276" w:lineRule="auto"/>
              <w:ind w:right="180"/>
              <w:contextualSpacing/>
              <w:rPr>
                <w:rFonts w:ascii="Garamond" w:hAnsi="Garamond"/>
              </w:rPr>
            </w:pPr>
            <w:r w:rsidRPr="00557639">
              <w:rPr>
                <w:rFonts w:ascii="Garamond" w:hAnsi="Garamond"/>
              </w:rPr>
              <w:t>Ridicule (74):  making fun of</w:t>
            </w:r>
          </w:p>
          <w:p w:rsidR="00FD41E9" w:rsidRPr="00557639" w:rsidRDefault="00FD41E9" w:rsidP="002174B3">
            <w:pPr>
              <w:spacing w:line="276" w:lineRule="auto"/>
              <w:ind w:right="180"/>
              <w:contextualSpacing/>
              <w:rPr>
                <w:rFonts w:ascii="Garamond" w:hAnsi="Garamond"/>
              </w:rPr>
            </w:pPr>
            <w:r w:rsidRPr="00557639">
              <w:rPr>
                <w:rFonts w:ascii="Garamond" w:hAnsi="Garamond"/>
              </w:rPr>
              <w:t>walk the gauntlet (76):  walk past a row of people who are criticizing or attaching you</w:t>
            </w:r>
          </w:p>
          <w:p w:rsidR="00FD41E9" w:rsidRPr="00557639" w:rsidRDefault="00FD41E9" w:rsidP="002174B3">
            <w:pPr>
              <w:spacing w:line="276" w:lineRule="auto"/>
              <w:ind w:right="180"/>
              <w:contextualSpacing/>
              <w:rPr>
                <w:rFonts w:ascii="Garamond" w:hAnsi="Garamond"/>
              </w:rPr>
            </w:pPr>
            <w:r w:rsidRPr="00557639">
              <w:rPr>
                <w:rFonts w:ascii="Garamond" w:hAnsi="Garamond"/>
              </w:rPr>
              <w:t>brigade (77):  group, especially in the military</w:t>
            </w:r>
          </w:p>
          <w:p w:rsidR="00FD41E9" w:rsidRPr="00557639" w:rsidRDefault="00FD41E9" w:rsidP="002174B3">
            <w:pPr>
              <w:spacing w:line="276" w:lineRule="auto"/>
              <w:ind w:right="180"/>
              <w:contextualSpacing/>
              <w:rPr>
                <w:rFonts w:ascii="Garamond" w:hAnsi="Garamond"/>
              </w:rPr>
            </w:pPr>
            <w:r w:rsidRPr="00557639">
              <w:rPr>
                <w:rFonts w:ascii="Garamond" w:hAnsi="Garamond"/>
              </w:rPr>
              <w:t>shorthand (78):  a way of using special symbols to write very quickly;  used before computers</w:t>
            </w:r>
          </w:p>
          <w:p w:rsidR="00FD41E9" w:rsidRPr="00557639" w:rsidRDefault="00FD41E9" w:rsidP="002174B3">
            <w:pPr>
              <w:spacing w:line="276" w:lineRule="auto"/>
              <w:ind w:right="180"/>
              <w:contextualSpacing/>
              <w:rPr>
                <w:rFonts w:ascii="Garamond" w:hAnsi="Garamond"/>
              </w:rPr>
            </w:pPr>
            <w:r w:rsidRPr="00557639">
              <w:rPr>
                <w:rFonts w:ascii="Garamond" w:hAnsi="Garamond"/>
              </w:rPr>
              <w:t>fantasized (74)</w:t>
            </w:r>
            <w:r>
              <w:rPr>
                <w:rFonts w:ascii="Garamond" w:hAnsi="Garamond"/>
              </w:rPr>
              <w:t>:</w:t>
            </w:r>
          </w:p>
          <w:p w:rsidR="00FD41E9" w:rsidRPr="00557639" w:rsidRDefault="00FD41E9" w:rsidP="002174B3">
            <w:pPr>
              <w:spacing w:line="276" w:lineRule="auto"/>
              <w:ind w:right="180"/>
              <w:contextualSpacing/>
              <w:rPr>
                <w:rFonts w:ascii="Garamond" w:hAnsi="Garamond"/>
              </w:rPr>
            </w:pPr>
            <w:r w:rsidRPr="00557639">
              <w:rPr>
                <w:rFonts w:ascii="Garamond" w:hAnsi="Garamond"/>
              </w:rPr>
              <w:t>saliva (74)</w:t>
            </w:r>
            <w:r>
              <w:rPr>
                <w:rFonts w:ascii="Garamond" w:hAnsi="Garamond"/>
              </w:rPr>
              <w:t>:</w:t>
            </w:r>
          </w:p>
          <w:p w:rsidR="00FD41E9" w:rsidRPr="00557639" w:rsidRDefault="00FD41E9" w:rsidP="002174B3">
            <w:pPr>
              <w:spacing w:line="276" w:lineRule="auto"/>
              <w:ind w:right="180"/>
              <w:contextualSpacing/>
              <w:rPr>
                <w:rFonts w:ascii="Garamond" w:hAnsi="Garamond"/>
              </w:rPr>
            </w:pPr>
            <w:r w:rsidRPr="00557639">
              <w:rPr>
                <w:rFonts w:ascii="Garamond" w:hAnsi="Garamond"/>
              </w:rPr>
              <w:t>disoriented (75)</w:t>
            </w:r>
            <w:r>
              <w:rPr>
                <w:rFonts w:ascii="Garamond" w:hAnsi="Garamond"/>
              </w:rPr>
              <w:t>:</w:t>
            </w:r>
          </w:p>
          <w:p w:rsidR="00FD41E9" w:rsidRPr="00557639" w:rsidRDefault="00FD41E9" w:rsidP="002174B3">
            <w:pPr>
              <w:spacing w:line="276" w:lineRule="auto"/>
              <w:ind w:right="180"/>
              <w:contextualSpacing/>
              <w:rPr>
                <w:rFonts w:ascii="Garamond" w:hAnsi="Garamond"/>
              </w:rPr>
            </w:pPr>
            <w:r w:rsidRPr="00557639">
              <w:rPr>
                <w:rFonts w:ascii="Garamond" w:hAnsi="Garamond"/>
              </w:rPr>
              <w:t>transfixed (78)</w:t>
            </w:r>
            <w:r>
              <w:rPr>
                <w:rFonts w:ascii="Garamond" w:hAnsi="Garamond"/>
              </w:rPr>
              <w:t>:</w:t>
            </w:r>
          </w:p>
          <w:p w:rsidR="00FD41E9" w:rsidRPr="00557639" w:rsidRDefault="00FD41E9" w:rsidP="002174B3">
            <w:pPr>
              <w:spacing w:line="276" w:lineRule="auto"/>
              <w:ind w:right="180"/>
              <w:contextualSpacing/>
              <w:rPr>
                <w:rFonts w:ascii="Garamond" w:hAnsi="Garamond"/>
              </w:rPr>
            </w:pPr>
            <w:r w:rsidRPr="00557639">
              <w:rPr>
                <w:rFonts w:ascii="Garamond" w:hAnsi="Garamond"/>
              </w:rPr>
              <w:t>frantic (80)</w:t>
            </w:r>
            <w:r>
              <w:rPr>
                <w:rFonts w:ascii="Garamond" w:hAnsi="Garamond"/>
              </w:rPr>
              <w:t>:</w:t>
            </w:r>
          </w:p>
          <w:p w:rsidR="00FD41E9" w:rsidRPr="00557639" w:rsidRDefault="00FD41E9" w:rsidP="002174B3">
            <w:pPr>
              <w:spacing w:line="276" w:lineRule="auto"/>
              <w:ind w:right="180"/>
              <w:contextualSpacing/>
              <w:rPr>
                <w:rFonts w:ascii="Garamond" w:hAnsi="Garamond"/>
              </w:rPr>
            </w:pPr>
          </w:p>
          <w:p w:rsidR="00FD41E9" w:rsidRPr="00557639" w:rsidRDefault="00FD41E9" w:rsidP="002174B3">
            <w:pPr>
              <w:spacing w:line="276" w:lineRule="auto"/>
              <w:ind w:right="180"/>
              <w:contextualSpacing/>
              <w:rPr>
                <w:rFonts w:ascii="Garamond" w:hAnsi="Garamond"/>
              </w:rPr>
            </w:pPr>
            <w:r w:rsidRPr="00557639">
              <w:rPr>
                <w:rFonts w:ascii="Garamond" w:hAnsi="Garamond"/>
              </w:rPr>
              <w:t>FOR HOMEWORK</w:t>
            </w:r>
          </w:p>
          <w:p w:rsidR="00FD41E9" w:rsidRPr="00557639" w:rsidRDefault="00FD41E9" w:rsidP="002174B3">
            <w:pPr>
              <w:spacing w:line="276" w:lineRule="auto"/>
              <w:ind w:right="180"/>
              <w:contextualSpacing/>
              <w:rPr>
                <w:rFonts w:ascii="Garamond" w:hAnsi="Garamond"/>
              </w:rPr>
            </w:pPr>
            <w:r w:rsidRPr="00557639">
              <w:rPr>
                <w:rFonts w:ascii="Garamond" w:hAnsi="Garamond"/>
              </w:rPr>
              <w:t>Read the second and then t</w:t>
            </w:r>
            <w:r>
              <w:rPr>
                <w:rFonts w:ascii="Garamond" w:hAnsi="Garamond"/>
              </w:rPr>
              <w:t>he third excerpt, one page at a</w:t>
            </w:r>
            <w:r w:rsidRPr="00557639">
              <w:rPr>
                <w:rFonts w:ascii="Garamond" w:hAnsi="Garamond"/>
              </w:rPr>
              <w:t xml:space="preserve"> time.  </w:t>
            </w:r>
          </w:p>
          <w:p w:rsidR="00FD41E9" w:rsidRPr="00557639" w:rsidRDefault="00FD41E9" w:rsidP="002174B3">
            <w:pPr>
              <w:spacing w:line="276" w:lineRule="auto"/>
              <w:contextualSpacing/>
              <w:rPr>
                <w:rFonts w:ascii="Garamond" w:hAnsi="Garamond"/>
                <w:color w:val="000000"/>
                <w:szCs w:val="25"/>
              </w:rPr>
            </w:pPr>
            <w:r w:rsidRPr="00557639">
              <w:rPr>
                <w:rFonts w:ascii="Garamond" w:hAnsi="Garamond"/>
                <w:color w:val="000000"/>
                <w:szCs w:val="25"/>
              </w:rPr>
              <w:t>Except 2:  pp. 92 – 104</w:t>
            </w:r>
          </w:p>
          <w:p w:rsidR="00FD41E9" w:rsidRPr="00557639" w:rsidRDefault="00FD41E9" w:rsidP="002174B3">
            <w:pPr>
              <w:spacing w:line="276" w:lineRule="auto"/>
              <w:contextualSpacing/>
              <w:rPr>
                <w:rFonts w:ascii="Garamond" w:hAnsi="Garamond"/>
                <w:color w:val="000000"/>
                <w:szCs w:val="25"/>
              </w:rPr>
            </w:pPr>
            <w:r w:rsidRPr="00557639">
              <w:rPr>
                <w:rFonts w:ascii="Garamond" w:hAnsi="Garamond"/>
                <w:color w:val="000000"/>
                <w:szCs w:val="25"/>
              </w:rPr>
              <w:t>Excerpt 3:  pp. 163 – 165.</w:t>
            </w:r>
          </w:p>
          <w:p w:rsidR="00FD41E9" w:rsidRPr="00557639" w:rsidRDefault="00FD41E9" w:rsidP="002174B3">
            <w:pPr>
              <w:spacing w:line="276" w:lineRule="auto"/>
              <w:ind w:right="180"/>
              <w:contextualSpacing/>
              <w:rPr>
                <w:rFonts w:ascii="Garamond" w:hAnsi="Garamond"/>
              </w:rPr>
            </w:pPr>
          </w:p>
          <w:p w:rsidR="00FD41E9" w:rsidRPr="00557639" w:rsidRDefault="00FD41E9" w:rsidP="002174B3">
            <w:pPr>
              <w:spacing w:line="276" w:lineRule="auto"/>
              <w:ind w:right="180"/>
              <w:contextualSpacing/>
              <w:rPr>
                <w:rFonts w:ascii="Garamond" w:hAnsi="Garamond"/>
              </w:rPr>
            </w:pPr>
            <w:r w:rsidRPr="00557639">
              <w:rPr>
                <w:rFonts w:ascii="Garamond" w:hAnsi="Garamond"/>
              </w:rPr>
              <w:t>On each page:</w:t>
            </w:r>
          </w:p>
          <w:p w:rsidR="00FD41E9" w:rsidRPr="00557639" w:rsidRDefault="00FD41E9" w:rsidP="002174B3">
            <w:pPr>
              <w:spacing w:line="276" w:lineRule="auto"/>
              <w:contextualSpacing/>
              <w:rPr>
                <w:rFonts w:ascii="Garamond" w:hAnsi="Garamond"/>
              </w:rPr>
            </w:pPr>
            <w:r w:rsidRPr="00557639">
              <w:rPr>
                <w:rFonts w:ascii="Garamond" w:hAnsi="Garamond"/>
              </w:rPr>
              <w:t>Circle words you don’t know.  Use context clues and word parts to try to figure out what those words means, and write your ideas in the margin next to the word.</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r w:rsidRPr="00557639">
              <w:rPr>
                <w:rFonts w:ascii="Garamond" w:hAnsi="Garamond"/>
              </w:rPr>
              <w:t>Figure out the gist of this page:  What is the text about?  What is it saying?  Write your ideas in the margins.</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r w:rsidRPr="00557639">
              <w:rPr>
                <w:rFonts w:ascii="Garamond" w:hAnsi="Garamond"/>
              </w:rPr>
              <w:t>Words to focus on:</w:t>
            </w:r>
          </w:p>
          <w:p w:rsidR="00FD41E9" w:rsidRPr="00557639" w:rsidRDefault="00FD41E9" w:rsidP="002174B3">
            <w:pPr>
              <w:spacing w:line="276" w:lineRule="auto"/>
              <w:ind w:right="180"/>
              <w:contextualSpacing/>
              <w:rPr>
                <w:rFonts w:ascii="Garamond" w:hAnsi="Garamond"/>
              </w:rPr>
            </w:pPr>
            <w:r>
              <w:rPr>
                <w:rFonts w:ascii="Garamond" w:hAnsi="Garamond"/>
              </w:rPr>
              <w:t>blank expression (93):</w:t>
            </w:r>
            <w:r w:rsidRPr="00557639">
              <w:rPr>
                <w:rFonts w:ascii="Garamond" w:hAnsi="Garamond"/>
              </w:rPr>
              <w:t xml:space="preserve"> when someone’s face does not show what they are thinking of feelin</w:t>
            </w:r>
          </w:p>
          <w:p w:rsidR="00FD41E9" w:rsidRPr="00557639" w:rsidRDefault="00FD41E9" w:rsidP="002174B3">
            <w:pPr>
              <w:spacing w:line="276" w:lineRule="auto"/>
              <w:ind w:right="180"/>
              <w:contextualSpacing/>
              <w:rPr>
                <w:rFonts w:ascii="Garamond" w:hAnsi="Garamond"/>
              </w:rPr>
            </w:pPr>
            <w:r>
              <w:rPr>
                <w:rFonts w:ascii="Garamond" w:hAnsi="Garamond"/>
              </w:rPr>
              <w:t>heckler (99):</w:t>
            </w:r>
            <w:r w:rsidRPr="00557639">
              <w:rPr>
                <w:rFonts w:ascii="Garamond" w:hAnsi="Garamond"/>
              </w:rPr>
              <w:t xml:space="preserve"> someone who is yelling at or harassing someone else</w:t>
            </w:r>
          </w:p>
          <w:p w:rsidR="00FD41E9" w:rsidRPr="00557639" w:rsidRDefault="00FD41E9" w:rsidP="002174B3">
            <w:pPr>
              <w:spacing w:line="276" w:lineRule="auto"/>
              <w:ind w:right="180"/>
              <w:contextualSpacing/>
              <w:rPr>
                <w:rFonts w:ascii="Garamond" w:hAnsi="Garamond"/>
              </w:rPr>
            </w:pPr>
            <w:r w:rsidRPr="00557639">
              <w:rPr>
                <w:rFonts w:ascii="Garamond" w:hAnsi="Garamond"/>
              </w:rPr>
              <w:t>escorting (99)</w:t>
            </w:r>
            <w:r>
              <w:rPr>
                <w:rFonts w:ascii="Garamond" w:hAnsi="Garamond"/>
              </w:rPr>
              <w:t xml:space="preserve">: </w:t>
            </w:r>
            <w:r w:rsidRPr="00557639">
              <w:rPr>
                <w:rFonts w:ascii="Garamond" w:hAnsi="Garamond"/>
              </w:rPr>
              <w:t>going with someone in order to protect or take care of that person</w:t>
            </w:r>
          </w:p>
          <w:p w:rsidR="00FD41E9" w:rsidRPr="00557639" w:rsidRDefault="00FD41E9" w:rsidP="002174B3">
            <w:pPr>
              <w:spacing w:line="276" w:lineRule="auto"/>
              <w:ind w:right="180"/>
              <w:contextualSpacing/>
              <w:rPr>
                <w:rFonts w:ascii="Garamond" w:hAnsi="Garamond"/>
              </w:rPr>
            </w:pPr>
            <w:r>
              <w:rPr>
                <w:rFonts w:ascii="Garamond" w:hAnsi="Garamond"/>
              </w:rPr>
              <w:t>hooligan (101):</w:t>
            </w:r>
            <w:r w:rsidRPr="00557639">
              <w:rPr>
                <w:rFonts w:ascii="Garamond" w:hAnsi="Garamond"/>
              </w:rPr>
              <w:t xml:space="preserve">  violent trouble maker</w:t>
            </w:r>
          </w:p>
          <w:p w:rsidR="00FD41E9" w:rsidRPr="00557639" w:rsidRDefault="00FD41E9" w:rsidP="002174B3">
            <w:pPr>
              <w:spacing w:line="276" w:lineRule="auto"/>
              <w:ind w:right="180"/>
              <w:contextualSpacing/>
              <w:rPr>
                <w:rFonts w:ascii="Garamond" w:hAnsi="Garamond"/>
              </w:rPr>
            </w:pPr>
            <w:r w:rsidRPr="00557639">
              <w:rPr>
                <w:rFonts w:ascii="Garamond" w:hAnsi="Garamond"/>
              </w:rPr>
              <w:t>dignity</w:t>
            </w:r>
            <w:r>
              <w:rPr>
                <w:rFonts w:ascii="Garamond" w:hAnsi="Garamond"/>
              </w:rPr>
              <w:t xml:space="preserve"> (164):</w:t>
            </w:r>
            <w:r w:rsidRPr="00557639">
              <w:rPr>
                <w:rFonts w:ascii="Garamond" w:hAnsi="Garamond"/>
              </w:rPr>
              <w:t xml:space="preserve"> your sense of your own value and importance</w:t>
            </w:r>
          </w:p>
          <w:p w:rsidR="00FD41E9" w:rsidRPr="00557639" w:rsidRDefault="00FD41E9" w:rsidP="002174B3">
            <w:pPr>
              <w:spacing w:line="276" w:lineRule="auto"/>
              <w:ind w:right="180"/>
              <w:contextualSpacing/>
              <w:rPr>
                <w:rFonts w:ascii="Garamond" w:hAnsi="Garamond"/>
              </w:rPr>
            </w:pPr>
            <w:r w:rsidRPr="00557639">
              <w:rPr>
                <w:rFonts w:ascii="Garamond" w:hAnsi="Garamond"/>
              </w:rPr>
              <w:t>distraught</w:t>
            </w:r>
            <w:r>
              <w:rPr>
                <w:rFonts w:ascii="Garamond" w:hAnsi="Garamond"/>
              </w:rPr>
              <w:t>:</w:t>
            </w:r>
          </w:p>
          <w:p w:rsidR="00FD41E9" w:rsidRPr="00557639" w:rsidRDefault="00FD41E9" w:rsidP="002174B3">
            <w:pPr>
              <w:spacing w:line="276" w:lineRule="auto"/>
              <w:ind w:right="180"/>
              <w:contextualSpacing/>
              <w:rPr>
                <w:rFonts w:ascii="Garamond" w:hAnsi="Garamond"/>
              </w:rPr>
            </w:pPr>
            <w:r w:rsidRPr="00557639">
              <w:rPr>
                <w:rFonts w:ascii="Garamond" w:hAnsi="Garamond"/>
              </w:rPr>
              <w:t>unruly</w:t>
            </w:r>
            <w:r>
              <w:rPr>
                <w:rFonts w:ascii="Garamond" w:hAnsi="Garamond"/>
              </w:rPr>
              <w:t>:</w:t>
            </w:r>
          </w:p>
          <w:p w:rsidR="00FD41E9" w:rsidRPr="00557639" w:rsidRDefault="00FD41E9" w:rsidP="00FD41E9">
            <w:pPr>
              <w:spacing w:line="276" w:lineRule="auto"/>
              <w:ind w:right="180"/>
              <w:contextualSpacing/>
              <w:rPr>
                <w:rFonts w:ascii="Garamond" w:hAnsi="Garamond"/>
              </w:rPr>
            </w:pPr>
            <w:r w:rsidRPr="00557639">
              <w:rPr>
                <w:rFonts w:ascii="Garamond" w:hAnsi="Garamond"/>
              </w:rPr>
              <w:t>treacherous</w:t>
            </w:r>
            <w:r>
              <w:rPr>
                <w:rFonts w:ascii="Garamond" w:hAnsi="Garamond"/>
              </w:rPr>
              <w:t>:</w:t>
            </w:r>
          </w:p>
          <w:p w:rsidR="00FD41E9" w:rsidRPr="00557639" w:rsidRDefault="00FD41E9" w:rsidP="002174B3">
            <w:pPr>
              <w:spacing w:line="276" w:lineRule="auto"/>
              <w:contextualSpacing/>
              <w:rPr>
                <w:rFonts w:ascii="Garamond" w:hAnsi="Garamond"/>
              </w:rPr>
            </w:pPr>
          </w:p>
        </w:tc>
        <w:tc>
          <w:tcPr>
            <w:tcW w:w="4788" w:type="dxa"/>
          </w:tcPr>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tc>
      </w:tr>
      <w:tr w:rsidR="00FD41E9" w:rsidRPr="00557639">
        <w:tc>
          <w:tcPr>
            <w:tcW w:w="4788" w:type="dxa"/>
          </w:tcPr>
          <w:p w:rsidR="00FD41E9" w:rsidRPr="00557639" w:rsidRDefault="00FD41E9" w:rsidP="002174B3">
            <w:pPr>
              <w:spacing w:line="276" w:lineRule="auto"/>
              <w:contextualSpacing/>
              <w:rPr>
                <w:rFonts w:ascii="Garamond" w:hAnsi="Garamond"/>
                <w:b/>
              </w:rPr>
            </w:pPr>
            <w:r w:rsidRPr="00557639">
              <w:rPr>
                <w:rFonts w:ascii="Garamond" w:hAnsi="Garamond"/>
                <w:b/>
              </w:rPr>
              <w:t>THIRD READ:  Text-dependent questions</w:t>
            </w:r>
          </w:p>
          <w:p w:rsidR="00FD41E9" w:rsidRPr="00557639" w:rsidRDefault="00FD41E9" w:rsidP="002174B3">
            <w:pPr>
              <w:spacing w:line="276" w:lineRule="auto"/>
              <w:contextualSpacing/>
              <w:rPr>
                <w:rFonts w:ascii="Garamond" w:hAnsi="Garamond"/>
                <w:b/>
              </w:rPr>
            </w:pPr>
            <w:r w:rsidRPr="00557639">
              <w:rPr>
                <w:rFonts w:ascii="Garamond" w:hAnsi="Garamond"/>
                <w:b/>
              </w:rPr>
              <w:t>First excerpt</w:t>
            </w:r>
          </w:p>
          <w:p w:rsidR="00FD41E9" w:rsidRDefault="00FD41E9" w:rsidP="003C2545">
            <w:pPr>
              <w:pStyle w:val="ListParagraph"/>
              <w:numPr>
                <w:ilvl w:val="0"/>
                <w:numId w:val="12"/>
              </w:numPr>
              <w:spacing w:after="0"/>
              <w:rPr>
                <w:rFonts w:ascii="Garamond" w:hAnsi="Garamond"/>
                <w:color w:val="000000"/>
                <w:szCs w:val="25"/>
              </w:rPr>
            </w:pPr>
            <w:r w:rsidRPr="00557639">
              <w:rPr>
                <w:rFonts w:ascii="Garamond" w:hAnsi="Garamond"/>
                <w:color w:val="000000"/>
                <w:szCs w:val="25"/>
              </w:rPr>
              <w:t xml:space="preserve"> How did Melba’s guide feel about her?  How can you tell?</w:t>
            </w: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Pr="00820E6D" w:rsidRDefault="00FD41E9" w:rsidP="002174B3">
            <w:pPr>
              <w:spacing w:line="276" w:lineRule="auto"/>
              <w:rPr>
                <w:rFonts w:ascii="Garamond" w:hAnsi="Garamond"/>
                <w:color w:val="000000"/>
                <w:szCs w:val="25"/>
              </w:rPr>
            </w:pPr>
          </w:p>
          <w:p w:rsidR="00FD41E9" w:rsidRDefault="00FD41E9" w:rsidP="003C2545">
            <w:pPr>
              <w:pStyle w:val="ListParagraph"/>
              <w:numPr>
                <w:ilvl w:val="0"/>
                <w:numId w:val="12"/>
              </w:numPr>
              <w:spacing w:after="0"/>
              <w:rPr>
                <w:rFonts w:ascii="Garamond" w:hAnsi="Garamond"/>
                <w:color w:val="000000"/>
                <w:szCs w:val="25"/>
              </w:rPr>
            </w:pPr>
            <w:r w:rsidRPr="00557639">
              <w:rPr>
                <w:rFonts w:ascii="Garamond" w:hAnsi="Garamond"/>
                <w:color w:val="000000"/>
                <w:szCs w:val="25"/>
              </w:rPr>
              <w:t>Compare the actions of the teacher in the first class Melba attended and the actions of Mrs. Pickwick.  How did their responses affect student responses?</w:t>
            </w: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Pr="003C6C56" w:rsidRDefault="00FD41E9" w:rsidP="002174B3">
            <w:pPr>
              <w:spacing w:line="276" w:lineRule="auto"/>
              <w:rPr>
                <w:rFonts w:ascii="Garamond" w:hAnsi="Garamond"/>
                <w:b/>
                <w:color w:val="000000"/>
                <w:szCs w:val="25"/>
              </w:rPr>
            </w:pPr>
          </w:p>
          <w:p w:rsidR="00FD41E9" w:rsidRDefault="00FD41E9" w:rsidP="003C2545">
            <w:pPr>
              <w:pStyle w:val="ListParagraph"/>
              <w:numPr>
                <w:ilvl w:val="0"/>
                <w:numId w:val="12"/>
              </w:numPr>
              <w:spacing w:after="0"/>
              <w:rPr>
                <w:rFonts w:ascii="Garamond" w:hAnsi="Garamond"/>
                <w:color w:val="000000"/>
                <w:szCs w:val="25"/>
              </w:rPr>
            </w:pPr>
            <w:r w:rsidRPr="00557639">
              <w:rPr>
                <w:rFonts w:ascii="Garamond" w:hAnsi="Garamond"/>
                <w:color w:val="000000"/>
                <w:szCs w:val="25"/>
              </w:rPr>
              <w:t>Why does Melba write that she will “forever remember [Gene Smith] in her prayers?”</w:t>
            </w: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Default="00FD41E9" w:rsidP="002174B3">
            <w:pPr>
              <w:spacing w:line="276" w:lineRule="auto"/>
              <w:rPr>
                <w:rFonts w:ascii="Garamond" w:hAnsi="Garamond"/>
                <w:color w:val="000000"/>
                <w:szCs w:val="25"/>
              </w:rPr>
            </w:pPr>
          </w:p>
          <w:p w:rsidR="00FD41E9" w:rsidRPr="00820E6D" w:rsidRDefault="00FD41E9" w:rsidP="002174B3">
            <w:pPr>
              <w:spacing w:line="276" w:lineRule="auto"/>
              <w:rPr>
                <w:rFonts w:ascii="Garamond" w:hAnsi="Garamond"/>
                <w:color w:val="000000"/>
                <w:szCs w:val="25"/>
              </w:rPr>
            </w:pPr>
          </w:p>
          <w:p w:rsidR="00FD41E9" w:rsidRPr="00557639" w:rsidRDefault="00FD41E9" w:rsidP="003C2545">
            <w:pPr>
              <w:pStyle w:val="ListParagraph"/>
              <w:numPr>
                <w:ilvl w:val="0"/>
                <w:numId w:val="12"/>
              </w:numPr>
              <w:spacing w:after="0"/>
              <w:rPr>
                <w:rFonts w:ascii="Garamond" w:hAnsi="Garamond"/>
                <w:color w:val="000000"/>
                <w:szCs w:val="25"/>
              </w:rPr>
            </w:pPr>
            <w:r w:rsidRPr="00557639">
              <w:rPr>
                <w:rFonts w:ascii="Garamond" w:hAnsi="Garamond"/>
                <w:color w:val="000000"/>
                <w:szCs w:val="25"/>
              </w:rPr>
              <w:t>Why does thinking of what her Grandma told her help Melba?  How does it affect the narrative to include quotes from her Grandma, rather than just paraphrases of her ideas?</w:t>
            </w:r>
          </w:p>
          <w:p w:rsidR="00FD41E9" w:rsidRDefault="00FD41E9" w:rsidP="002174B3">
            <w:pPr>
              <w:spacing w:line="276" w:lineRule="auto"/>
              <w:contextualSpacing/>
              <w:rPr>
                <w:rFonts w:ascii="Garamond" w:hAnsi="Garamond"/>
                <w:b/>
              </w:rPr>
            </w:pPr>
          </w:p>
          <w:p w:rsidR="00FD41E9" w:rsidRPr="00557639" w:rsidRDefault="00FD41E9" w:rsidP="002174B3">
            <w:pPr>
              <w:spacing w:line="276" w:lineRule="auto"/>
              <w:contextualSpacing/>
              <w:rPr>
                <w:rFonts w:ascii="Garamond" w:hAnsi="Garamond"/>
                <w:b/>
              </w:rPr>
            </w:pPr>
          </w:p>
          <w:p w:rsidR="00FD41E9" w:rsidRPr="00557639" w:rsidRDefault="00FD41E9" w:rsidP="002174B3">
            <w:pPr>
              <w:spacing w:line="276" w:lineRule="auto"/>
              <w:contextualSpacing/>
              <w:rPr>
                <w:rFonts w:ascii="Garamond" w:hAnsi="Garamond"/>
                <w:b/>
              </w:rPr>
            </w:pPr>
            <w:r w:rsidRPr="00557639">
              <w:rPr>
                <w:rFonts w:ascii="Garamond" w:hAnsi="Garamond"/>
                <w:b/>
              </w:rPr>
              <w:t>Second and third excerpts</w:t>
            </w:r>
          </w:p>
          <w:p w:rsidR="00FD41E9" w:rsidRDefault="00FD41E9" w:rsidP="003C2545">
            <w:pPr>
              <w:pStyle w:val="ListParagraph"/>
              <w:numPr>
                <w:ilvl w:val="0"/>
                <w:numId w:val="13"/>
              </w:numPr>
              <w:spacing w:after="0"/>
              <w:rPr>
                <w:rFonts w:ascii="Garamond" w:hAnsi="Garamond"/>
              </w:rPr>
            </w:pPr>
            <w:r w:rsidRPr="00557639">
              <w:rPr>
                <w:rFonts w:ascii="Garamond" w:hAnsi="Garamond"/>
              </w:rPr>
              <w:t>What is the mood of the soldiers?  How does their presence make Melba feel?  How can you tell?</w:t>
            </w: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Pr="00820E6D" w:rsidRDefault="00FD41E9" w:rsidP="002174B3">
            <w:pPr>
              <w:spacing w:line="276" w:lineRule="auto"/>
              <w:rPr>
                <w:rFonts w:ascii="Garamond" w:hAnsi="Garamond"/>
              </w:rPr>
            </w:pPr>
          </w:p>
          <w:p w:rsidR="00FD41E9" w:rsidRDefault="00FD41E9" w:rsidP="003C2545">
            <w:pPr>
              <w:pStyle w:val="ListParagraph"/>
              <w:numPr>
                <w:ilvl w:val="0"/>
                <w:numId w:val="13"/>
              </w:numPr>
              <w:spacing w:after="0"/>
              <w:rPr>
                <w:rFonts w:ascii="Garamond" w:hAnsi="Garamond"/>
              </w:rPr>
            </w:pPr>
            <w:r w:rsidRPr="00557639">
              <w:rPr>
                <w:rFonts w:ascii="Garamond" w:hAnsi="Garamond"/>
              </w:rPr>
              <w:t>How do the actions of the teachers affect the behavior of the white students at Central High School?  Compare student reaction in two classes and analyze how it was affected by teachers’ actions.</w:t>
            </w: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Pr="00820E6D" w:rsidRDefault="00FD41E9" w:rsidP="002174B3">
            <w:pPr>
              <w:spacing w:line="276" w:lineRule="auto"/>
              <w:rPr>
                <w:rFonts w:ascii="Garamond" w:hAnsi="Garamond"/>
              </w:rPr>
            </w:pPr>
          </w:p>
          <w:p w:rsidR="00FD41E9" w:rsidRDefault="00FD41E9" w:rsidP="003C2545">
            <w:pPr>
              <w:pStyle w:val="ListParagraph"/>
              <w:numPr>
                <w:ilvl w:val="0"/>
                <w:numId w:val="13"/>
              </w:numPr>
              <w:spacing w:after="0"/>
              <w:rPr>
                <w:rFonts w:ascii="Garamond" w:hAnsi="Garamond"/>
              </w:rPr>
            </w:pPr>
            <w:r w:rsidRPr="00557639">
              <w:rPr>
                <w:rFonts w:ascii="Garamond" w:hAnsi="Garamond"/>
              </w:rPr>
              <w:t xml:space="preserve">Why does Melba say the cafeteria line is “treacherous”?  </w:t>
            </w: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Pr="00820E6D" w:rsidRDefault="00FD41E9" w:rsidP="002174B3">
            <w:pPr>
              <w:spacing w:line="276" w:lineRule="auto"/>
              <w:rPr>
                <w:rFonts w:ascii="Garamond" w:hAnsi="Garamond"/>
              </w:rPr>
            </w:pPr>
          </w:p>
          <w:p w:rsidR="00FD41E9" w:rsidRDefault="00FD41E9" w:rsidP="003C2545">
            <w:pPr>
              <w:pStyle w:val="ListParagraph"/>
              <w:numPr>
                <w:ilvl w:val="0"/>
                <w:numId w:val="13"/>
              </w:numPr>
              <w:spacing w:after="0"/>
              <w:rPr>
                <w:rFonts w:ascii="Garamond" w:hAnsi="Garamond"/>
              </w:rPr>
            </w:pPr>
            <w:r w:rsidRPr="00557639">
              <w:rPr>
                <w:rFonts w:ascii="Garamond" w:hAnsi="Garamond"/>
              </w:rPr>
              <w:t>On page 103, the text says, “we snuggled down into the seats.”  What does the word “snuggled” suggest about how Melba feels in that car?  What other evidence do you have about how she feels?</w:t>
            </w: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Pr="00820E6D" w:rsidRDefault="00FD41E9" w:rsidP="002174B3">
            <w:pPr>
              <w:spacing w:line="276" w:lineRule="auto"/>
              <w:rPr>
                <w:rFonts w:ascii="Garamond" w:hAnsi="Garamond"/>
              </w:rPr>
            </w:pPr>
          </w:p>
          <w:p w:rsidR="00FD41E9" w:rsidRDefault="00FD41E9" w:rsidP="003C2545">
            <w:pPr>
              <w:pStyle w:val="ListParagraph"/>
              <w:numPr>
                <w:ilvl w:val="0"/>
                <w:numId w:val="13"/>
              </w:numPr>
              <w:spacing w:after="0"/>
              <w:rPr>
                <w:rFonts w:ascii="Garamond" w:hAnsi="Garamond"/>
              </w:rPr>
            </w:pPr>
            <w:r w:rsidRPr="00557639">
              <w:rPr>
                <w:rFonts w:ascii="Garamond" w:hAnsi="Garamond"/>
              </w:rPr>
              <w:t>What is Grandma’s advice to Melba about how to handle the hecklers?</w:t>
            </w: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Default="00FD41E9" w:rsidP="002174B3">
            <w:pPr>
              <w:spacing w:line="276" w:lineRule="auto"/>
              <w:rPr>
                <w:rFonts w:ascii="Garamond" w:hAnsi="Garamond"/>
              </w:rPr>
            </w:pPr>
          </w:p>
          <w:p w:rsidR="00FD41E9" w:rsidRPr="00820E6D" w:rsidRDefault="00FD41E9" w:rsidP="002174B3">
            <w:pPr>
              <w:spacing w:line="276" w:lineRule="auto"/>
              <w:rPr>
                <w:rFonts w:ascii="Garamond" w:hAnsi="Garamond"/>
              </w:rPr>
            </w:pPr>
          </w:p>
          <w:p w:rsidR="00FD41E9" w:rsidRPr="00FD41E9" w:rsidRDefault="00FD41E9" w:rsidP="003C2545">
            <w:pPr>
              <w:pStyle w:val="ListParagraph"/>
              <w:numPr>
                <w:ilvl w:val="0"/>
                <w:numId w:val="13"/>
              </w:numPr>
              <w:spacing w:after="0"/>
              <w:rPr>
                <w:rFonts w:ascii="Garamond" w:hAnsi="Garamond"/>
              </w:rPr>
            </w:pPr>
            <w:r w:rsidRPr="00557639">
              <w:rPr>
                <w:rFonts w:ascii="Garamond" w:hAnsi="Garamond"/>
              </w:rPr>
              <w:t>On page 165, Melba writes, “I felt great power surge up my spine.”  Why does she feel that?  Why do you think she uses that precise phrase to describe her emotions?</w:t>
            </w:r>
          </w:p>
          <w:p w:rsidR="00FD41E9" w:rsidRDefault="00FD41E9" w:rsidP="002174B3">
            <w:pPr>
              <w:spacing w:line="276" w:lineRule="auto"/>
              <w:contextualSpacing/>
              <w:rPr>
                <w:rFonts w:ascii="Garamond" w:hAnsi="Garamond"/>
                <w:b/>
              </w:rPr>
            </w:pPr>
          </w:p>
          <w:p w:rsidR="00FD41E9" w:rsidRDefault="00FD41E9" w:rsidP="002174B3">
            <w:pPr>
              <w:spacing w:line="276" w:lineRule="auto"/>
              <w:contextualSpacing/>
              <w:rPr>
                <w:rFonts w:ascii="Garamond" w:hAnsi="Garamond"/>
                <w:b/>
              </w:rPr>
            </w:pPr>
          </w:p>
          <w:p w:rsidR="00FD41E9" w:rsidRDefault="00FD41E9" w:rsidP="002174B3">
            <w:pPr>
              <w:spacing w:line="276" w:lineRule="auto"/>
              <w:contextualSpacing/>
              <w:rPr>
                <w:rFonts w:ascii="Garamond" w:hAnsi="Garamond"/>
                <w:b/>
              </w:rPr>
            </w:pPr>
          </w:p>
          <w:p w:rsidR="00FD41E9" w:rsidRDefault="00FD41E9" w:rsidP="002174B3">
            <w:pPr>
              <w:spacing w:line="276" w:lineRule="auto"/>
              <w:contextualSpacing/>
              <w:rPr>
                <w:rFonts w:ascii="Garamond" w:hAnsi="Garamond"/>
                <w:b/>
              </w:rPr>
            </w:pPr>
          </w:p>
          <w:p w:rsidR="00FD41E9" w:rsidRPr="00557639" w:rsidRDefault="00FD41E9" w:rsidP="002174B3">
            <w:pPr>
              <w:spacing w:line="276" w:lineRule="auto"/>
              <w:contextualSpacing/>
              <w:rPr>
                <w:rFonts w:ascii="Garamond" w:hAnsi="Garamond"/>
                <w:b/>
              </w:rPr>
            </w:pPr>
          </w:p>
        </w:tc>
        <w:tc>
          <w:tcPr>
            <w:tcW w:w="4788" w:type="dxa"/>
          </w:tcPr>
          <w:p w:rsidR="00FD41E9" w:rsidRPr="00557639" w:rsidRDefault="00FD41E9" w:rsidP="002174B3">
            <w:pPr>
              <w:spacing w:line="276" w:lineRule="auto"/>
              <w:contextualSpacing/>
              <w:rPr>
                <w:rFonts w:ascii="Garamond" w:hAnsi="Garamond"/>
              </w:rPr>
            </w:pPr>
          </w:p>
        </w:tc>
      </w:tr>
      <w:tr w:rsidR="00FD41E9" w:rsidRPr="00557639">
        <w:tc>
          <w:tcPr>
            <w:tcW w:w="4788" w:type="dxa"/>
          </w:tcPr>
          <w:p w:rsidR="00FD41E9" w:rsidRPr="00557639" w:rsidRDefault="00FD41E9" w:rsidP="002174B3">
            <w:pPr>
              <w:spacing w:line="276" w:lineRule="auto"/>
              <w:contextualSpacing/>
              <w:rPr>
                <w:rFonts w:ascii="Garamond" w:hAnsi="Garamond"/>
                <w:b/>
              </w:rPr>
            </w:pPr>
            <w:r w:rsidRPr="00557639">
              <w:rPr>
                <w:rFonts w:ascii="Garamond" w:hAnsi="Garamond"/>
                <w:b/>
              </w:rPr>
              <w:t>LAST:  Corroborate and Evaluate the source</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r w:rsidRPr="00557639">
              <w:rPr>
                <w:rFonts w:ascii="Garamond" w:hAnsi="Garamond"/>
              </w:rPr>
              <w:t xml:space="preserve">Now that you have read the text carefully, how might you revise your original ideas about source and context?  </w:t>
            </w:r>
            <w:r w:rsidR="00644CAB" w:rsidRPr="00E85467">
              <w:rPr>
                <w:rFonts w:ascii="Garamond" w:hAnsi="Garamond"/>
              </w:rPr>
              <w:t>How does the author and purpose of the document affect its content?</w:t>
            </w:r>
            <w:r w:rsidR="00644CAB">
              <w:rPr>
                <w:rFonts w:ascii="Garamond" w:hAnsi="Garamond"/>
              </w:rPr>
              <w:t xml:space="preserve">  </w:t>
            </w:r>
            <w:r w:rsidRPr="00557639">
              <w:rPr>
                <w:rFonts w:ascii="Garamond" w:hAnsi="Garamond"/>
              </w:rPr>
              <w:t>Add to your notes in the first row.</w:t>
            </w:r>
          </w:p>
          <w:p w:rsidR="00FD41E9" w:rsidRPr="00557639" w:rsidRDefault="00FD41E9" w:rsidP="002174B3">
            <w:pPr>
              <w:spacing w:line="276" w:lineRule="auto"/>
              <w:ind w:left="360"/>
              <w:contextualSpacing/>
              <w:rPr>
                <w:rFonts w:ascii="Garamond" w:hAnsi="Garamond"/>
              </w:rPr>
            </w:pPr>
          </w:p>
          <w:p w:rsidR="00FD41E9" w:rsidRDefault="00FD41E9" w:rsidP="003C2545">
            <w:pPr>
              <w:pStyle w:val="ListParagraph"/>
              <w:numPr>
                <w:ilvl w:val="0"/>
                <w:numId w:val="14"/>
              </w:numPr>
              <w:spacing w:after="0"/>
              <w:rPr>
                <w:rFonts w:ascii="Garamond" w:hAnsi="Garamond"/>
              </w:rPr>
            </w:pPr>
            <w:r w:rsidRPr="00820E6D">
              <w:rPr>
                <w:rFonts w:ascii="Garamond" w:hAnsi="Garamond"/>
              </w:rPr>
              <w:t>What is one way that this source confirms the textbook account and the video?</w:t>
            </w:r>
          </w:p>
          <w:p w:rsidR="00FD41E9" w:rsidRPr="00820E6D" w:rsidRDefault="00FD41E9" w:rsidP="003C2545">
            <w:pPr>
              <w:pStyle w:val="ListParagraph"/>
              <w:numPr>
                <w:ilvl w:val="0"/>
                <w:numId w:val="14"/>
              </w:numPr>
              <w:spacing w:after="0"/>
              <w:rPr>
                <w:rFonts w:ascii="Garamond" w:hAnsi="Garamond"/>
              </w:rPr>
            </w:pPr>
            <w:r w:rsidRPr="00820E6D">
              <w:rPr>
                <w:rFonts w:ascii="Garamond" w:hAnsi="Garamond"/>
              </w:rPr>
              <w:t>What is one thing this source adds to or changes about your understanding of what it was like to b</w:t>
            </w:r>
            <w:r>
              <w:rPr>
                <w:rFonts w:ascii="Garamond" w:hAnsi="Garamond"/>
              </w:rPr>
              <w:t>e</w:t>
            </w:r>
            <w:r w:rsidRPr="00820E6D">
              <w:rPr>
                <w:rFonts w:ascii="Garamond" w:hAnsi="Garamond"/>
              </w:rPr>
              <w:t xml:space="preserve"> one of the Little Rock Nine?</w:t>
            </w:r>
          </w:p>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ind w:left="360"/>
              <w:contextualSpacing/>
              <w:rPr>
                <w:rFonts w:ascii="Garamond" w:hAnsi="Garamond"/>
              </w:rPr>
            </w:pPr>
          </w:p>
          <w:p w:rsidR="00FD41E9" w:rsidRPr="00557639" w:rsidRDefault="00FD41E9" w:rsidP="002174B3">
            <w:pPr>
              <w:spacing w:line="276" w:lineRule="auto"/>
              <w:contextualSpacing/>
              <w:rPr>
                <w:rFonts w:ascii="Garamond" w:hAnsi="Garamond"/>
              </w:rPr>
            </w:pPr>
          </w:p>
        </w:tc>
        <w:tc>
          <w:tcPr>
            <w:tcW w:w="4788" w:type="dxa"/>
          </w:tcPr>
          <w:p w:rsidR="00FD41E9" w:rsidRPr="00557639" w:rsidRDefault="00FD41E9" w:rsidP="002174B3">
            <w:pPr>
              <w:spacing w:line="276" w:lineRule="auto"/>
              <w:contextualSpacing/>
              <w:rPr>
                <w:rFonts w:ascii="Garamond" w:hAnsi="Garamond"/>
              </w:rPr>
            </w:pPr>
          </w:p>
          <w:p w:rsidR="00FD41E9" w:rsidRPr="00557639" w:rsidRDefault="00FD41E9" w:rsidP="002174B3">
            <w:pPr>
              <w:spacing w:line="276" w:lineRule="auto"/>
              <w:contextualSpacing/>
              <w:rPr>
                <w:rFonts w:ascii="Garamond" w:hAnsi="Garamond"/>
              </w:rPr>
            </w:pPr>
          </w:p>
        </w:tc>
      </w:tr>
    </w:tbl>
    <w:p w:rsidR="00F20878" w:rsidRPr="008A65BF" w:rsidRDefault="00F20878" w:rsidP="00F20878">
      <w:pPr>
        <w:rPr>
          <w:rFonts w:ascii="Garamond" w:hAnsi="Garamond"/>
        </w:rPr>
      </w:pPr>
    </w:p>
    <w:p w:rsidR="00F20878" w:rsidRDefault="00F20878" w:rsidP="00F20878"/>
    <w:p w:rsidR="00D756E2" w:rsidRPr="000F75C7" w:rsidRDefault="00D756E2" w:rsidP="00D756E2">
      <w:pPr>
        <w:rPr>
          <w:rFonts w:ascii="Garamond" w:hAnsi="Garamond"/>
        </w:rPr>
      </w:pPr>
    </w:p>
    <w:p w:rsidR="000030DC" w:rsidRDefault="000030DC"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7E70CA" w:rsidRDefault="007E70CA" w:rsidP="004275ED">
      <w:pPr>
        <w:jc w:val="cente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3B2A3D" w:rsidRDefault="003B2A3D" w:rsidP="00E73BD5">
      <w:pPr>
        <w:rPr>
          <w:rFonts w:ascii="Garamond" w:hAnsi="Garamond"/>
          <w:b/>
        </w:rPr>
      </w:pPr>
    </w:p>
    <w:p w:rsidR="00E73BD5" w:rsidRPr="009349FF" w:rsidRDefault="009349FF" w:rsidP="00E73BD5">
      <w:pPr>
        <w:rPr>
          <w:rFonts w:ascii="Garamond" w:hAnsi="Garamond"/>
          <w:b/>
        </w:rPr>
      </w:pPr>
      <w:r>
        <w:rPr>
          <w:rFonts w:ascii="Garamond" w:hAnsi="Garamond"/>
          <w:b/>
        </w:rPr>
        <w:t>Lesson 11 -</w:t>
      </w:r>
      <w:r w:rsidR="00E73BD5" w:rsidRPr="009349FF">
        <w:rPr>
          <w:rFonts w:ascii="Garamond" w:hAnsi="Garamond"/>
          <w:b/>
        </w:rPr>
        <w:t xml:space="preserve"> </w:t>
      </w:r>
      <w:r w:rsidR="00F4111D" w:rsidRPr="009349FF">
        <w:rPr>
          <w:rFonts w:ascii="Garamond" w:hAnsi="Garamond"/>
          <w:b/>
        </w:rPr>
        <w:t>List</w:t>
      </w:r>
      <w:r w:rsidR="00E73BD5" w:rsidRPr="009349FF">
        <w:rPr>
          <w:rFonts w:ascii="Garamond" w:hAnsi="Garamond"/>
          <w:b/>
        </w:rPr>
        <w:t xml:space="preserve"> of King’s Beliefs</w:t>
      </w:r>
    </w:p>
    <w:p w:rsidR="00E73BD5" w:rsidRPr="009349FF" w:rsidRDefault="00E73BD5" w:rsidP="00E73BD5">
      <w:pPr>
        <w:rPr>
          <w:rFonts w:ascii="Garamond" w:hAnsi="Garamond"/>
        </w:rPr>
      </w:pPr>
    </w:p>
    <w:p w:rsidR="00E73BD5" w:rsidRPr="009349FF" w:rsidRDefault="00E73BD5" w:rsidP="00E73BD5">
      <w:pPr>
        <w:rPr>
          <w:rFonts w:ascii="Garamond" w:hAnsi="Garamond"/>
        </w:rPr>
      </w:pPr>
      <w:r w:rsidRPr="009349FF">
        <w:rPr>
          <w:rFonts w:ascii="Garamond" w:hAnsi="Garamond"/>
        </w:rPr>
        <w:t>(Adapted from anticipation guide, lesson 5)</w:t>
      </w:r>
    </w:p>
    <w:p w:rsidR="00E73BD5" w:rsidRPr="009349FF" w:rsidRDefault="00E73BD5" w:rsidP="00E73BD5">
      <w:pPr>
        <w:rPr>
          <w:rFonts w:ascii="Garamond" w:hAnsi="Garamond"/>
        </w:rPr>
      </w:pPr>
    </w:p>
    <w:p w:rsidR="00E73BD5" w:rsidRPr="009349FF" w:rsidRDefault="00E73BD5" w:rsidP="00E73BD5">
      <w:pPr>
        <w:rPr>
          <w:rFonts w:ascii="Garamond" w:hAnsi="Garamond"/>
        </w:rPr>
      </w:pPr>
    </w:p>
    <w:p w:rsidR="00E73BD5" w:rsidRPr="009349FF" w:rsidRDefault="00E73BD5" w:rsidP="00E73BD5">
      <w:pPr>
        <w:rPr>
          <w:rFonts w:ascii="Garamond" w:hAnsi="Garamond"/>
          <w:b/>
        </w:rPr>
      </w:pPr>
      <w:r w:rsidRPr="009349FF">
        <w:rPr>
          <w:rFonts w:ascii="Garamond" w:hAnsi="Garamond"/>
          <w:b/>
        </w:rPr>
        <w:t>Violence does not solve problems.</w:t>
      </w:r>
    </w:p>
    <w:p w:rsidR="00E73BD5" w:rsidRPr="009349FF" w:rsidRDefault="00E73BD5" w:rsidP="00E73BD5">
      <w:pPr>
        <w:rPr>
          <w:rFonts w:ascii="Garamond" w:hAnsi="Garamond"/>
          <w:b/>
        </w:rPr>
      </w:pPr>
    </w:p>
    <w:p w:rsidR="00E73BD5" w:rsidRPr="009349FF" w:rsidRDefault="00E73BD5" w:rsidP="00E73BD5">
      <w:pPr>
        <w:rPr>
          <w:rFonts w:ascii="Garamond" w:hAnsi="Garamond"/>
          <w:b/>
        </w:rPr>
      </w:pPr>
      <w:r w:rsidRPr="009349FF">
        <w:rPr>
          <w:rFonts w:ascii="Garamond" w:hAnsi="Garamond"/>
          <w:b/>
        </w:rPr>
        <w:t>Nonviolence is physically passive but spiritually very active.</w:t>
      </w:r>
    </w:p>
    <w:p w:rsidR="00E73BD5" w:rsidRPr="009349FF" w:rsidRDefault="00E73BD5" w:rsidP="00E73BD5">
      <w:pPr>
        <w:rPr>
          <w:rFonts w:ascii="Garamond" w:hAnsi="Garamond"/>
          <w:b/>
        </w:rPr>
      </w:pPr>
    </w:p>
    <w:p w:rsidR="00E73BD5" w:rsidRPr="009349FF" w:rsidRDefault="00E73BD5" w:rsidP="00E73BD5">
      <w:pPr>
        <w:rPr>
          <w:rFonts w:ascii="Garamond" w:hAnsi="Garamond"/>
          <w:b/>
        </w:rPr>
      </w:pPr>
      <w:r w:rsidRPr="009349FF">
        <w:rPr>
          <w:rFonts w:ascii="Garamond" w:hAnsi="Garamond"/>
          <w:b/>
        </w:rPr>
        <w:t>We must try to feel compassion and love for the people who treat us badly.</w:t>
      </w:r>
    </w:p>
    <w:p w:rsidR="00E73BD5" w:rsidRPr="009349FF" w:rsidRDefault="00E73BD5" w:rsidP="00E73BD5">
      <w:pPr>
        <w:rPr>
          <w:rFonts w:ascii="Garamond" w:hAnsi="Garamond"/>
          <w:b/>
        </w:rPr>
      </w:pPr>
    </w:p>
    <w:p w:rsidR="00E73BD5" w:rsidRPr="009349FF" w:rsidRDefault="00E73BD5" w:rsidP="00E73BD5">
      <w:pPr>
        <w:rPr>
          <w:rFonts w:ascii="Garamond" w:hAnsi="Garamond"/>
        </w:rPr>
      </w:pPr>
      <w:r w:rsidRPr="009349FF">
        <w:rPr>
          <w:rFonts w:ascii="Garamond" w:hAnsi="Garamond"/>
          <w:b/>
        </w:rPr>
        <w:t>In the future, the world will be a more just place.</w:t>
      </w:r>
    </w:p>
    <w:p w:rsidR="00E73BD5" w:rsidRDefault="00E73BD5" w:rsidP="00E73BD5"/>
    <w:p w:rsidR="003C6C56" w:rsidRPr="009349FF" w:rsidRDefault="00E73BD5" w:rsidP="007E70CA">
      <w:pPr>
        <w:rPr>
          <w:rFonts w:ascii="Garamond" w:hAnsi="Garamond"/>
          <w:b/>
        </w:rPr>
      </w:pPr>
      <w:r>
        <w:rPr>
          <w:rFonts w:ascii="Garamond" w:hAnsi="Garamond"/>
          <w:b/>
        </w:rPr>
        <w:br w:type="page"/>
      </w:r>
      <w:r w:rsidR="007E70CA" w:rsidRPr="009349FF">
        <w:rPr>
          <w:rFonts w:ascii="Garamond" w:hAnsi="Garamond"/>
          <w:b/>
        </w:rPr>
        <w:t xml:space="preserve">Lesson 11 </w:t>
      </w:r>
      <w:r w:rsidR="003C6C56" w:rsidRPr="009349FF">
        <w:rPr>
          <w:rFonts w:ascii="Garamond" w:hAnsi="Garamond"/>
          <w:b/>
        </w:rPr>
        <w:t>–</w:t>
      </w:r>
      <w:r w:rsidR="007E70CA" w:rsidRPr="009349FF">
        <w:rPr>
          <w:rFonts w:ascii="Garamond" w:hAnsi="Garamond"/>
          <w:b/>
        </w:rPr>
        <w:t xml:space="preserve"> </w:t>
      </w:r>
      <w:r w:rsidR="003C6C56" w:rsidRPr="009349FF">
        <w:rPr>
          <w:rFonts w:ascii="Garamond" w:hAnsi="Garamond"/>
          <w:b/>
        </w:rPr>
        <w:t>Text of Telegram</w:t>
      </w:r>
    </w:p>
    <w:p w:rsidR="003C6C56" w:rsidRPr="009349FF" w:rsidRDefault="003C6C56" w:rsidP="007E70CA">
      <w:pPr>
        <w:rPr>
          <w:rFonts w:ascii="Garamond" w:hAnsi="Garamond"/>
          <w:i/>
        </w:rPr>
      </w:pPr>
      <w:r w:rsidRPr="009349FF">
        <w:rPr>
          <w:rFonts w:ascii="Garamond" w:hAnsi="Garamond"/>
          <w:i/>
        </w:rPr>
        <w:t xml:space="preserve">(Note:  this is provided here </w:t>
      </w:r>
      <w:r w:rsidR="009349FF">
        <w:rPr>
          <w:rFonts w:ascii="Garamond" w:hAnsi="Garamond"/>
          <w:i/>
        </w:rPr>
        <w:t xml:space="preserve">in case some students need it; </w:t>
      </w:r>
      <w:r w:rsidRPr="009349FF">
        <w:rPr>
          <w:rFonts w:ascii="Garamond" w:hAnsi="Garamond"/>
          <w:i/>
        </w:rPr>
        <w:t>however, it is much better to read the actual telegram.)</w:t>
      </w:r>
    </w:p>
    <w:p w:rsidR="003C6C56" w:rsidRPr="009349FF" w:rsidRDefault="003C6C56" w:rsidP="007E70CA">
      <w:pPr>
        <w:rPr>
          <w:rFonts w:ascii="Garamond" w:hAnsi="Garamond"/>
          <w:b/>
        </w:rPr>
      </w:pPr>
    </w:p>
    <w:p w:rsidR="003C6C56" w:rsidRPr="009349FF" w:rsidRDefault="003C6C56" w:rsidP="003C6C56">
      <w:pPr>
        <w:rPr>
          <w:rFonts w:ascii="Garamond" w:hAnsi="Garamond"/>
        </w:rPr>
      </w:pPr>
      <w:r w:rsidRPr="009349FF">
        <w:rPr>
          <w:rFonts w:ascii="Garamond" w:hAnsi="Garamond"/>
        </w:rPr>
        <w:t>Little Rock, Arkansas</w:t>
      </w:r>
    </w:p>
    <w:p w:rsidR="003C6C56" w:rsidRPr="009349FF" w:rsidRDefault="003C6C56" w:rsidP="003C6C56">
      <w:pPr>
        <w:rPr>
          <w:rFonts w:ascii="Garamond" w:hAnsi="Garamond"/>
        </w:rPr>
      </w:pPr>
      <w:r w:rsidRPr="009349FF">
        <w:rPr>
          <w:rFonts w:ascii="Garamond" w:hAnsi="Garamond"/>
        </w:rPr>
        <w:t>September 30 1957</w:t>
      </w:r>
    </w:p>
    <w:p w:rsidR="003C6C56" w:rsidRPr="009349FF" w:rsidRDefault="003C6C56" w:rsidP="003C6C56">
      <w:pPr>
        <w:rPr>
          <w:rFonts w:ascii="Garamond" w:hAnsi="Garamond"/>
        </w:rPr>
      </w:pPr>
    </w:p>
    <w:p w:rsidR="003C6C56" w:rsidRPr="009349FF" w:rsidRDefault="003C6C56" w:rsidP="003C6C56">
      <w:pPr>
        <w:rPr>
          <w:rFonts w:ascii="Garamond" w:hAnsi="Garamond"/>
        </w:rPr>
      </w:pPr>
      <w:r w:rsidRPr="009349FF">
        <w:rPr>
          <w:rFonts w:ascii="Garamond" w:hAnsi="Garamond"/>
        </w:rPr>
        <w:t>The President</w:t>
      </w:r>
    </w:p>
    <w:p w:rsidR="003C6C56" w:rsidRPr="009349FF" w:rsidRDefault="003C6C56" w:rsidP="003C6C56">
      <w:pPr>
        <w:rPr>
          <w:rFonts w:ascii="Garamond" w:hAnsi="Garamond"/>
        </w:rPr>
      </w:pPr>
      <w:r w:rsidRPr="009349FF">
        <w:rPr>
          <w:rFonts w:ascii="Garamond" w:hAnsi="Garamond"/>
        </w:rPr>
        <w:t>The White House</w:t>
      </w:r>
    </w:p>
    <w:p w:rsidR="003C6C56" w:rsidRPr="009349FF" w:rsidRDefault="003C6C56" w:rsidP="003C6C56">
      <w:pPr>
        <w:rPr>
          <w:rFonts w:ascii="Garamond" w:hAnsi="Garamond"/>
        </w:rPr>
      </w:pPr>
    </w:p>
    <w:p w:rsidR="003C6C56" w:rsidRPr="009349FF" w:rsidRDefault="003C6C56" w:rsidP="003C6C56">
      <w:pPr>
        <w:rPr>
          <w:rFonts w:ascii="Garamond" w:hAnsi="Garamond"/>
        </w:rPr>
      </w:pPr>
      <w:r w:rsidRPr="009349FF">
        <w:rPr>
          <w:rFonts w:ascii="Garamond" w:hAnsi="Garamond"/>
        </w:rPr>
        <w:t xml:space="preserve">We the parents of nine Negro children enrolled at Little Rock Central High School want you to know that your action in safe guarding their rights have strengthened our faith in democracy.  Now as never before we have an abiding feeling of belonging and purposefulness.  We believe that freedom and equality with which all men are endowed at birth can be maintained only through freedom and equality of opportunity for self development, growth and purposeful citizenship.  We believe the degree to which people everywhere realize and accept this concept will determine in a large measure America’s true growth and true greatness.  You have demonstrated admirably to us, the nation and the world how profoundly you believe in this concept.  For this we are deeply grateful and respectfully extended to you our heartfelt and lasting thanks.  May the almighty and all wise father of us all bless guide and keep you always.  </w:t>
      </w:r>
    </w:p>
    <w:p w:rsidR="003C6C56" w:rsidRPr="009349FF" w:rsidRDefault="003C6C56" w:rsidP="003C6C56">
      <w:pPr>
        <w:rPr>
          <w:rFonts w:ascii="Garamond" w:hAnsi="Garamond"/>
        </w:rPr>
      </w:pPr>
    </w:p>
    <w:p w:rsidR="003C6C56" w:rsidRPr="009349FF" w:rsidRDefault="003C6C56" w:rsidP="003C6C56">
      <w:pPr>
        <w:rPr>
          <w:rFonts w:ascii="Garamond" w:hAnsi="Garamond"/>
        </w:rPr>
      </w:pPr>
      <w:r w:rsidRPr="009349FF">
        <w:rPr>
          <w:rFonts w:ascii="Garamond" w:hAnsi="Garamond"/>
        </w:rPr>
        <w:t>Names of families</w:t>
      </w:r>
    </w:p>
    <w:p w:rsidR="003C6C56" w:rsidRDefault="003C6C56" w:rsidP="003C6C56"/>
    <w:p w:rsidR="007E70CA" w:rsidRDefault="003C6C56" w:rsidP="007E70CA">
      <w:pPr>
        <w:rPr>
          <w:rFonts w:ascii="Garamond" w:hAnsi="Garamond"/>
          <w:b/>
        </w:rPr>
      </w:pPr>
      <w:r>
        <w:rPr>
          <w:rFonts w:ascii="Garamond" w:hAnsi="Garamond"/>
          <w:b/>
        </w:rPr>
        <w:br w:type="page"/>
      </w:r>
      <w:r w:rsidR="00E73BD5">
        <w:rPr>
          <w:rFonts w:ascii="Garamond" w:hAnsi="Garamond"/>
          <w:b/>
        </w:rPr>
        <w:t xml:space="preserve">Lesson 11 - </w:t>
      </w:r>
      <w:r w:rsidR="007E70CA" w:rsidRPr="00486DCA">
        <w:rPr>
          <w:rFonts w:ascii="Garamond" w:hAnsi="Garamond"/>
          <w:b/>
        </w:rPr>
        <w:t xml:space="preserve">Historian’s Notes, Telegram from Parents of Little Rock Nine to President </w:t>
      </w:r>
    </w:p>
    <w:p w:rsidR="007E70CA" w:rsidRPr="00486DCA" w:rsidRDefault="007E70CA" w:rsidP="007E70CA">
      <w:pPr>
        <w:rPr>
          <w:rFonts w:ascii="Garamond" w:hAnsi="Garamond"/>
          <w:b/>
        </w:rPr>
      </w:pPr>
      <w:r>
        <w:rPr>
          <w:rFonts w:ascii="Garamond" w:hAnsi="Garamond"/>
          <w:b/>
        </w:rPr>
        <w:t xml:space="preserve">                   </w:t>
      </w:r>
      <w:r w:rsidRPr="00486DCA">
        <w:rPr>
          <w:rFonts w:ascii="Garamond" w:hAnsi="Garamond"/>
          <w:b/>
        </w:rPr>
        <w:t>Eisenhower, 1957</w:t>
      </w:r>
    </w:p>
    <w:p w:rsidR="007E70CA" w:rsidRDefault="007E70CA" w:rsidP="007E70CA">
      <w:pPr>
        <w:rPr>
          <w:rFonts w:ascii="Garamond" w:hAnsi="Garamond"/>
        </w:rPr>
      </w:pPr>
    </w:p>
    <w:p w:rsidR="007E70CA" w:rsidRPr="00C634C3" w:rsidRDefault="007E70CA" w:rsidP="007E70CA">
      <w:pPr>
        <w:rPr>
          <w:rFonts w:ascii="Garamond" w:hAnsi="Garamond"/>
        </w:rPr>
      </w:pPr>
      <w:r w:rsidRPr="00C634C3">
        <w:rPr>
          <w:rFonts w:ascii="Garamond" w:hAnsi="Garamond"/>
        </w:rPr>
        <w:t>Name:</w:t>
      </w:r>
    </w:p>
    <w:p w:rsidR="007E70CA" w:rsidRPr="00C634C3" w:rsidRDefault="007E70CA" w:rsidP="007E70CA">
      <w:pPr>
        <w:rPr>
          <w:rFonts w:ascii="Garamond" w:hAnsi="Garamond"/>
        </w:rPr>
      </w:pPr>
      <w:r w:rsidRPr="00C634C3">
        <w:rPr>
          <w:rFonts w:ascii="Garamond" w:hAnsi="Garamond"/>
        </w:rPr>
        <w:t>Date:</w:t>
      </w:r>
    </w:p>
    <w:p w:rsidR="007E70CA" w:rsidRDefault="007E70CA" w:rsidP="004275ED">
      <w:pPr>
        <w:jc w:val="center"/>
        <w:rPr>
          <w:rFonts w:ascii="Garamond" w:hAnsi="Garamond"/>
          <w:b/>
        </w:rPr>
      </w:pPr>
    </w:p>
    <w:tbl>
      <w:tblPr>
        <w:tblStyle w:val="TableGrid"/>
        <w:tblW w:w="0" w:type="auto"/>
        <w:tblLook w:val="00A0"/>
      </w:tblPr>
      <w:tblGrid>
        <w:gridCol w:w="4788"/>
        <w:gridCol w:w="4788"/>
      </w:tblGrid>
      <w:tr w:rsidR="007E70CA" w:rsidRPr="001251F1">
        <w:tc>
          <w:tcPr>
            <w:tcW w:w="4788" w:type="dxa"/>
          </w:tcPr>
          <w:p w:rsidR="007E70CA" w:rsidRPr="001251F1" w:rsidRDefault="007E70CA" w:rsidP="002174B3">
            <w:pPr>
              <w:spacing w:line="276" w:lineRule="auto"/>
              <w:contextualSpacing/>
              <w:rPr>
                <w:rFonts w:ascii="Garamond" w:hAnsi="Garamond"/>
                <w:b/>
              </w:rPr>
            </w:pPr>
            <w:r w:rsidRPr="001251F1">
              <w:rPr>
                <w:rFonts w:ascii="Garamond" w:hAnsi="Garamond"/>
                <w:b/>
              </w:rPr>
              <w:t>Questions/Prompts</w:t>
            </w:r>
          </w:p>
        </w:tc>
        <w:tc>
          <w:tcPr>
            <w:tcW w:w="4788" w:type="dxa"/>
          </w:tcPr>
          <w:p w:rsidR="007E70CA" w:rsidRPr="001251F1" w:rsidRDefault="007E70CA" w:rsidP="002174B3">
            <w:pPr>
              <w:spacing w:line="276" w:lineRule="auto"/>
              <w:contextualSpacing/>
              <w:rPr>
                <w:rFonts w:ascii="Garamond" w:hAnsi="Garamond"/>
                <w:b/>
              </w:rPr>
            </w:pPr>
            <w:r w:rsidRPr="001251F1">
              <w:rPr>
                <w:rFonts w:ascii="Garamond" w:hAnsi="Garamond"/>
                <w:b/>
              </w:rPr>
              <w:t>Answers</w:t>
            </w:r>
          </w:p>
        </w:tc>
      </w:tr>
      <w:tr w:rsidR="007E70CA" w:rsidRPr="001251F1">
        <w:tc>
          <w:tcPr>
            <w:tcW w:w="4788" w:type="dxa"/>
          </w:tcPr>
          <w:p w:rsidR="007E70CA" w:rsidRPr="001251F1" w:rsidRDefault="007E70CA" w:rsidP="002174B3">
            <w:pPr>
              <w:spacing w:line="276" w:lineRule="auto"/>
              <w:contextualSpacing/>
              <w:rPr>
                <w:rFonts w:ascii="Garamond" w:hAnsi="Garamond"/>
                <w:b/>
              </w:rPr>
            </w:pPr>
            <w:r w:rsidRPr="001251F1">
              <w:rPr>
                <w:rFonts w:ascii="Garamond" w:hAnsi="Garamond"/>
                <w:b/>
              </w:rPr>
              <w:t>FIRST READ:  Determining source and context for the text</w:t>
            </w:r>
          </w:p>
          <w:p w:rsidR="007E70CA" w:rsidRPr="001251F1" w:rsidRDefault="007E70CA" w:rsidP="002174B3">
            <w:pPr>
              <w:spacing w:line="276" w:lineRule="auto"/>
              <w:contextualSpacing/>
              <w:rPr>
                <w:rFonts w:ascii="Garamond" w:hAnsi="Garamond"/>
                <w:b/>
              </w:rPr>
            </w:pPr>
          </w:p>
          <w:p w:rsidR="007E70CA" w:rsidRPr="001251F1" w:rsidRDefault="007E70CA" w:rsidP="002174B3">
            <w:pPr>
              <w:spacing w:line="276" w:lineRule="auto"/>
              <w:contextualSpacing/>
              <w:rPr>
                <w:rFonts w:ascii="Garamond" w:hAnsi="Garamond"/>
              </w:rPr>
            </w:pPr>
            <w:r w:rsidRPr="001251F1">
              <w:rPr>
                <w:rFonts w:ascii="Garamond" w:hAnsi="Garamond"/>
              </w:rPr>
              <w:t>Read the title and source information, and skim the first paragraph.</w:t>
            </w:r>
          </w:p>
          <w:p w:rsidR="007E70CA" w:rsidRPr="001251F1" w:rsidRDefault="007E70CA" w:rsidP="002174B3">
            <w:pPr>
              <w:spacing w:line="276" w:lineRule="auto"/>
              <w:contextualSpacing/>
              <w:rPr>
                <w:rFonts w:ascii="Garamond" w:hAnsi="Garamond"/>
              </w:rPr>
            </w:pPr>
          </w:p>
          <w:p w:rsidR="003C6C56" w:rsidRPr="003C6C56" w:rsidRDefault="003C6C56" w:rsidP="003C6C56">
            <w:pPr>
              <w:rPr>
                <w:rFonts w:ascii="Garamond" w:hAnsi="Garamond"/>
                <w:b/>
              </w:rPr>
            </w:pPr>
            <w:r w:rsidRPr="003C6C56">
              <w:rPr>
                <w:rFonts w:ascii="Garamond" w:hAnsi="Garamond"/>
                <w:b/>
              </w:rPr>
              <w:t>Sourcing:</w:t>
            </w:r>
          </w:p>
          <w:p w:rsidR="003C6C56" w:rsidRPr="003C6C56" w:rsidRDefault="003C6C56" w:rsidP="003C2545">
            <w:pPr>
              <w:pStyle w:val="ListParagraph"/>
              <w:numPr>
                <w:ilvl w:val="0"/>
                <w:numId w:val="4"/>
              </w:numPr>
              <w:spacing w:after="0" w:line="240" w:lineRule="auto"/>
              <w:rPr>
                <w:rFonts w:ascii="Garamond" w:hAnsi="Garamond"/>
                <w:sz w:val="24"/>
              </w:rPr>
            </w:pPr>
            <w:r w:rsidRPr="003C6C56">
              <w:rPr>
                <w:rFonts w:ascii="Garamond" w:hAnsi="Garamond"/>
                <w:sz w:val="24"/>
              </w:rPr>
              <w:t>Who wrote or created this document?</w:t>
            </w:r>
          </w:p>
          <w:p w:rsidR="003C6C56" w:rsidRPr="003C6C56" w:rsidRDefault="003C6C56" w:rsidP="003C2545">
            <w:pPr>
              <w:pStyle w:val="ListParagraph"/>
              <w:numPr>
                <w:ilvl w:val="0"/>
                <w:numId w:val="4"/>
              </w:numPr>
              <w:spacing w:after="0" w:line="240" w:lineRule="auto"/>
              <w:rPr>
                <w:rFonts w:ascii="Garamond" w:hAnsi="Garamond"/>
                <w:sz w:val="24"/>
              </w:rPr>
            </w:pPr>
            <w:r w:rsidRPr="003C6C56">
              <w:rPr>
                <w:rFonts w:ascii="Garamond" w:hAnsi="Garamond"/>
                <w:sz w:val="24"/>
              </w:rPr>
              <w:t>When?</w:t>
            </w:r>
          </w:p>
          <w:p w:rsidR="003C6C56" w:rsidRPr="003C6C56" w:rsidRDefault="003C6C56" w:rsidP="003C2545">
            <w:pPr>
              <w:pStyle w:val="ListParagraph"/>
              <w:numPr>
                <w:ilvl w:val="0"/>
                <w:numId w:val="4"/>
              </w:numPr>
              <w:spacing w:after="0" w:line="240" w:lineRule="auto"/>
              <w:rPr>
                <w:rFonts w:ascii="Garamond" w:hAnsi="Garamond"/>
                <w:sz w:val="24"/>
              </w:rPr>
            </w:pPr>
            <w:r w:rsidRPr="003C6C56">
              <w:rPr>
                <w:rFonts w:ascii="Garamond" w:hAnsi="Garamond" w:cs="Arial"/>
                <w:color w:val="262626"/>
                <w:sz w:val="24"/>
                <w:szCs w:val="26"/>
              </w:rPr>
              <w:t>Why might this person have written or created this document?</w:t>
            </w:r>
          </w:p>
          <w:p w:rsidR="003C6C56" w:rsidRPr="003C6C56" w:rsidRDefault="003C6C56" w:rsidP="003C2545">
            <w:pPr>
              <w:pStyle w:val="ListParagraph"/>
              <w:numPr>
                <w:ilvl w:val="0"/>
                <w:numId w:val="4"/>
              </w:numPr>
              <w:spacing w:after="0" w:line="240" w:lineRule="auto"/>
              <w:rPr>
                <w:rFonts w:ascii="Garamond" w:hAnsi="Garamond"/>
                <w:sz w:val="24"/>
              </w:rPr>
            </w:pPr>
            <w:r w:rsidRPr="003C6C56">
              <w:rPr>
                <w:rFonts w:ascii="Garamond" w:hAnsi="Garamond" w:cs="Arial"/>
                <w:color w:val="262626"/>
                <w:sz w:val="24"/>
                <w:szCs w:val="26"/>
              </w:rPr>
              <w:t>Is this document likely to have a particular point of view?  If so, what?</w:t>
            </w:r>
          </w:p>
          <w:p w:rsidR="003C6C56" w:rsidRDefault="003C6C56" w:rsidP="003C6C56">
            <w:pPr>
              <w:rPr>
                <w:rFonts w:ascii="Garamond" w:hAnsi="Garamond"/>
              </w:rPr>
            </w:pPr>
          </w:p>
          <w:p w:rsidR="003C6C56" w:rsidRDefault="003C6C56" w:rsidP="003C6C56">
            <w:pPr>
              <w:rPr>
                <w:rFonts w:ascii="Garamond" w:hAnsi="Garamond"/>
              </w:rPr>
            </w:pPr>
          </w:p>
          <w:p w:rsidR="003C6C56" w:rsidRPr="003C6C56" w:rsidRDefault="003C6C56" w:rsidP="003C6C56">
            <w:pPr>
              <w:rPr>
                <w:rFonts w:ascii="Garamond" w:hAnsi="Garamond"/>
              </w:rPr>
            </w:pPr>
          </w:p>
          <w:p w:rsidR="003C6C56" w:rsidRPr="003C6C56" w:rsidRDefault="003C6C56" w:rsidP="003C6C56">
            <w:pPr>
              <w:rPr>
                <w:rFonts w:ascii="Garamond" w:hAnsi="Garamond"/>
              </w:rPr>
            </w:pPr>
            <w:r w:rsidRPr="003C6C56">
              <w:rPr>
                <w:rFonts w:ascii="Garamond" w:hAnsi="Garamond"/>
                <w:b/>
              </w:rPr>
              <w:t>Contextualization</w:t>
            </w:r>
            <w:r w:rsidRPr="003C6C56">
              <w:rPr>
                <w:rFonts w:ascii="Garamond" w:hAnsi="Garamond"/>
              </w:rPr>
              <w:t>:</w:t>
            </w:r>
          </w:p>
          <w:p w:rsidR="003C6C56" w:rsidRPr="003C6C56" w:rsidRDefault="003C6C56" w:rsidP="003C2545">
            <w:pPr>
              <w:pStyle w:val="ListParagraph"/>
              <w:numPr>
                <w:ilvl w:val="0"/>
                <w:numId w:val="4"/>
              </w:numPr>
              <w:spacing w:after="0" w:line="240" w:lineRule="auto"/>
              <w:rPr>
                <w:rFonts w:ascii="Garamond" w:hAnsi="Garamond"/>
                <w:color w:val="000000"/>
                <w:sz w:val="24"/>
              </w:rPr>
            </w:pPr>
            <w:r w:rsidRPr="003C6C56">
              <w:rPr>
                <w:rFonts w:ascii="Garamond" w:hAnsi="Garamond"/>
                <w:color w:val="000000"/>
                <w:sz w:val="24"/>
              </w:rPr>
              <w:t>Where was this document created?</w:t>
            </w:r>
          </w:p>
          <w:p w:rsidR="003C6C56" w:rsidRPr="003C6C56" w:rsidRDefault="003C6C56" w:rsidP="003C2545">
            <w:pPr>
              <w:pStyle w:val="ListParagraph"/>
              <w:numPr>
                <w:ilvl w:val="0"/>
                <w:numId w:val="4"/>
              </w:numPr>
              <w:spacing w:after="0" w:line="240" w:lineRule="auto"/>
              <w:rPr>
                <w:rFonts w:ascii="Garamond" w:hAnsi="Garamond"/>
                <w:color w:val="000000"/>
                <w:sz w:val="24"/>
              </w:rPr>
            </w:pPr>
            <w:r w:rsidRPr="003C6C56">
              <w:rPr>
                <w:rFonts w:ascii="Garamond" w:hAnsi="Garamond"/>
                <w:color w:val="000000"/>
                <w:sz w:val="24"/>
              </w:rPr>
              <w:t>Given the time and place, to which historical events might it relate?</w:t>
            </w:r>
          </w:p>
          <w:p w:rsidR="003C6C56" w:rsidRPr="003C6C56" w:rsidRDefault="003C6C56" w:rsidP="003C2545">
            <w:pPr>
              <w:pStyle w:val="ListParagraph"/>
              <w:numPr>
                <w:ilvl w:val="0"/>
                <w:numId w:val="4"/>
              </w:numPr>
              <w:spacing w:after="0" w:line="240" w:lineRule="auto"/>
              <w:rPr>
                <w:rFonts w:ascii="Garamond" w:hAnsi="Garamond"/>
                <w:color w:val="000000"/>
                <w:sz w:val="24"/>
              </w:rPr>
            </w:pPr>
            <w:r w:rsidRPr="003C6C56">
              <w:rPr>
                <w:rFonts w:ascii="Garamond" w:hAnsi="Garamond"/>
                <w:color w:val="000000"/>
                <w:sz w:val="24"/>
              </w:rPr>
              <w:t>How might this affect the content of the document?</w:t>
            </w:r>
          </w:p>
          <w:p w:rsidR="007E70CA" w:rsidRPr="003C6C56" w:rsidRDefault="007E70CA" w:rsidP="002174B3">
            <w:pPr>
              <w:spacing w:line="276" w:lineRule="auto"/>
              <w:contextualSpacing/>
              <w:rPr>
                <w:rFonts w:ascii="Garamond" w:hAnsi="Garamond"/>
              </w:rPr>
            </w:pPr>
          </w:p>
          <w:p w:rsidR="007E70CA" w:rsidRPr="003C6C56"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tc>
        <w:tc>
          <w:tcPr>
            <w:tcW w:w="4788" w:type="dxa"/>
          </w:tcPr>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tc>
      </w:tr>
      <w:tr w:rsidR="007E70CA" w:rsidRPr="001251F1">
        <w:tc>
          <w:tcPr>
            <w:tcW w:w="4788" w:type="dxa"/>
          </w:tcPr>
          <w:p w:rsidR="007E70CA" w:rsidRPr="001251F1" w:rsidRDefault="007E70CA" w:rsidP="002174B3">
            <w:pPr>
              <w:spacing w:line="276" w:lineRule="auto"/>
              <w:contextualSpacing/>
              <w:rPr>
                <w:rFonts w:ascii="Garamond" w:hAnsi="Garamond"/>
                <w:b/>
              </w:rPr>
            </w:pPr>
            <w:r w:rsidRPr="001251F1">
              <w:rPr>
                <w:rFonts w:ascii="Garamond" w:hAnsi="Garamond"/>
                <w:b/>
              </w:rPr>
              <w:t>SECOND READ:  Getting the big picture</w:t>
            </w: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r w:rsidRPr="001251F1">
              <w:rPr>
                <w:rFonts w:ascii="Garamond" w:hAnsi="Garamond"/>
              </w:rPr>
              <w:t>Read the document.</w:t>
            </w: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r w:rsidRPr="001251F1">
              <w:rPr>
                <w:rFonts w:ascii="Garamond" w:hAnsi="Garamond"/>
              </w:rPr>
              <w:t>Circle words you don’t know.  Use context clues and word parts to try to figure out what those words means, and write your ideas in the margin next to the word.</w:t>
            </w:r>
          </w:p>
          <w:p w:rsidR="007E70CA" w:rsidRPr="001251F1" w:rsidRDefault="007E70CA" w:rsidP="002174B3">
            <w:pPr>
              <w:spacing w:line="276" w:lineRule="auto"/>
              <w:contextualSpacing/>
              <w:rPr>
                <w:rFonts w:ascii="Garamond" w:hAnsi="Garamond"/>
              </w:rPr>
            </w:pPr>
          </w:p>
          <w:p w:rsidR="003C6C56" w:rsidRDefault="007E70CA" w:rsidP="002174B3">
            <w:pPr>
              <w:spacing w:line="276" w:lineRule="auto"/>
              <w:contextualSpacing/>
              <w:rPr>
                <w:rFonts w:ascii="Garamond" w:hAnsi="Garamond"/>
              </w:rPr>
            </w:pPr>
            <w:r w:rsidRPr="001251F1">
              <w:rPr>
                <w:rFonts w:ascii="Garamond" w:hAnsi="Garamond"/>
              </w:rPr>
              <w:t>Figure out the gist of this section:  What is the text about?  What is it saying?  Write your ideas in the margins.</w:t>
            </w:r>
          </w:p>
          <w:p w:rsidR="003C6C56" w:rsidRDefault="003C6C56" w:rsidP="002174B3">
            <w:pPr>
              <w:spacing w:line="276" w:lineRule="auto"/>
              <w:contextualSpacing/>
              <w:rPr>
                <w:rFonts w:ascii="Garamond" w:hAnsi="Garamond"/>
              </w:rPr>
            </w:pPr>
          </w:p>
          <w:p w:rsidR="003C6C56" w:rsidRDefault="003C6C56" w:rsidP="003C6C56">
            <w:pPr>
              <w:rPr>
                <w:rFonts w:ascii="Garamond" w:hAnsi="Garamond"/>
              </w:rPr>
            </w:pPr>
            <w:r>
              <w:rPr>
                <w:rFonts w:ascii="Garamond" w:hAnsi="Garamond"/>
              </w:rPr>
              <w:t>As you read, mark parts of the text that:</w:t>
            </w:r>
          </w:p>
          <w:p w:rsidR="003C6C56" w:rsidRPr="003C7FD2" w:rsidRDefault="003C6C56" w:rsidP="003C2545">
            <w:pPr>
              <w:pStyle w:val="ListParagraph"/>
              <w:numPr>
                <w:ilvl w:val="0"/>
                <w:numId w:val="24"/>
              </w:numPr>
              <w:spacing w:after="0" w:line="240" w:lineRule="auto"/>
              <w:rPr>
                <w:rFonts w:ascii="Garamond" w:hAnsi="Garamond"/>
              </w:rPr>
            </w:pPr>
            <w:r w:rsidRPr="003C7FD2">
              <w:rPr>
                <w:rFonts w:ascii="Garamond" w:hAnsi="Garamond"/>
              </w:rPr>
              <w:t>help you understand more about the source and context of this piece</w:t>
            </w:r>
          </w:p>
          <w:p w:rsidR="003C6C56" w:rsidRPr="003C7FD2" w:rsidRDefault="003C6C56" w:rsidP="003C2545">
            <w:pPr>
              <w:pStyle w:val="ListParagraph"/>
              <w:numPr>
                <w:ilvl w:val="0"/>
                <w:numId w:val="24"/>
              </w:numPr>
              <w:spacing w:after="0" w:line="240" w:lineRule="auto"/>
              <w:rPr>
                <w:rFonts w:ascii="Garamond" w:hAnsi="Garamond"/>
              </w:rPr>
            </w:pPr>
            <w:r>
              <w:rPr>
                <w:rFonts w:ascii="Garamond" w:hAnsi="Garamond"/>
              </w:rPr>
              <w:t>help you answer the focusing question</w:t>
            </w: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r w:rsidRPr="001251F1">
              <w:rPr>
                <w:rFonts w:ascii="Garamond" w:hAnsi="Garamond"/>
              </w:rPr>
              <w:t>Words to pay attention to:</w:t>
            </w:r>
          </w:p>
          <w:p w:rsidR="007E70CA" w:rsidRPr="001251F1" w:rsidRDefault="007E70CA" w:rsidP="002174B3">
            <w:pPr>
              <w:spacing w:line="276" w:lineRule="auto"/>
              <w:contextualSpacing/>
              <w:rPr>
                <w:rFonts w:ascii="Garamond" w:hAnsi="Garamond"/>
              </w:rPr>
            </w:pPr>
            <w:r w:rsidRPr="001251F1">
              <w:rPr>
                <w:rFonts w:ascii="Garamond" w:hAnsi="Garamond"/>
              </w:rPr>
              <w:t>Abiding:  lasting</w:t>
            </w:r>
          </w:p>
          <w:p w:rsidR="007E70CA" w:rsidRPr="001251F1" w:rsidRDefault="007E70CA" w:rsidP="002174B3">
            <w:pPr>
              <w:spacing w:line="276" w:lineRule="auto"/>
              <w:contextualSpacing/>
              <w:rPr>
                <w:rFonts w:ascii="Garamond" w:hAnsi="Garamond"/>
              </w:rPr>
            </w:pPr>
            <w:r>
              <w:rPr>
                <w:rFonts w:ascii="Garamond" w:hAnsi="Garamond"/>
              </w:rPr>
              <w:t>Endowed:  have naturally;</w:t>
            </w:r>
            <w:r w:rsidRPr="001251F1">
              <w:rPr>
                <w:rFonts w:ascii="Garamond" w:hAnsi="Garamond"/>
              </w:rPr>
              <w:t xml:space="preserve"> are born with</w:t>
            </w:r>
          </w:p>
          <w:p w:rsidR="007E70CA" w:rsidRPr="001251F1" w:rsidRDefault="007E70CA" w:rsidP="002174B3">
            <w:pPr>
              <w:spacing w:line="276" w:lineRule="auto"/>
              <w:contextualSpacing/>
              <w:rPr>
                <w:rFonts w:ascii="Garamond" w:hAnsi="Garamond"/>
              </w:rPr>
            </w:pPr>
          </w:p>
        </w:tc>
        <w:tc>
          <w:tcPr>
            <w:tcW w:w="4788" w:type="dxa"/>
          </w:tcPr>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tc>
      </w:tr>
      <w:tr w:rsidR="007E70CA" w:rsidRPr="001251F1">
        <w:tc>
          <w:tcPr>
            <w:tcW w:w="4788" w:type="dxa"/>
          </w:tcPr>
          <w:p w:rsidR="007E70CA" w:rsidRPr="001251F1" w:rsidRDefault="007E70CA" w:rsidP="002174B3">
            <w:pPr>
              <w:spacing w:line="276" w:lineRule="auto"/>
              <w:contextualSpacing/>
              <w:rPr>
                <w:rFonts w:ascii="Garamond" w:hAnsi="Garamond"/>
                <w:b/>
              </w:rPr>
            </w:pPr>
            <w:r w:rsidRPr="001251F1">
              <w:rPr>
                <w:rFonts w:ascii="Garamond" w:hAnsi="Garamond"/>
                <w:b/>
              </w:rPr>
              <w:t>THIRD READ:  Text-dependent questions</w:t>
            </w:r>
          </w:p>
          <w:p w:rsidR="007E70CA" w:rsidRPr="001251F1" w:rsidRDefault="007E70CA" w:rsidP="002174B3">
            <w:pPr>
              <w:spacing w:line="276" w:lineRule="auto"/>
              <w:contextualSpacing/>
              <w:rPr>
                <w:rFonts w:ascii="Garamond" w:hAnsi="Garamond"/>
              </w:rPr>
            </w:pPr>
          </w:p>
          <w:p w:rsidR="007E70CA" w:rsidRPr="001251F1" w:rsidRDefault="007E70CA" w:rsidP="003C2545">
            <w:pPr>
              <w:pStyle w:val="ListParagraph"/>
              <w:numPr>
                <w:ilvl w:val="0"/>
                <w:numId w:val="15"/>
              </w:numPr>
              <w:spacing w:after="0"/>
              <w:rPr>
                <w:rFonts w:ascii="Garamond" w:hAnsi="Garamond"/>
              </w:rPr>
            </w:pPr>
            <w:r w:rsidRPr="001251F1">
              <w:rPr>
                <w:rFonts w:ascii="Garamond" w:hAnsi="Garamond"/>
              </w:rPr>
              <w:t>Why are the parents of the Little Rock Nine writing to President Eisenhower?</w:t>
            </w:r>
          </w:p>
          <w:p w:rsidR="007E70CA" w:rsidRDefault="007E70CA" w:rsidP="002174B3">
            <w:pPr>
              <w:pStyle w:val="ListParagraph"/>
              <w:rPr>
                <w:rFonts w:ascii="Garamond" w:hAnsi="Garamond"/>
              </w:rPr>
            </w:pPr>
          </w:p>
          <w:p w:rsidR="007E70CA" w:rsidRDefault="007E70CA" w:rsidP="002174B3">
            <w:pPr>
              <w:pStyle w:val="ListParagraph"/>
              <w:rPr>
                <w:rFonts w:ascii="Garamond" w:hAnsi="Garamond"/>
              </w:rPr>
            </w:pPr>
          </w:p>
          <w:p w:rsidR="007E70CA" w:rsidRDefault="007E70CA" w:rsidP="002174B3">
            <w:pPr>
              <w:pStyle w:val="ListParagraph"/>
              <w:rPr>
                <w:rFonts w:ascii="Garamond" w:hAnsi="Garamond"/>
              </w:rPr>
            </w:pPr>
          </w:p>
          <w:p w:rsidR="007E70CA" w:rsidRPr="001251F1" w:rsidRDefault="007E70CA" w:rsidP="002174B3">
            <w:pPr>
              <w:pStyle w:val="ListParagraph"/>
              <w:rPr>
                <w:rFonts w:ascii="Garamond" w:hAnsi="Garamond"/>
              </w:rPr>
            </w:pPr>
          </w:p>
          <w:p w:rsidR="003C6C56" w:rsidRDefault="003C6C56" w:rsidP="002174B3">
            <w:pPr>
              <w:pStyle w:val="ListParagraph"/>
              <w:rPr>
                <w:rFonts w:ascii="Garamond" w:hAnsi="Garamond"/>
              </w:rPr>
            </w:pPr>
          </w:p>
          <w:p w:rsidR="003C6C56" w:rsidRDefault="003C6C56" w:rsidP="002174B3">
            <w:pPr>
              <w:pStyle w:val="ListParagraph"/>
              <w:rPr>
                <w:rFonts w:ascii="Garamond" w:hAnsi="Garamond"/>
              </w:rPr>
            </w:pPr>
          </w:p>
          <w:p w:rsidR="007E70CA" w:rsidRPr="001251F1" w:rsidRDefault="007E70CA" w:rsidP="002174B3">
            <w:pPr>
              <w:pStyle w:val="ListParagraph"/>
              <w:rPr>
                <w:rFonts w:ascii="Garamond" w:hAnsi="Garamond"/>
              </w:rPr>
            </w:pPr>
          </w:p>
          <w:p w:rsidR="007E70CA" w:rsidRPr="001251F1" w:rsidRDefault="007E70CA" w:rsidP="003C2545">
            <w:pPr>
              <w:pStyle w:val="ListParagraph"/>
              <w:numPr>
                <w:ilvl w:val="0"/>
                <w:numId w:val="15"/>
              </w:numPr>
              <w:spacing w:after="0"/>
              <w:rPr>
                <w:rFonts w:ascii="Garamond" w:hAnsi="Garamond"/>
              </w:rPr>
            </w:pPr>
            <w:r w:rsidRPr="001251F1">
              <w:rPr>
                <w:rFonts w:ascii="Garamond" w:hAnsi="Garamond"/>
              </w:rPr>
              <w:t>The parents say that “freedom and equality of opportunity for self development, growth and purposeful citizenship” are essential to America.  What do they mean?  How is this related to civil rights?</w:t>
            </w:r>
          </w:p>
          <w:p w:rsidR="007E70CA" w:rsidRDefault="007E70CA" w:rsidP="002174B3">
            <w:pPr>
              <w:spacing w:line="276" w:lineRule="auto"/>
              <w:contextualSpacing/>
              <w:rPr>
                <w:rFonts w:ascii="Garamond" w:hAnsi="Garamond"/>
              </w:rPr>
            </w:pPr>
          </w:p>
          <w:p w:rsidR="007E70CA" w:rsidRDefault="007E70CA"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rPr>
            </w:pPr>
          </w:p>
          <w:p w:rsidR="007E70CA" w:rsidRDefault="007E70CA" w:rsidP="002174B3">
            <w:pPr>
              <w:spacing w:line="276" w:lineRule="auto"/>
              <w:contextualSpacing/>
              <w:rPr>
                <w:rFonts w:ascii="Garamond" w:hAnsi="Garamond"/>
              </w:rPr>
            </w:pPr>
          </w:p>
          <w:p w:rsidR="007E70CA"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7E70CA" w:rsidRPr="001251F1" w:rsidRDefault="007E70CA" w:rsidP="003C2545">
            <w:pPr>
              <w:pStyle w:val="ListParagraph"/>
              <w:numPr>
                <w:ilvl w:val="0"/>
                <w:numId w:val="15"/>
              </w:numPr>
              <w:spacing w:after="0"/>
              <w:rPr>
                <w:rFonts w:ascii="Garamond" w:hAnsi="Garamond"/>
              </w:rPr>
            </w:pPr>
            <w:r w:rsidRPr="001251F1">
              <w:rPr>
                <w:rFonts w:ascii="Garamond" w:hAnsi="Garamond"/>
              </w:rPr>
              <w:t xml:space="preserve">What belief do they think Eisenhower’s actions showed?  </w:t>
            </w:r>
          </w:p>
          <w:p w:rsidR="007E70CA" w:rsidRPr="001251F1" w:rsidRDefault="007E70CA" w:rsidP="002174B3">
            <w:pPr>
              <w:spacing w:line="276" w:lineRule="auto"/>
              <w:contextualSpacing/>
              <w:rPr>
                <w:rFonts w:ascii="Garamond" w:hAnsi="Garamond"/>
                <w:b/>
              </w:rPr>
            </w:pPr>
          </w:p>
          <w:p w:rsidR="007E70CA" w:rsidRDefault="007E70CA" w:rsidP="002174B3">
            <w:pPr>
              <w:spacing w:line="276" w:lineRule="auto"/>
              <w:contextualSpacing/>
              <w:rPr>
                <w:rFonts w:ascii="Garamond" w:hAnsi="Garamond"/>
              </w:rPr>
            </w:pPr>
          </w:p>
          <w:p w:rsidR="007E70CA"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b/>
              </w:rPr>
            </w:pPr>
          </w:p>
          <w:p w:rsidR="007E70CA" w:rsidRPr="001251F1" w:rsidRDefault="007E70CA" w:rsidP="002174B3">
            <w:pPr>
              <w:spacing w:line="276" w:lineRule="auto"/>
              <w:contextualSpacing/>
              <w:rPr>
                <w:rFonts w:ascii="Garamond" w:hAnsi="Garamond"/>
                <w:b/>
              </w:rPr>
            </w:pPr>
          </w:p>
        </w:tc>
        <w:tc>
          <w:tcPr>
            <w:tcW w:w="4788" w:type="dxa"/>
          </w:tcPr>
          <w:p w:rsidR="007E70CA" w:rsidRPr="001251F1" w:rsidRDefault="007E70CA" w:rsidP="002174B3">
            <w:pPr>
              <w:spacing w:line="276" w:lineRule="auto"/>
              <w:contextualSpacing/>
              <w:rPr>
                <w:rFonts w:ascii="Garamond" w:hAnsi="Garamond"/>
              </w:rPr>
            </w:pPr>
          </w:p>
        </w:tc>
      </w:tr>
      <w:tr w:rsidR="007E70CA" w:rsidRPr="001251F1">
        <w:tc>
          <w:tcPr>
            <w:tcW w:w="4788" w:type="dxa"/>
          </w:tcPr>
          <w:p w:rsidR="007E70CA" w:rsidRPr="001251F1" w:rsidRDefault="007E70CA" w:rsidP="002174B3">
            <w:pPr>
              <w:spacing w:line="276" w:lineRule="auto"/>
              <w:contextualSpacing/>
              <w:rPr>
                <w:rFonts w:ascii="Garamond" w:hAnsi="Garamond"/>
                <w:b/>
              </w:rPr>
            </w:pPr>
            <w:r w:rsidRPr="001251F1">
              <w:rPr>
                <w:rFonts w:ascii="Garamond" w:hAnsi="Garamond"/>
                <w:b/>
              </w:rPr>
              <w:t>LAST:  Corroborate and Evaluate the source</w:t>
            </w:r>
          </w:p>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r w:rsidRPr="001251F1">
              <w:rPr>
                <w:rFonts w:ascii="Garamond" w:hAnsi="Garamond"/>
              </w:rPr>
              <w:t xml:space="preserve">Now that you have read the text carefully, how might you revise your original ideas about source and context?  </w:t>
            </w:r>
            <w:r w:rsidR="00A358A5" w:rsidRPr="00E85467">
              <w:rPr>
                <w:rFonts w:ascii="Garamond" w:hAnsi="Garamond"/>
              </w:rPr>
              <w:t>How does the author and purpose of the document affect its content?</w:t>
            </w:r>
            <w:r w:rsidR="00A358A5">
              <w:rPr>
                <w:rFonts w:ascii="Garamond" w:hAnsi="Garamond"/>
              </w:rPr>
              <w:t xml:space="preserve">  </w:t>
            </w:r>
            <w:r w:rsidRPr="001251F1">
              <w:rPr>
                <w:rFonts w:ascii="Garamond" w:hAnsi="Garamond"/>
              </w:rPr>
              <w:t>Add to your notes in the first row.</w:t>
            </w:r>
          </w:p>
          <w:p w:rsidR="007E70CA" w:rsidRPr="001251F1" w:rsidRDefault="007E70CA" w:rsidP="002174B3">
            <w:pPr>
              <w:spacing w:line="276" w:lineRule="auto"/>
              <w:ind w:left="360"/>
              <w:contextualSpacing/>
              <w:rPr>
                <w:rFonts w:ascii="Garamond" w:hAnsi="Garamond"/>
              </w:rPr>
            </w:pPr>
          </w:p>
          <w:p w:rsidR="007E70CA" w:rsidRPr="001251F1" w:rsidRDefault="007E70CA" w:rsidP="002174B3">
            <w:pPr>
              <w:spacing w:line="276" w:lineRule="auto"/>
              <w:contextualSpacing/>
              <w:rPr>
                <w:rFonts w:ascii="Garamond" w:hAnsi="Garamond"/>
              </w:rPr>
            </w:pPr>
            <w:r w:rsidRPr="001251F1">
              <w:rPr>
                <w:rFonts w:ascii="Garamond" w:hAnsi="Garamond"/>
              </w:rPr>
              <w:t xml:space="preserve">How does this explanation of the issue compare to what you saw in the video?  </w:t>
            </w:r>
          </w:p>
          <w:p w:rsidR="007E70CA" w:rsidRPr="001251F1" w:rsidRDefault="007E70CA" w:rsidP="002174B3">
            <w:pPr>
              <w:spacing w:line="276" w:lineRule="auto"/>
              <w:contextualSpacing/>
              <w:rPr>
                <w:rFonts w:ascii="Garamond" w:hAnsi="Garamond"/>
              </w:rPr>
            </w:pPr>
          </w:p>
          <w:p w:rsidR="007E70CA" w:rsidRDefault="007E70CA" w:rsidP="003C2545">
            <w:pPr>
              <w:pStyle w:val="ListParagraph"/>
              <w:numPr>
                <w:ilvl w:val="0"/>
                <w:numId w:val="16"/>
              </w:numPr>
              <w:spacing w:after="0"/>
              <w:rPr>
                <w:rFonts w:ascii="Garamond" w:hAnsi="Garamond"/>
              </w:rPr>
            </w:pPr>
            <w:r w:rsidRPr="001251F1">
              <w:rPr>
                <w:rFonts w:ascii="Garamond" w:hAnsi="Garamond"/>
              </w:rPr>
              <w:t>How does the parents’ explanation of what Eisenhower’s actions meant to them compare to what Melba said, “I felt sad and proud at the same time.  Proud that I lived in a country that would go this far to bring justice to a Little Rock girl like me, but sad that they had to go to such lengths.  Yes, this is the United States, I thought to myself.  There is a reason we salute the flag.”  (95)</w:t>
            </w:r>
          </w:p>
          <w:p w:rsidR="007E70CA" w:rsidRDefault="007E70CA" w:rsidP="002174B3">
            <w:pPr>
              <w:pStyle w:val="ListParagraph"/>
              <w:ind w:left="360"/>
              <w:rPr>
                <w:rFonts w:ascii="Garamond" w:hAnsi="Garamond"/>
              </w:rPr>
            </w:pPr>
          </w:p>
          <w:p w:rsidR="007E70CA" w:rsidRPr="001251F1" w:rsidRDefault="007E70CA" w:rsidP="003C2545">
            <w:pPr>
              <w:pStyle w:val="ListParagraph"/>
              <w:numPr>
                <w:ilvl w:val="0"/>
                <w:numId w:val="16"/>
              </w:numPr>
              <w:spacing w:after="0"/>
              <w:rPr>
                <w:rFonts w:ascii="Garamond" w:hAnsi="Garamond"/>
              </w:rPr>
            </w:pPr>
            <w:r w:rsidRPr="001251F1">
              <w:rPr>
                <w:rFonts w:ascii="Garamond" w:hAnsi="Garamond"/>
              </w:rPr>
              <w:t>What does this source say about the question:  Who is responsible for protecting civil rights?</w:t>
            </w:r>
            <w:r w:rsidR="00A358A5">
              <w:rPr>
                <w:rFonts w:ascii="Garamond" w:hAnsi="Garamond"/>
              </w:rPr>
              <w:t xml:space="preserve">  Why might the authors of this document feel that way?</w:t>
            </w:r>
          </w:p>
          <w:p w:rsidR="007E70CA" w:rsidRPr="001251F1" w:rsidRDefault="007E70CA"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rPr>
            </w:pPr>
          </w:p>
          <w:p w:rsidR="003C6C56" w:rsidRDefault="003C6C56"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tc>
        <w:tc>
          <w:tcPr>
            <w:tcW w:w="4788" w:type="dxa"/>
          </w:tcPr>
          <w:p w:rsidR="007E70CA" w:rsidRPr="001251F1" w:rsidRDefault="007E70CA" w:rsidP="002174B3">
            <w:pPr>
              <w:spacing w:line="276" w:lineRule="auto"/>
              <w:contextualSpacing/>
              <w:rPr>
                <w:rFonts w:ascii="Garamond" w:hAnsi="Garamond"/>
              </w:rPr>
            </w:pPr>
          </w:p>
          <w:p w:rsidR="007E70CA" w:rsidRPr="001251F1" w:rsidRDefault="007E70CA" w:rsidP="002174B3">
            <w:pPr>
              <w:spacing w:line="276" w:lineRule="auto"/>
              <w:contextualSpacing/>
              <w:rPr>
                <w:rFonts w:ascii="Garamond" w:hAnsi="Garamond"/>
              </w:rPr>
            </w:pPr>
          </w:p>
        </w:tc>
      </w:tr>
    </w:tbl>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7E70CA" w:rsidRDefault="007E70CA" w:rsidP="007E70CA">
      <w:pPr>
        <w:rPr>
          <w:rFonts w:ascii="Garamond" w:hAnsi="Garamond"/>
          <w:b/>
        </w:rPr>
      </w:pPr>
    </w:p>
    <w:p w:rsidR="009349FF" w:rsidRDefault="009349FF" w:rsidP="007836F0">
      <w:pPr>
        <w:rPr>
          <w:rFonts w:ascii="Garamond" w:hAnsi="Garamond"/>
          <w:b/>
        </w:rPr>
      </w:pPr>
    </w:p>
    <w:p w:rsidR="009349FF" w:rsidRDefault="009349FF" w:rsidP="007836F0">
      <w:pPr>
        <w:rPr>
          <w:rFonts w:ascii="Garamond" w:hAnsi="Garamond"/>
          <w:b/>
        </w:rPr>
      </w:pPr>
    </w:p>
    <w:p w:rsidR="009349FF" w:rsidRDefault="009349FF" w:rsidP="007836F0">
      <w:pPr>
        <w:rPr>
          <w:rFonts w:ascii="Garamond" w:hAnsi="Garamond"/>
          <w:b/>
        </w:rPr>
      </w:pPr>
    </w:p>
    <w:p w:rsidR="009349FF" w:rsidRDefault="009349FF" w:rsidP="007836F0">
      <w:pPr>
        <w:rPr>
          <w:rFonts w:ascii="Garamond" w:hAnsi="Garamond"/>
          <w:b/>
        </w:rPr>
      </w:pPr>
    </w:p>
    <w:p w:rsidR="009349FF" w:rsidRDefault="009349FF" w:rsidP="007836F0">
      <w:pPr>
        <w:rPr>
          <w:rFonts w:ascii="Garamond" w:hAnsi="Garamond"/>
          <w:b/>
        </w:rPr>
      </w:pPr>
    </w:p>
    <w:p w:rsidR="009349FF" w:rsidRDefault="009349FF" w:rsidP="007836F0">
      <w:pPr>
        <w:rPr>
          <w:rFonts w:ascii="Garamond" w:hAnsi="Garamond"/>
          <w:b/>
        </w:rPr>
      </w:pPr>
    </w:p>
    <w:p w:rsidR="007836F0" w:rsidRPr="008A360C" w:rsidRDefault="00F03011" w:rsidP="007836F0">
      <w:pPr>
        <w:rPr>
          <w:rFonts w:ascii="Garamond" w:hAnsi="Garamond"/>
          <w:b/>
        </w:rPr>
      </w:pPr>
      <w:r>
        <w:rPr>
          <w:rFonts w:ascii="Garamond" w:hAnsi="Garamond"/>
          <w:b/>
        </w:rPr>
        <w:t>Lesson 12 -</w:t>
      </w:r>
      <w:r w:rsidR="00030C9F">
        <w:rPr>
          <w:rFonts w:ascii="Garamond" w:hAnsi="Garamond"/>
          <w:b/>
        </w:rPr>
        <w:t xml:space="preserve"> Little Rock Ni</w:t>
      </w:r>
      <w:r w:rsidR="009E68D4">
        <w:rPr>
          <w:rFonts w:ascii="Garamond" w:hAnsi="Garamond"/>
          <w:b/>
        </w:rPr>
        <w:t xml:space="preserve">ne Case Study </w:t>
      </w:r>
      <w:r w:rsidR="007836F0" w:rsidRPr="008A360C">
        <w:rPr>
          <w:rFonts w:ascii="Garamond" w:hAnsi="Garamond"/>
          <w:b/>
        </w:rPr>
        <w:t>Assessment</w:t>
      </w:r>
    </w:p>
    <w:p w:rsidR="007836F0" w:rsidRPr="008A360C" w:rsidRDefault="007836F0" w:rsidP="007836F0">
      <w:pPr>
        <w:rPr>
          <w:rFonts w:ascii="Garamond" w:hAnsi="Garamond"/>
        </w:rPr>
      </w:pPr>
    </w:p>
    <w:p w:rsidR="007836F0" w:rsidRPr="008A360C" w:rsidRDefault="007836F0" w:rsidP="007836F0">
      <w:pPr>
        <w:rPr>
          <w:rFonts w:ascii="Garamond" w:hAnsi="Garamond"/>
        </w:rPr>
      </w:pPr>
      <w:r w:rsidRPr="008A360C">
        <w:rPr>
          <w:rFonts w:ascii="Garamond" w:hAnsi="Garamond"/>
        </w:rPr>
        <w:t>Name:</w:t>
      </w:r>
    </w:p>
    <w:p w:rsidR="007836F0" w:rsidRPr="008A360C" w:rsidRDefault="007836F0" w:rsidP="007836F0">
      <w:pPr>
        <w:rPr>
          <w:rFonts w:ascii="Garamond" w:hAnsi="Garamond"/>
        </w:rPr>
      </w:pPr>
      <w:r w:rsidRPr="008A360C">
        <w:rPr>
          <w:rFonts w:ascii="Garamond" w:hAnsi="Garamond"/>
        </w:rPr>
        <w:t>Date:</w:t>
      </w:r>
    </w:p>
    <w:p w:rsidR="007836F0" w:rsidRPr="008A360C" w:rsidRDefault="007836F0" w:rsidP="007836F0">
      <w:pPr>
        <w:rPr>
          <w:rFonts w:ascii="Garamond" w:hAnsi="Garamond"/>
        </w:rPr>
      </w:pPr>
    </w:p>
    <w:p w:rsidR="007836F0" w:rsidRPr="00E73BD5" w:rsidRDefault="007836F0" w:rsidP="007836F0">
      <w:pPr>
        <w:rPr>
          <w:rFonts w:ascii="Garamond" w:hAnsi="Garamond"/>
          <w:i/>
        </w:rPr>
      </w:pPr>
      <w:r w:rsidRPr="00E73BD5">
        <w:rPr>
          <w:rFonts w:ascii="Garamond" w:hAnsi="Garamond"/>
          <w:i/>
        </w:rPr>
        <w:t>Answer the following questions, using all of your notes and documents.  Remember to include specific evidence in your answers.  You should answer the questions on a separate piece of paper; each answer should be at least one paragraph long.</w:t>
      </w:r>
    </w:p>
    <w:p w:rsidR="007836F0" w:rsidRPr="008A360C" w:rsidRDefault="007836F0" w:rsidP="007836F0">
      <w:pPr>
        <w:rPr>
          <w:rFonts w:ascii="Garamond" w:hAnsi="Garamond"/>
        </w:rPr>
      </w:pPr>
    </w:p>
    <w:p w:rsidR="007836F0" w:rsidRPr="008A360C" w:rsidRDefault="007836F0" w:rsidP="003C2545">
      <w:pPr>
        <w:pStyle w:val="ListParagraph"/>
        <w:numPr>
          <w:ilvl w:val="0"/>
          <w:numId w:val="17"/>
        </w:numPr>
        <w:spacing w:after="0" w:line="240" w:lineRule="auto"/>
        <w:rPr>
          <w:rFonts w:ascii="Garamond" w:hAnsi="Garamond"/>
          <w:sz w:val="24"/>
        </w:rPr>
      </w:pPr>
      <w:r w:rsidRPr="008A360C">
        <w:rPr>
          <w:rFonts w:ascii="Garamond" w:hAnsi="Garamond"/>
          <w:sz w:val="24"/>
        </w:rPr>
        <w:t xml:space="preserve">How did the Supreme Court’s ruling Brown vs. Board of Education make the integration of Little Rock High School possible?  </w:t>
      </w:r>
    </w:p>
    <w:p w:rsidR="007836F0" w:rsidRPr="008A360C" w:rsidRDefault="007836F0" w:rsidP="007836F0">
      <w:pPr>
        <w:pStyle w:val="ListParagraph"/>
        <w:rPr>
          <w:rFonts w:ascii="Garamond" w:hAnsi="Garamond"/>
          <w:sz w:val="24"/>
        </w:rPr>
      </w:pPr>
    </w:p>
    <w:p w:rsidR="007836F0" w:rsidRPr="008A360C" w:rsidRDefault="007836F0" w:rsidP="003C2545">
      <w:pPr>
        <w:pStyle w:val="ListParagraph"/>
        <w:numPr>
          <w:ilvl w:val="0"/>
          <w:numId w:val="17"/>
        </w:numPr>
        <w:spacing w:after="0" w:line="240" w:lineRule="auto"/>
        <w:rPr>
          <w:rFonts w:ascii="Garamond" w:hAnsi="Garamond"/>
          <w:sz w:val="24"/>
        </w:rPr>
      </w:pPr>
      <w:r w:rsidRPr="008A360C">
        <w:rPr>
          <w:rFonts w:ascii="Garamond" w:hAnsi="Garamond"/>
          <w:sz w:val="24"/>
        </w:rPr>
        <w:t>Why did President Eisenhower send federal troops to Little Rock?  What did they do there?  How did this action help make the integration of Central High School possible?</w:t>
      </w:r>
    </w:p>
    <w:p w:rsidR="007836F0" w:rsidRPr="008A360C" w:rsidRDefault="007836F0" w:rsidP="007836F0">
      <w:pPr>
        <w:rPr>
          <w:rFonts w:ascii="Garamond" w:hAnsi="Garamond"/>
        </w:rPr>
      </w:pPr>
    </w:p>
    <w:p w:rsidR="007836F0" w:rsidRPr="008A360C" w:rsidRDefault="007836F0" w:rsidP="003C2545">
      <w:pPr>
        <w:pStyle w:val="ListParagraph"/>
        <w:numPr>
          <w:ilvl w:val="0"/>
          <w:numId w:val="17"/>
        </w:numPr>
        <w:spacing w:after="0" w:line="240" w:lineRule="auto"/>
        <w:rPr>
          <w:rFonts w:ascii="Garamond" w:hAnsi="Garamond"/>
          <w:sz w:val="24"/>
        </w:rPr>
      </w:pPr>
      <w:r w:rsidRPr="008A360C">
        <w:rPr>
          <w:rFonts w:ascii="Garamond" w:hAnsi="Garamond"/>
          <w:sz w:val="24"/>
        </w:rPr>
        <w:t>Give two examples of how Melba’s actions as a student at Little Rock demonstrated the principles of nonviolent resistance expressed by Martin Luther King, Jr.</w:t>
      </w:r>
    </w:p>
    <w:p w:rsidR="007836F0" w:rsidRPr="008A360C" w:rsidRDefault="007836F0" w:rsidP="007836F0">
      <w:pPr>
        <w:rPr>
          <w:rFonts w:ascii="Garamond" w:hAnsi="Garamond"/>
        </w:rPr>
      </w:pPr>
    </w:p>
    <w:p w:rsidR="007836F0" w:rsidRPr="008A360C" w:rsidRDefault="007836F0" w:rsidP="003C2545">
      <w:pPr>
        <w:pStyle w:val="ListParagraph"/>
        <w:numPr>
          <w:ilvl w:val="0"/>
          <w:numId w:val="17"/>
        </w:numPr>
        <w:spacing w:after="0" w:line="240" w:lineRule="auto"/>
        <w:rPr>
          <w:rFonts w:ascii="Garamond" w:hAnsi="Garamond"/>
          <w:sz w:val="24"/>
        </w:rPr>
      </w:pPr>
      <w:r w:rsidRPr="008A360C">
        <w:rPr>
          <w:rFonts w:ascii="Garamond" w:hAnsi="Garamond"/>
          <w:sz w:val="24"/>
        </w:rPr>
        <w:t>What is an action taken by another individual or group (besides the Little Rock Nine and President Eisenhower) that helped make the integration of Central High School possible?  What did that person/group do?  How did it help bring about the integration of Central High School?</w:t>
      </w:r>
    </w:p>
    <w:p w:rsidR="007836F0" w:rsidRPr="008A360C" w:rsidRDefault="007836F0" w:rsidP="007836F0">
      <w:pPr>
        <w:rPr>
          <w:rFonts w:ascii="Garamond" w:hAnsi="Garamond"/>
        </w:rPr>
      </w:pPr>
    </w:p>
    <w:p w:rsidR="007836F0" w:rsidRPr="008A360C" w:rsidRDefault="007836F0" w:rsidP="003C2545">
      <w:pPr>
        <w:pStyle w:val="ListParagraph"/>
        <w:numPr>
          <w:ilvl w:val="0"/>
          <w:numId w:val="17"/>
        </w:numPr>
        <w:spacing w:after="0" w:line="240" w:lineRule="auto"/>
        <w:rPr>
          <w:rFonts w:ascii="Garamond" w:hAnsi="Garamond"/>
          <w:sz w:val="24"/>
        </w:rPr>
      </w:pPr>
      <w:r w:rsidRPr="008A360C">
        <w:rPr>
          <w:rFonts w:ascii="Garamond" w:hAnsi="Garamond"/>
          <w:sz w:val="24"/>
        </w:rPr>
        <w:t xml:space="preserve"> In your opinion, what was the biggest obstacle to integration at Central High School?  To what extent did the three decisions we studied (Brown vs. Board, sending federal troops, Little Rock Nine attending and practicing non-violent resistance) effectively address that obstacle?  </w:t>
      </w:r>
    </w:p>
    <w:p w:rsidR="007836F0" w:rsidRPr="008A360C" w:rsidRDefault="007836F0" w:rsidP="007836F0">
      <w:pPr>
        <w:rPr>
          <w:rFonts w:ascii="Garamond" w:hAnsi="Garamond"/>
        </w:rPr>
      </w:pPr>
    </w:p>
    <w:p w:rsidR="007836F0" w:rsidRPr="008A360C" w:rsidRDefault="007836F0" w:rsidP="007836F0">
      <w:pPr>
        <w:pStyle w:val="ListParagraph"/>
        <w:spacing w:before="40" w:after="40"/>
        <w:rPr>
          <w:rFonts w:ascii="Garamond" w:hAnsi="Garamond"/>
          <w:sz w:val="24"/>
        </w:rPr>
      </w:pPr>
    </w:p>
    <w:p w:rsidR="007836F0" w:rsidRPr="00E73BD5" w:rsidRDefault="007836F0" w:rsidP="00E73BD5">
      <w:pPr>
        <w:spacing w:before="40" w:after="40"/>
        <w:rPr>
          <w:rFonts w:ascii="Garamond" w:hAnsi="Garamond"/>
          <w:b/>
          <w:i/>
        </w:rPr>
      </w:pPr>
      <w:r w:rsidRPr="00E73BD5">
        <w:rPr>
          <w:rFonts w:ascii="Garamond" w:hAnsi="Garamond"/>
          <w:b/>
          <w:i/>
        </w:rPr>
        <w:t xml:space="preserve">Option:  For a class of very strong readers and writers, consider posing the following essay question instead of the listed short constructed response questions.  </w:t>
      </w:r>
    </w:p>
    <w:p w:rsidR="007836F0" w:rsidRPr="008A360C" w:rsidRDefault="007836F0" w:rsidP="007836F0">
      <w:pPr>
        <w:pStyle w:val="ListParagraph"/>
        <w:spacing w:before="40" w:after="40"/>
        <w:rPr>
          <w:rFonts w:ascii="Garamond" w:hAnsi="Garamond"/>
          <w:sz w:val="24"/>
        </w:rPr>
      </w:pPr>
    </w:p>
    <w:p w:rsidR="007836F0" w:rsidRPr="00E73BD5" w:rsidRDefault="007836F0" w:rsidP="00E73BD5">
      <w:pPr>
        <w:spacing w:before="40" w:after="40"/>
        <w:rPr>
          <w:rFonts w:ascii="Garamond" w:hAnsi="Garamond"/>
          <w:i/>
        </w:rPr>
      </w:pPr>
      <w:r w:rsidRPr="00E73BD5">
        <w:rPr>
          <w:rFonts w:ascii="Garamond" w:hAnsi="Garamond"/>
          <w:i/>
        </w:rPr>
        <w:t>Support or challenge the following argument with evidence from text:  Desegregating Central High School was possible only with a combination of a court decision, federal government action, and the nonviolent resistance of the Little Rock Nine.  Without any one of those pieces, the Little Rock Nine would not have been able to attend Central High School in the 1957 – 1958 school year.</w:t>
      </w:r>
    </w:p>
    <w:p w:rsidR="007836F0" w:rsidRDefault="007836F0" w:rsidP="007E70CA">
      <w:pPr>
        <w:rPr>
          <w:rFonts w:ascii="Garamond" w:hAnsi="Garamond"/>
          <w:b/>
        </w:rPr>
      </w:pPr>
    </w:p>
    <w:p w:rsidR="007836F0" w:rsidRDefault="007836F0" w:rsidP="007E70CA">
      <w:pPr>
        <w:rPr>
          <w:rFonts w:ascii="Garamond" w:hAnsi="Garamond"/>
          <w:b/>
        </w:rPr>
      </w:pPr>
    </w:p>
    <w:p w:rsidR="007836F0" w:rsidRDefault="007836F0" w:rsidP="007E70CA">
      <w:pPr>
        <w:rPr>
          <w:rFonts w:ascii="Garamond" w:hAnsi="Garamond"/>
          <w:b/>
        </w:rPr>
      </w:pPr>
    </w:p>
    <w:p w:rsidR="007836F0" w:rsidRDefault="007836F0" w:rsidP="007E70CA">
      <w:pPr>
        <w:rPr>
          <w:rFonts w:ascii="Garamond" w:hAnsi="Garamond"/>
          <w:b/>
        </w:rPr>
      </w:pPr>
    </w:p>
    <w:p w:rsidR="007836F0" w:rsidRDefault="007836F0" w:rsidP="007E70CA">
      <w:pPr>
        <w:rPr>
          <w:rFonts w:ascii="Garamond" w:hAnsi="Garamond"/>
          <w:b/>
        </w:rPr>
      </w:pPr>
    </w:p>
    <w:p w:rsidR="007836F0" w:rsidRDefault="007836F0" w:rsidP="007E70CA">
      <w:pPr>
        <w:rPr>
          <w:rFonts w:ascii="Garamond" w:hAnsi="Garamond"/>
          <w:b/>
        </w:rPr>
      </w:pPr>
    </w:p>
    <w:p w:rsidR="007836F0" w:rsidRDefault="007836F0" w:rsidP="007E70CA">
      <w:pPr>
        <w:rPr>
          <w:rFonts w:ascii="Garamond" w:hAnsi="Garamond"/>
          <w:b/>
        </w:rPr>
      </w:pPr>
    </w:p>
    <w:p w:rsidR="007836F0" w:rsidRDefault="007836F0" w:rsidP="007E70CA">
      <w:pPr>
        <w:rPr>
          <w:rFonts w:ascii="Garamond" w:hAnsi="Garamond"/>
          <w:b/>
        </w:rPr>
      </w:pPr>
    </w:p>
    <w:p w:rsidR="007836F0" w:rsidRDefault="007836F0" w:rsidP="007E70CA">
      <w:pPr>
        <w:rPr>
          <w:rFonts w:ascii="Garamond" w:hAnsi="Garamond"/>
          <w:b/>
        </w:rPr>
      </w:pPr>
    </w:p>
    <w:p w:rsidR="003970E5" w:rsidRPr="000E0353" w:rsidRDefault="003970E5" w:rsidP="003970E5">
      <w:pPr>
        <w:rPr>
          <w:rFonts w:ascii="Garamond" w:hAnsi="Garamond"/>
          <w:b/>
        </w:rPr>
      </w:pPr>
      <w:r>
        <w:rPr>
          <w:rFonts w:ascii="Garamond" w:hAnsi="Garamond"/>
          <w:b/>
        </w:rPr>
        <w:t xml:space="preserve">Lesson 12 - Little Rock Nine Case Study </w:t>
      </w:r>
      <w:r w:rsidRPr="008A360C">
        <w:rPr>
          <w:rFonts w:ascii="Garamond" w:hAnsi="Garamond"/>
          <w:b/>
        </w:rPr>
        <w:t>Assessment</w:t>
      </w:r>
      <w:r>
        <w:rPr>
          <w:rFonts w:ascii="Garamond" w:hAnsi="Garamond"/>
          <w:b/>
        </w:rPr>
        <w:t xml:space="preserve">: </w:t>
      </w:r>
      <w:r w:rsidRPr="000E0353">
        <w:rPr>
          <w:rFonts w:ascii="Garamond" w:hAnsi="Garamond"/>
          <w:b/>
        </w:rPr>
        <w:t>Grading rubric</w:t>
      </w:r>
      <w:r>
        <w:rPr>
          <w:rFonts w:ascii="Garamond" w:hAnsi="Garamond"/>
          <w:b/>
        </w:rPr>
        <w:t xml:space="preserve"> (Teacher Reference)</w:t>
      </w:r>
    </w:p>
    <w:p w:rsidR="003970E5" w:rsidRPr="000E0353" w:rsidRDefault="003970E5" w:rsidP="003970E5">
      <w:pPr>
        <w:jc w:val="center"/>
        <w:rPr>
          <w:rFonts w:ascii="Garamond" w:hAnsi="Garamond"/>
          <w:b/>
        </w:rPr>
      </w:pPr>
    </w:p>
    <w:p w:rsidR="003970E5" w:rsidRPr="000E0353" w:rsidRDefault="003970E5" w:rsidP="003970E5">
      <w:pPr>
        <w:rPr>
          <w:rFonts w:ascii="Garamond" w:hAnsi="Garamond"/>
        </w:rPr>
      </w:pPr>
      <w:r w:rsidRPr="000E0353">
        <w:rPr>
          <w:rFonts w:ascii="Garamond" w:hAnsi="Garamond"/>
        </w:rPr>
        <w:t>Use the following holistic rubric to grade each answer.</w:t>
      </w:r>
    </w:p>
    <w:p w:rsidR="003970E5" w:rsidRPr="000E0353" w:rsidRDefault="003970E5" w:rsidP="003970E5">
      <w:pPr>
        <w:rPr>
          <w:rFonts w:ascii="Garamond" w:hAnsi="Garamond"/>
        </w:rPr>
      </w:pPr>
    </w:p>
    <w:p w:rsidR="003970E5" w:rsidRDefault="003970E5" w:rsidP="003970E5">
      <w:pPr>
        <w:rPr>
          <w:rFonts w:ascii="Garamond" w:hAnsi="Garamond"/>
          <w:b/>
        </w:rPr>
      </w:pPr>
      <w:r w:rsidRPr="000E0353">
        <w:rPr>
          <w:rFonts w:ascii="Garamond" w:hAnsi="Garamond"/>
          <w:b/>
        </w:rPr>
        <w:t xml:space="preserve">The answer  </w:t>
      </w:r>
    </w:p>
    <w:p w:rsidR="003970E5" w:rsidRPr="000E0353" w:rsidRDefault="003970E5" w:rsidP="003970E5">
      <w:pPr>
        <w:rPr>
          <w:rFonts w:ascii="Garamond" w:hAnsi="Garamond"/>
          <w:b/>
        </w:rPr>
      </w:pPr>
    </w:p>
    <w:p w:rsidR="003970E5" w:rsidRPr="000E0353" w:rsidRDefault="003970E5" w:rsidP="003970E5">
      <w:pPr>
        <w:rPr>
          <w:rFonts w:ascii="Garamond" w:hAnsi="Garamond"/>
        </w:rPr>
      </w:pPr>
      <w:r w:rsidRPr="000E0353">
        <w:rPr>
          <w:rFonts w:ascii="Garamond" w:hAnsi="Garamond"/>
        </w:rPr>
        <w:t xml:space="preserve">4:  </w:t>
      </w:r>
    </w:p>
    <w:p w:rsidR="003970E5" w:rsidRPr="000E0353" w:rsidRDefault="003970E5" w:rsidP="003970E5">
      <w:pPr>
        <w:ind w:firstLine="720"/>
        <w:rPr>
          <w:rFonts w:ascii="Garamond" w:hAnsi="Garamond"/>
        </w:rPr>
      </w:pPr>
      <w:r w:rsidRPr="000E0353">
        <w:rPr>
          <w:rFonts w:ascii="Garamond" w:hAnsi="Garamond"/>
        </w:rPr>
        <w:t>Addresses all parts of the question</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 xml:space="preserve">Shows a thorough understanding of the historical events and issues.  </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Includes relevant details and evidence to support the answer.</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Consistently uses precise, domain specific vocabulary.</w:t>
      </w:r>
    </w:p>
    <w:p w:rsidR="003970E5" w:rsidRPr="000E0353" w:rsidRDefault="003970E5" w:rsidP="003970E5">
      <w:pPr>
        <w:rPr>
          <w:rFonts w:ascii="Garamond" w:hAnsi="Garamond"/>
        </w:rPr>
      </w:pPr>
    </w:p>
    <w:p w:rsidR="003970E5" w:rsidRPr="000E0353" w:rsidRDefault="003970E5" w:rsidP="003970E5">
      <w:pPr>
        <w:rPr>
          <w:rFonts w:ascii="Garamond" w:hAnsi="Garamond"/>
        </w:rPr>
      </w:pPr>
      <w:r w:rsidRPr="000E0353">
        <w:rPr>
          <w:rFonts w:ascii="Garamond" w:hAnsi="Garamond"/>
        </w:rPr>
        <w:t xml:space="preserve">3:  </w:t>
      </w:r>
    </w:p>
    <w:p w:rsidR="003970E5" w:rsidRPr="000E0353" w:rsidRDefault="003970E5" w:rsidP="003970E5">
      <w:pPr>
        <w:ind w:firstLine="720"/>
        <w:rPr>
          <w:rFonts w:ascii="Garamond" w:hAnsi="Garamond"/>
        </w:rPr>
      </w:pPr>
      <w:r w:rsidRPr="000E0353">
        <w:rPr>
          <w:rFonts w:ascii="Garamond" w:hAnsi="Garamond"/>
        </w:rPr>
        <w:t>Addresses all parts of the question</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 xml:space="preserve">Shows a clear understanding of the historical events and issues.  </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Includes some details or evidence to support the answer.</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Uses precise, domain specific vocabulary.</w:t>
      </w:r>
    </w:p>
    <w:p w:rsidR="003970E5" w:rsidRPr="000E0353" w:rsidRDefault="003970E5" w:rsidP="003970E5">
      <w:pPr>
        <w:rPr>
          <w:rFonts w:ascii="Garamond" w:hAnsi="Garamond"/>
        </w:rPr>
      </w:pPr>
    </w:p>
    <w:p w:rsidR="003970E5" w:rsidRPr="000E0353" w:rsidRDefault="003970E5" w:rsidP="003970E5">
      <w:pPr>
        <w:rPr>
          <w:rFonts w:ascii="Garamond" w:hAnsi="Garamond"/>
        </w:rPr>
      </w:pPr>
      <w:r w:rsidRPr="000E0353">
        <w:rPr>
          <w:rFonts w:ascii="Garamond" w:hAnsi="Garamond"/>
        </w:rPr>
        <w:t xml:space="preserve">2:  </w:t>
      </w:r>
    </w:p>
    <w:p w:rsidR="003970E5" w:rsidRPr="000E0353" w:rsidRDefault="003970E5" w:rsidP="003970E5">
      <w:pPr>
        <w:ind w:firstLine="720"/>
        <w:rPr>
          <w:rFonts w:ascii="Garamond" w:hAnsi="Garamond"/>
        </w:rPr>
      </w:pPr>
      <w:r w:rsidRPr="000E0353">
        <w:rPr>
          <w:rFonts w:ascii="Garamond" w:hAnsi="Garamond"/>
        </w:rPr>
        <w:t>Addresses most parts of the question</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 xml:space="preserve">Shows some understanding of the historical events and issues.  </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 xml:space="preserve">Includes at least one detail </w:t>
      </w:r>
    </w:p>
    <w:p w:rsidR="003970E5" w:rsidRPr="000E0353" w:rsidRDefault="003970E5" w:rsidP="003970E5">
      <w:pPr>
        <w:rPr>
          <w:rFonts w:ascii="Garamond" w:hAnsi="Garamond"/>
        </w:rPr>
      </w:pPr>
    </w:p>
    <w:p w:rsidR="003970E5" w:rsidRPr="000E0353" w:rsidRDefault="003970E5" w:rsidP="003970E5">
      <w:pPr>
        <w:rPr>
          <w:rFonts w:ascii="Garamond" w:hAnsi="Garamond"/>
        </w:rPr>
      </w:pPr>
      <w:r w:rsidRPr="000E0353">
        <w:rPr>
          <w:rFonts w:ascii="Garamond" w:hAnsi="Garamond"/>
        </w:rPr>
        <w:t xml:space="preserve">1:  </w:t>
      </w:r>
    </w:p>
    <w:p w:rsidR="003970E5" w:rsidRPr="000E0353" w:rsidRDefault="003970E5" w:rsidP="003970E5">
      <w:pPr>
        <w:ind w:firstLine="720"/>
        <w:rPr>
          <w:rFonts w:ascii="Garamond" w:hAnsi="Garamond"/>
        </w:rPr>
      </w:pPr>
      <w:r w:rsidRPr="000E0353">
        <w:rPr>
          <w:rFonts w:ascii="Garamond" w:hAnsi="Garamond"/>
        </w:rPr>
        <w:t>Does not address the question, or addresses only a small part of it.</w:t>
      </w:r>
    </w:p>
    <w:p w:rsidR="003970E5" w:rsidRPr="000E0353" w:rsidRDefault="003970E5" w:rsidP="003970E5">
      <w:pPr>
        <w:rPr>
          <w:rFonts w:ascii="Garamond" w:hAnsi="Garamond"/>
        </w:rPr>
      </w:pPr>
      <w:r w:rsidRPr="000E0353">
        <w:rPr>
          <w:rFonts w:ascii="Garamond" w:hAnsi="Garamond"/>
        </w:rPr>
        <w:tab/>
        <w:t xml:space="preserve">Shows significant misunderstanding of historical events and issues.  </w:t>
      </w:r>
    </w:p>
    <w:p w:rsidR="003970E5" w:rsidRPr="000E0353" w:rsidRDefault="003970E5" w:rsidP="003970E5">
      <w:pPr>
        <w:rPr>
          <w:rFonts w:ascii="Garamond" w:hAnsi="Garamond"/>
        </w:rPr>
      </w:pPr>
      <w:r w:rsidRPr="000E0353">
        <w:rPr>
          <w:rFonts w:ascii="Garamond" w:hAnsi="Garamond"/>
        </w:rPr>
        <w:t xml:space="preserve">  </w:t>
      </w:r>
      <w:r w:rsidRPr="000E0353">
        <w:rPr>
          <w:rFonts w:ascii="Garamond" w:hAnsi="Garamond"/>
        </w:rPr>
        <w:tab/>
        <w:t>Does not include details or evidence.</w:t>
      </w:r>
    </w:p>
    <w:p w:rsidR="003970E5" w:rsidRDefault="003970E5" w:rsidP="003970E5">
      <w:pPr>
        <w:rPr>
          <w:rFonts w:ascii="Garamond" w:hAnsi="Garamond"/>
        </w:rPr>
      </w:pPr>
    </w:p>
    <w:p w:rsidR="003970E5" w:rsidRPr="000E0353" w:rsidRDefault="003970E5" w:rsidP="003970E5">
      <w:pPr>
        <w:rPr>
          <w:rFonts w:ascii="Garamond" w:hAnsi="Garamond"/>
        </w:rPr>
      </w:pPr>
    </w:p>
    <w:p w:rsidR="003970E5" w:rsidRPr="000E0353" w:rsidRDefault="003970E5" w:rsidP="003970E5">
      <w:pPr>
        <w:rPr>
          <w:rFonts w:ascii="Garamond" w:hAnsi="Garamond"/>
        </w:rPr>
      </w:pPr>
      <w:r w:rsidRPr="000E0353">
        <w:rPr>
          <w:rFonts w:ascii="Garamond" w:hAnsi="Garamond"/>
        </w:rPr>
        <w:t>If you decide to use the essay prompt, consider creating rubric similar to that for the performance task, with the following categories:</w:t>
      </w:r>
    </w:p>
    <w:p w:rsidR="003970E5" w:rsidRPr="000E0353" w:rsidRDefault="003970E5" w:rsidP="003970E5">
      <w:pPr>
        <w:numPr>
          <w:ilvl w:val="0"/>
          <w:numId w:val="72"/>
        </w:numPr>
        <w:rPr>
          <w:rFonts w:ascii="Garamond" w:hAnsi="Garamond"/>
        </w:rPr>
      </w:pPr>
      <w:r w:rsidRPr="000E0353">
        <w:rPr>
          <w:rFonts w:ascii="Garamond" w:hAnsi="Garamond"/>
        </w:rPr>
        <w:t>Clear and thorough understanding of the historical events and issues</w:t>
      </w:r>
    </w:p>
    <w:p w:rsidR="003970E5" w:rsidRPr="000E0353" w:rsidRDefault="003970E5" w:rsidP="003970E5">
      <w:pPr>
        <w:numPr>
          <w:ilvl w:val="0"/>
          <w:numId w:val="72"/>
        </w:numPr>
        <w:rPr>
          <w:rFonts w:ascii="Garamond" w:hAnsi="Garamond"/>
        </w:rPr>
      </w:pPr>
      <w:r w:rsidRPr="000E0353">
        <w:rPr>
          <w:rFonts w:ascii="Garamond" w:hAnsi="Garamond"/>
        </w:rPr>
        <w:t>Consistent use of relevant evidence and details</w:t>
      </w:r>
    </w:p>
    <w:p w:rsidR="003970E5" w:rsidRPr="000E0353" w:rsidRDefault="003970E5" w:rsidP="003970E5">
      <w:pPr>
        <w:numPr>
          <w:ilvl w:val="0"/>
          <w:numId w:val="72"/>
        </w:numPr>
        <w:rPr>
          <w:rFonts w:ascii="Garamond" w:hAnsi="Garamond"/>
        </w:rPr>
      </w:pPr>
      <w:r w:rsidRPr="000E0353">
        <w:rPr>
          <w:rFonts w:ascii="Garamond" w:hAnsi="Garamond"/>
        </w:rPr>
        <w:t>Clear organization:  introduction, body paragraphs, conclusion</w:t>
      </w:r>
    </w:p>
    <w:p w:rsidR="003970E5" w:rsidRPr="000E0353" w:rsidRDefault="003970E5" w:rsidP="003970E5">
      <w:pPr>
        <w:numPr>
          <w:ilvl w:val="0"/>
          <w:numId w:val="72"/>
        </w:numPr>
        <w:rPr>
          <w:rFonts w:ascii="Garamond" w:hAnsi="Garamond"/>
        </w:rPr>
      </w:pPr>
      <w:r w:rsidRPr="000E0353">
        <w:rPr>
          <w:rFonts w:ascii="Garamond" w:hAnsi="Garamond"/>
        </w:rPr>
        <w:t>Consistent use of domain specific vocabulary words</w:t>
      </w:r>
    </w:p>
    <w:p w:rsidR="003970E5" w:rsidRPr="000E0353" w:rsidRDefault="003970E5" w:rsidP="003970E5">
      <w:pPr>
        <w:numPr>
          <w:ilvl w:val="0"/>
          <w:numId w:val="72"/>
        </w:numPr>
        <w:rPr>
          <w:rFonts w:ascii="Garamond" w:hAnsi="Garamond"/>
        </w:rPr>
      </w:pPr>
      <w:r w:rsidRPr="000E0353">
        <w:rPr>
          <w:rFonts w:ascii="Garamond" w:hAnsi="Garamond"/>
        </w:rPr>
        <w:t xml:space="preserve">Correct use of language conventions  </w:t>
      </w: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3970E5" w:rsidRDefault="003970E5" w:rsidP="00F03011">
      <w:pPr>
        <w:rPr>
          <w:rFonts w:ascii="Garamond" w:hAnsi="Garamond"/>
          <w:b/>
        </w:rPr>
      </w:pPr>
    </w:p>
    <w:p w:rsidR="00F03011" w:rsidRPr="00B97E72" w:rsidRDefault="00F03011" w:rsidP="00F03011">
      <w:pPr>
        <w:rPr>
          <w:rFonts w:ascii="Garamond" w:hAnsi="Garamond"/>
          <w:b/>
        </w:rPr>
      </w:pPr>
      <w:r>
        <w:rPr>
          <w:rFonts w:ascii="Garamond" w:hAnsi="Garamond"/>
          <w:b/>
        </w:rPr>
        <w:t xml:space="preserve">Lesson 12 - </w:t>
      </w:r>
      <w:r w:rsidR="009E68D4">
        <w:rPr>
          <w:rFonts w:ascii="Garamond" w:hAnsi="Garamond"/>
          <w:b/>
        </w:rPr>
        <w:t xml:space="preserve">Little Rock Case Study </w:t>
      </w:r>
      <w:r w:rsidRPr="00B97E72">
        <w:rPr>
          <w:rFonts w:ascii="Garamond" w:hAnsi="Garamond"/>
          <w:b/>
        </w:rPr>
        <w:t>Reflection</w:t>
      </w:r>
    </w:p>
    <w:p w:rsidR="00F03011" w:rsidRDefault="00F03011" w:rsidP="00F03011">
      <w:pPr>
        <w:rPr>
          <w:rFonts w:ascii="Garamond" w:hAnsi="Garamond"/>
          <w:b/>
        </w:rPr>
      </w:pPr>
    </w:p>
    <w:p w:rsidR="00F03011" w:rsidRPr="000163BB" w:rsidRDefault="00F03011" w:rsidP="00F03011">
      <w:pPr>
        <w:rPr>
          <w:rFonts w:ascii="Garamond" w:hAnsi="Garamond"/>
        </w:rPr>
      </w:pPr>
      <w:r w:rsidRPr="000163BB">
        <w:rPr>
          <w:rFonts w:ascii="Garamond" w:hAnsi="Garamond"/>
        </w:rPr>
        <w:t>Name:</w:t>
      </w:r>
    </w:p>
    <w:p w:rsidR="00F03011" w:rsidRPr="000163BB" w:rsidRDefault="00F03011" w:rsidP="00F03011">
      <w:pPr>
        <w:rPr>
          <w:rFonts w:ascii="Garamond" w:hAnsi="Garamond"/>
        </w:rPr>
      </w:pPr>
      <w:r w:rsidRPr="000163BB">
        <w:rPr>
          <w:rFonts w:ascii="Garamond" w:hAnsi="Garamond"/>
        </w:rPr>
        <w:t>Date:</w:t>
      </w:r>
    </w:p>
    <w:p w:rsidR="00F03011" w:rsidRPr="00B97E72" w:rsidRDefault="00F03011" w:rsidP="00F03011">
      <w:pPr>
        <w:rPr>
          <w:rFonts w:ascii="Garamond" w:hAnsi="Garamond"/>
        </w:rPr>
      </w:pPr>
    </w:p>
    <w:p w:rsidR="00F03011" w:rsidRPr="00B97E72" w:rsidRDefault="00F03011" w:rsidP="00F03011">
      <w:pPr>
        <w:jc w:val="center"/>
        <w:rPr>
          <w:rFonts w:ascii="Garamond" w:hAnsi="Garamond"/>
          <w:b/>
          <w:i/>
        </w:rPr>
      </w:pPr>
      <w:r w:rsidRPr="00B97E72">
        <w:rPr>
          <w:rFonts w:ascii="Garamond" w:hAnsi="Garamond"/>
          <w:b/>
          <w:i/>
        </w:rPr>
        <w:t>Use your notes and the class anchor chart to complete the following reflection.</w:t>
      </w:r>
    </w:p>
    <w:p w:rsidR="00F03011" w:rsidRPr="00B97E72" w:rsidRDefault="00F03011" w:rsidP="00F03011">
      <w:pPr>
        <w:rPr>
          <w:rFonts w:ascii="Garamond" w:hAnsi="Garamond"/>
        </w:rPr>
      </w:pPr>
    </w:p>
    <w:p w:rsidR="00F03011" w:rsidRPr="00B97E72" w:rsidRDefault="00F03011" w:rsidP="00F03011">
      <w:pPr>
        <w:rPr>
          <w:rFonts w:ascii="Garamond" w:hAnsi="Garamond"/>
        </w:rPr>
      </w:pPr>
      <w:r>
        <w:rPr>
          <w:rFonts w:ascii="Garamond" w:hAnsi="Garamond"/>
        </w:rPr>
        <w:t xml:space="preserve">1.  </w:t>
      </w:r>
      <w:r w:rsidRPr="00B97E72">
        <w:rPr>
          <w:rFonts w:ascii="Garamond" w:hAnsi="Garamond"/>
        </w:rPr>
        <w:t>What does the Little Rock Case Study say about who is responsible for protecting civil rights?</w:t>
      </w:r>
    </w:p>
    <w:p w:rsidR="00F03011" w:rsidRPr="00B97E72" w:rsidRDefault="00F03011" w:rsidP="00F03011">
      <w:pPr>
        <w:rPr>
          <w:rFonts w:ascii="Garamond" w:hAnsi="Garamond"/>
        </w:rPr>
      </w:pPr>
    </w:p>
    <w:p w:rsidR="00F03011" w:rsidRDefault="00F03011" w:rsidP="003C2545">
      <w:pPr>
        <w:pStyle w:val="ListParagraph"/>
        <w:numPr>
          <w:ilvl w:val="0"/>
          <w:numId w:val="18"/>
        </w:numPr>
        <w:spacing w:after="0" w:line="240" w:lineRule="auto"/>
        <w:rPr>
          <w:rFonts w:ascii="Garamond" w:hAnsi="Garamond"/>
        </w:rPr>
      </w:pPr>
      <w:r>
        <w:rPr>
          <w:rFonts w:ascii="Garamond" w:hAnsi="Garamond"/>
        </w:rPr>
        <w:t>What role do individuals play?  How do the events at Little Rock show this?</w:t>
      </w: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Pr="00B97E72" w:rsidRDefault="00F03011" w:rsidP="00F03011">
      <w:pPr>
        <w:rPr>
          <w:rFonts w:ascii="Garamond" w:hAnsi="Garamond"/>
        </w:rPr>
      </w:pPr>
    </w:p>
    <w:p w:rsidR="00F03011" w:rsidRDefault="00F03011" w:rsidP="003C2545">
      <w:pPr>
        <w:pStyle w:val="ListParagraph"/>
        <w:numPr>
          <w:ilvl w:val="0"/>
          <w:numId w:val="18"/>
        </w:numPr>
        <w:spacing w:after="0" w:line="240" w:lineRule="auto"/>
        <w:rPr>
          <w:rFonts w:ascii="Garamond" w:hAnsi="Garamond"/>
        </w:rPr>
      </w:pPr>
      <w:r>
        <w:rPr>
          <w:rFonts w:ascii="Garamond" w:hAnsi="Garamond"/>
        </w:rPr>
        <w:t>What role do groups play? How do the events at Little Rock show this?</w:t>
      </w: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Pr="00B97E72" w:rsidRDefault="00F03011" w:rsidP="00F03011">
      <w:pPr>
        <w:rPr>
          <w:rFonts w:ascii="Garamond" w:hAnsi="Garamond"/>
        </w:rPr>
      </w:pPr>
    </w:p>
    <w:p w:rsidR="00F03011" w:rsidRPr="00B97E72" w:rsidRDefault="00F03011" w:rsidP="003C2545">
      <w:pPr>
        <w:pStyle w:val="ListParagraph"/>
        <w:numPr>
          <w:ilvl w:val="0"/>
          <w:numId w:val="18"/>
        </w:numPr>
        <w:spacing w:after="0" w:line="240" w:lineRule="auto"/>
        <w:rPr>
          <w:rFonts w:ascii="Garamond" w:hAnsi="Garamond"/>
        </w:rPr>
      </w:pPr>
      <w:r>
        <w:rPr>
          <w:rFonts w:ascii="Garamond" w:hAnsi="Garamond"/>
        </w:rPr>
        <w:t>What role does the government play? How do the events at Little Rock show this?</w:t>
      </w:r>
    </w:p>
    <w:p w:rsidR="00F03011" w:rsidRPr="00B97E72"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Pr="00B97E72" w:rsidRDefault="00F03011" w:rsidP="00F03011">
      <w:pPr>
        <w:rPr>
          <w:rFonts w:ascii="Garamond" w:hAnsi="Garamond"/>
        </w:rPr>
      </w:pPr>
      <w:r>
        <w:rPr>
          <w:rFonts w:ascii="Garamond" w:hAnsi="Garamond"/>
        </w:rPr>
        <w:t xml:space="preserve">2.  </w:t>
      </w:r>
      <w:r w:rsidRPr="00B97E72">
        <w:rPr>
          <w:rFonts w:ascii="Garamond" w:hAnsi="Garamond"/>
        </w:rPr>
        <w:t>What do you think teenagers today should most understand or remember from this case study?</w:t>
      </w:r>
    </w:p>
    <w:p w:rsidR="00F03011" w:rsidRDefault="00F03011" w:rsidP="003C2545">
      <w:pPr>
        <w:pStyle w:val="ListParagraph"/>
        <w:numPr>
          <w:ilvl w:val="0"/>
          <w:numId w:val="18"/>
        </w:numPr>
        <w:spacing w:after="0" w:line="240" w:lineRule="auto"/>
        <w:rPr>
          <w:rFonts w:ascii="Garamond" w:hAnsi="Garamond"/>
        </w:rPr>
      </w:pPr>
      <w:r w:rsidRPr="00B97E72">
        <w:rPr>
          <w:rFonts w:ascii="Garamond" w:hAnsi="Garamond"/>
        </w:rPr>
        <w:t>About what civil rights are and why they matter?</w:t>
      </w: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Pr="00B97E72" w:rsidRDefault="00F03011" w:rsidP="00F03011">
      <w:pPr>
        <w:rPr>
          <w:rFonts w:ascii="Garamond" w:hAnsi="Garamond"/>
        </w:rPr>
      </w:pPr>
    </w:p>
    <w:p w:rsidR="00F03011" w:rsidRPr="00B97E72" w:rsidRDefault="00F03011" w:rsidP="003C2545">
      <w:pPr>
        <w:pStyle w:val="ListParagraph"/>
        <w:numPr>
          <w:ilvl w:val="0"/>
          <w:numId w:val="18"/>
        </w:numPr>
        <w:spacing w:after="0" w:line="240" w:lineRule="auto"/>
        <w:rPr>
          <w:rFonts w:ascii="Garamond" w:hAnsi="Garamond"/>
        </w:rPr>
      </w:pPr>
      <w:r w:rsidRPr="00B97E72">
        <w:rPr>
          <w:rFonts w:ascii="Garamond" w:hAnsi="Garamond"/>
        </w:rPr>
        <w:t>About what their role is, as individuals, in protecting civil rights?</w:t>
      </w:r>
    </w:p>
    <w:p w:rsidR="00F03011" w:rsidRPr="00B97E72"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Pr="00B97E72" w:rsidRDefault="00F03011" w:rsidP="00F03011">
      <w:pPr>
        <w:rPr>
          <w:rFonts w:ascii="Garamond" w:hAnsi="Garamond"/>
        </w:rPr>
      </w:pPr>
    </w:p>
    <w:p w:rsidR="00F03011" w:rsidRPr="00B97E72" w:rsidRDefault="00F03011" w:rsidP="00F03011">
      <w:pPr>
        <w:rPr>
          <w:rFonts w:ascii="Garamond" w:hAnsi="Garamond"/>
        </w:rPr>
      </w:pPr>
      <w:r>
        <w:rPr>
          <w:rFonts w:ascii="Garamond" w:hAnsi="Garamond"/>
        </w:rPr>
        <w:br w:type="page"/>
        <w:t xml:space="preserve">3.  </w:t>
      </w:r>
      <w:r w:rsidRPr="00B97E72">
        <w:rPr>
          <w:rFonts w:ascii="Garamond" w:hAnsi="Garamond"/>
        </w:rPr>
        <w:t xml:space="preserve">You see someone being bullied at school because he/she is overweight.  </w:t>
      </w:r>
    </w:p>
    <w:p w:rsidR="00F03011" w:rsidRDefault="00F03011" w:rsidP="003C2545">
      <w:pPr>
        <w:pStyle w:val="ListParagraph"/>
        <w:numPr>
          <w:ilvl w:val="0"/>
          <w:numId w:val="18"/>
        </w:numPr>
        <w:spacing w:after="0" w:line="240" w:lineRule="auto"/>
        <w:rPr>
          <w:rFonts w:ascii="Garamond" w:hAnsi="Garamond"/>
        </w:rPr>
      </w:pPr>
      <w:r w:rsidRPr="00B97E72">
        <w:rPr>
          <w:rFonts w:ascii="Garamond" w:hAnsi="Garamond"/>
        </w:rPr>
        <w:t>Is this a civil rights issue?  Why or why not?</w:t>
      </w: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Default="00F03011" w:rsidP="00F03011">
      <w:pPr>
        <w:rPr>
          <w:rFonts w:ascii="Garamond" w:hAnsi="Garamond"/>
        </w:rPr>
      </w:pPr>
    </w:p>
    <w:p w:rsidR="00F03011" w:rsidRPr="00B97E72" w:rsidRDefault="00F03011" w:rsidP="00F03011">
      <w:pPr>
        <w:rPr>
          <w:rFonts w:ascii="Garamond" w:hAnsi="Garamond"/>
        </w:rPr>
      </w:pPr>
    </w:p>
    <w:p w:rsidR="00F03011" w:rsidRDefault="00F03011" w:rsidP="003C2545">
      <w:pPr>
        <w:pStyle w:val="ListParagraph"/>
        <w:numPr>
          <w:ilvl w:val="0"/>
          <w:numId w:val="18"/>
        </w:numPr>
        <w:spacing w:after="0" w:line="240" w:lineRule="auto"/>
        <w:rPr>
          <w:rFonts w:ascii="Garamond" w:hAnsi="Garamond"/>
        </w:rPr>
      </w:pPr>
      <w:r w:rsidRPr="00B97E72">
        <w:rPr>
          <w:rFonts w:ascii="Garamond" w:hAnsi="Garamond"/>
        </w:rPr>
        <w:t>What are the advantages and disadvantages of the following responses?</w:t>
      </w:r>
      <w:r>
        <w:rPr>
          <w:rFonts w:ascii="Garamond" w:hAnsi="Garamond"/>
        </w:rPr>
        <w:t xml:space="preserve">  In your answer, label each as individual, group, or government.</w:t>
      </w:r>
    </w:p>
    <w:p w:rsidR="00F03011" w:rsidRPr="00B97E72" w:rsidRDefault="00F03011" w:rsidP="00F03011">
      <w:pPr>
        <w:pStyle w:val="ListParagraph"/>
        <w:rPr>
          <w:rFonts w:ascii="Garamond" w:hAnsi="Garamond"/>
        </w:rPr>
      </w:pPr>
    </w:p>
    <w:p w:rsidR="00F03011" w:rsidRDefault="00F03011" w:rsidP="003C2545">
      <w:pPr>
        <w:pStyle w:val="ListParagraph"/>
        <w:numPr>
          <w:ilvl w:val="1"/>
          <w:numId w:val="18"/>
        </w:numPr>
        <w:spacing w:after="0" w:line="240" w:lineRule="auto"/>
        <w:rPr>
          <w:rFonts w:ascii="Garamond" w:hAnsi="Garamond"/>
        </w:rPr>
      </w:pPr>
      <w:r w:rsidRPr="00B97E72">
        <w:rPr>
          <w:rFonts w:ascii="Garamond" w:hAnsi="Garamond"/>
        </w:rPr>
        <w:t>Step in yourself and be kind to the person being bullied.</w:t>
      </w:r>
    </w:p>
    <w:p w:rsidR="00F03011" w:rsidRDefault="00F03011" w:rsidP="00F03011">
      <w:pPr>
        <w:pStyle w:val="ListParagraph"/>
        <w:ind w:left="1440"/>
        <w:rPr>
          <w:rFonts w:ascii="Garamond" w:hAnsi="Garamond"/>
        </w:rPr>
      </w:pPr>
    </w:p>
    <w:p w:rsidR="00F03011" w:rsidRPr="00B97E72" w:rsidRDefault="00F03011" w:rsidP="00F03011">
      <w:pPr>
        <w:pStyle w:val="ListParagraph"/>
        <w:ind w:left="1440"/>
        <w:rPr>
          <w:rFonts w:ascii="Garamond" w:hAnsi="Garamond"/>
        </w:rPr>
      </w:pPr>
    </w:p>
    <w:p w:rsidR="00F03011" w:rsidRDefault="00F03011" w:rsidP="003C2545">
      <w:pPr>
        <w:pStyle w:val="ListParagraph"/>
        <w:numPr>
          <w:ilvl w:val="1"/>
          <w:numId w:val="18"/>
        </w:numPr>
        <w:spacing w:after="0" w:line="240" w:lineRule="auto"/>
        <w:rPr>
          <w:rFonts w:ascii="Garamond" w:hAnsi="Garamond"/>
        </w:rPr>
      </w:pPr>
      <w:r w:rsidRPr="00B97E72">
        <w:rPr>
          <w:rFonts w:ascii="Garamond" w:hAnsi="Garamond"/>
        </w:rPr>
        <w:t>Tell the bully to stop.</w:t>
      </w:r>
    </w:p>
    <w:p w:rsidR="00F03011" w:rsidRPr="00B97E72" w:rsidRDefault="00F03011" w:rsidP="00F03011">
      <w:pPr>
        <w:rPr>
          <w:rFonts w:ascii="Garamond" w:hAnsi="Garamond"/>
        </w:rPr>
      </w:pPr>
    </w:p>
    <w:p w:rsidR="00F03011" w:rsidRPr="00B97E72" w:rsidRDefault="00F03011" w:rsidP="00F03011">
      <w:pPr>
        <w:pStyle w:val="ListParagraph"/>
        <w:ind w:left="1440"/>
        <w:rPr>
          <w:rFonts w:ascii="Garamond" w:hAnsi="Garamond"/>
        </w:rPr>
      </w:pPr>
    </w:p>
    <w:p w:rsidR="00F03011" w:rsidRDefault="00F03011" w:rsidP="003C2545">
      <w:pPr>
        <w:pStyle w:val="ListParagraph"/>
        <w:numPr>
          <w:ilvl w:val="1"/>
          <w:numId w:val="18"/>
        </w:numPr>
        <w:spacing w:after="0" w:line="240" w:lineRule="auto"/>
        <w:rPr>
          <w:rFonts w:ascii="Garamond" w:hAnsi="Garamond"/>
        </w:rPr>
      </w:pPr>
      <w:r w:rsidRPr="00B97E72">
        <w:rPr>
          <w:rFonts w:ascii="Garamond" w:hAnsi="Garamond"/>
        </w:rPr>
        <w:t>Ask your principal to make and enforce a rule about not bullying.</w:t>
      </w:r>
    </w:p>
    <w:p w:rsidR="00F03011" w:rsidRDefault="00F03011" w:rsidP="00F03011">
      <w:pPr>
        <w:pStyle w:val="ListParagraph"/>
        <w:ind w:left="1440"/>
        <w:rPr>
          <w:rFonts w:ascii="Garamond" w:hAnsi="Garamond"/>
        </w:rPr>
      </w:pPr>
    </w:p>
    <w:p w:rsidR="00F03011" w:rsidRPr="00B97E72" w:rsidRDefault="00F03011" w:rsidP="00F03011">
      <w:pPr>
        <w:pStyle w:val="ListParagraph"/>
        <w:ind w:left="1440"/>
        <w:rPr>
          <w:rFonts w:ascii="Garamond" w:hAnsi="Garamond"/>
        </w:rPr>
      </w:pPr>
    </w:p>
    <w:p w:rsidR="00F03011" w:rsidRDefault="00F03011" w:rsidP="003C2545">
      <w:pPr>
        <w:pStyle w:val="ListParagraph"/>
        <w:numPr>
          <w:ilvl w:val="1"/>
          <w:numId w:val="18"/>
        </w:numPr>
        <w:spacing w:after="0" w:line="240" w:lineRule="auto"/>
        <w:rPr>
          <w:rFonts w:ascii="Garamond" w:hAnsi="Garamond"/>
        </w:rPr>
      </w:pPr>
      <w:r w:rsidRPr="00B97E72">
        <w:rPr>
          <w:rFonts w:ascii="Garamond" w:hAnsi="Garamond"/>
        </w:rPr>
        <w:t>Form a group of students who will be “kindness patrol” and will help hold the student body to a high standard of behavior.</w:t>
      </w:r>
    </w:p>
    <w:p w:rsidR="00F03011" w:rsidRPr="00B97E72" w:rsidRDefault="00F03011" w:rsidP="00F03011">
      <w:pPr>
        <w:pStyle w:val="ListParagraph"/>
        <w:rPr>
          <w:rFonts w:ascii="Garamond" w:hAnsi="Garamond"/>
        </w:rPr>
      </w:pPr>
    </w:p>
    <w:p w:rsidR="00F03011" w:rsidRPr="00B97E72" w:rsidRDefault="00F03011" w:rsidP="003C2545">
      <w:pPr>
        <w:pStyle w:val="ListParagraph"/>
        <w:numPr>
          <w:ilvl w:val="0"/>
          <w:numId w:val="18"/>
        </w:numPr>
        <w:spacing w:after="0" w:line="240" w:lineRule="auto"/>
        <w:rPr>
          <w:rFonts w:ascii="Garamond" w:hAnsi="Garamond"/>
        </w:rPr>
      </w:pPr>
      <w:r w:rsidRPr="00B97E72">
        <w:rPr>
          <w:rFonts w:ascii="Garamond" w:hAnsi="Garamond"/>
        </w:rPr>
        <w:t>Given your study of Little Rock, which action or set of actions is most likely to be effective?  Why?</w:t>
      </w:r>
      <w:r>
        <w:rPr>
          <w:rFonts w:ascii="Garamond" w:hAnsi="Garamond"/>
        </w:rPr>
        <w:t xml:space="preserve">  </w:t>
      </w:r>
    </w:p>
    <w:p w:rsidR="00F03011" w:rsidRDefault="00F03011" w:rsidP="007E70CA">
      <w:pPr>
        <w:rPr>
          <w:rFonts w:ascii="Garamond" w:hAnsi="Garamond"/>
          <w:b/>
        </w:rPr>
      </w:pPr>
    </w:p>
    <w:p w:rsidR="00F03011" w:rsidRDefault="00F03011" w:rsidP="007E70CA">
      <w:pPr>
        <w:rPr>
          <w:rFonts w:ascii="Garamond" w:hAnsi="Garamond"/>
          <w:b/>
        </w:rPr>
      </w:pPr>
    </w:p>
    <w:p w:rsidR="002E15FF" w:rsidRDefault="006C02DA" w:rsidP="00E73BD5">
      <w:pPr>
        <w:spacing w:before="40" w:after="40"/>
        <w:rPr>
          <w:rFonts w:ascii="Garamond" w:hAnsi="Garamond"/>
          <w:b/>
        </w:rPr>
      </w:pPr>
      <w:r>
        <w:rPr>
          <w:rFonts w:ascii="Garamond" w:hAnsi="Garamond"/>
          <w:b/>
        </w:rPr>
        <w:br w:type="page"/>
      </w:r>
      <w:r w:rsidR="00E73BD5">
        <w:rPr>
          <w:rFonts w:ascii="Garamond" w:hAnsi="Garamond"/>
          <w:b/>
        </w:rPr>
        <w:t>Lesson 13</w:t>
      </w:r>
      <w:r>
        <w:rPr>
          <w:rFonts w:ascii="Garamond" w:hAnsi="Garamond"/>
          <w:b/>
        </w:rPr>
        <w:t xml:space="preserve">:  </w:t>
      </w:r>
      <w:r w:rsidR="00E73BD5">
        <w:rPr>
          <w:rFonts w:ascii="Garamond" w:hAnsi="Garamond"/>
          <w:b/>
        </w:rPr>
        <w:t>Performance Task</w:t>
      </w:r>
      <w:r w:rsidR="002E15FF">
        <w:rPr>
          <w:rFonts w:ascii="Garamond" w:hAnsi="Garamond"/>
          <w:b/>
        </w:rPr>
        <w:t xml:space="preserve"> Prompt</w:t>
      </w:r>
    </w:p>
    <w:p w:rsidR="002E15FF" w:rsidRDefault="00E73BD5" w:rsidP="00E73BD5">
      <w:pPr>
        <w:spacing w:before="40" w:after="40"/>
        <w:rPr>
          <w:rFonts w:ascii="Garamond" w:hAnsi="Garamond"/>
          <w:b/>
        </w:rPr>
      </w:pPr>
      <w:r>
        <w:rPr>
          <w:rFonts w:ascii="Garamond" w:hAnsi="Garamond"/>
          <w:b/>
        </w:rPr>
        <w:t>Proposal for a quotation to include at the Little Rock Central High School National Historic Site</w:t>
      </w:r>
    </w:p>
    <w:p w:rsidR="002E15FF" w:rsidRDefault="002E15FF" w:rsidP="00E73BD5">
      <w:pPr>
        <w:spacing w:before="40" w:after="40"/>
        <w:rPr>
          <w:rFonts w:ascii="Garamond" w:hAnsi="Garamond"/>
          <w:b/>
        </w:rPr>
      </w:pPr>
    </w:p>
    <w:p w:rsidR="006C02DA" w:rsidRPr="00031B25" w:rsidRDefault="006C02DA" w:rsidP="006C02DA">
      <w:pPr>
        <w:pStyle w:val="NormalWeb"/>
        <w:spacing w:before="2" w:after="2"/>
        <w:rPr>
          <w:rFonts w:ascii="Garamond" w:hAnsi="Garamond"/>
          <w:bCs/>
          <w:sz w:val="24"/>
          <w:szCs w:val="24"/>
        </w:rPr>
      </w:pPr>
      <w:r w:rsidRPr="00031B25">
        <w:rPr>
          <w:rFonts w:ascii="Garamond" w:hAnsi="Garamond"/>
          <w:bCs/>
          <w:sz w:val="24"/>
          <w:szCs w:val="24"/>
        </w:rPr>
        <w:t xml:space="preserve">The Little Rock National Historic Site is adding an exhibit that explores the question:  What can students today learn from the experience of the Little Rock Nine about the importance of civil rights and how they are obtained and protected?   As part of this exhibit, the staff is choosing quotations from primary sources that will have particular significance to students today.  </w:t>
      </w:r>
    </w:p>
    <w:p w:rsidR="006C02DA" w:rsidRPr="00031B25" w:rsidRDefault="006C02DA" w:rsidP="006C02DA">
      <w:pPr>
        <w:pStyle w:val="NormalWeb"/>
        <w:spacing w:before="2" w:after="2"/>
        <w:rPr>
          <w:rFonts w:ascii="Garamond" w:hAnsi="Garamond"/>
          <w:bCs/>
          <w:sz w:val="24"/>
          <w:szCs w:val="24"/>
        </w:rPr>
      </w:pPr>
    </w:p>
    <w:p w:rsidR="006C02DA" w:rsidRPr="00031B25" w:rsidRDefault="006C02DA" w:rsidP="006C02DA">
      <w:pPr>
        <w:pStyle w:val="NormalWeb"/>
        <w:spacing w:before="2" w:after="2"/>
        <w:rPr>
          <w:rFonts w:ascii="Garamond" w:hAnsi="Garamond"/>
          <w:bCs/>
          <w:sz w:val="24"/>
          <w:szCs w:val="24"/>
        </w:rPr>
      </w:pPr>
      <w:r w:rsidRPr="00031B25">
        <w:rPr>
          <w:rFonts w:ascii="Garamond" w:hAnsi="Garamond"/>
          <w:bCs/>
          <w:sz w:val="24"/>
          <w:szCs w:val="24"/>
        </w:rPr>
        <w:t>They are willing to include quotations that do either of the following:</w:t>
      </w:r>
    </w:p>
    <w:p w:rsidR="006C02DA" w:rsidRPr="00031B25" w:rsidRDefault="006C02DA" w:rsidP="003C2545">
      <w:pPr>
        <w:pStyle w:val="NormalWeb"/>
        <w:numPr>
          <w:ilvl w:val="0"/>
          <w:numId w:val="21"/>
        </w:numPr>
        <w:spacing w:before="2" w:after="2"/>
        <w:rPr>
          <w:rFonts w:ascii="Garamond" w:hAnsi="Garamond"/>
          <w:bCs/>
          <w:sz w:val="24"/>
          <w:szCs w:val="24"/>
        </w:rPr>
      </w:pPr>
      <w:r w:rsidRPr="00031B25">
        <w:rPr>
          <w:rFonts w:ascii="Garamond" w:hAnsi="Garamond"/>
          <w:bCs/>
          <w:sz w:val="24"/>
          <w:szCs w:val="24"/>
        </w:rPr>
        <w:t>express an important belief or principle about who is responsible for protecting civil rights (Example:  Every individual has a role to play in fighting for civil rights through acts of nonviolent resistance.)</w:t>
      </w:r>
    </w:p>
    <w:p w:rsidR="006C02DA" w:rsidRPr="00031B25" w:rsidRDefault="006C02DA" w:rsidP="003C2545">
      <w:pPr>
        <w:pStyle w:val="NormalWeb"/>
        <w:numPr>
          <w:ilvl w:val="0"/>
          <w:numId w:val="21"/>
        </w:numPr>
        <w:spacing w:before="2" w:after="2"/>
        <w:rPr>
          <w:rFonts w:ascii="Garamond" w:hAnsi="Garamond"/>
          <w:bCs/>
          <w:sz w:val="24"/>
          <w:szCs w:val="24"/>
        </w:rPr>
      </w:pPr>
      <w:r w:rsidRPr="00031B25">
        <w:rPr>
          <w:rFonts w:ascii="Garamond" w:hAnsi="Garamond"/>
          <w:bCs/>
          <w:sz w:val="24"/>
          <w:szCs w:val="24"/>
        </w:rPr>
        <w:t>recount or refer to a particular moment or event in Little Rock that is significant because it illustrates how individuals, groups, and/or the government are responsible for protecting civil rights (Example:  At the meeting, Melba met members of the NAACP who promised to help her.)</w:t>
      </w:r>
    </w:p>
    <w:p w:rsidR="006C02DA" w:rsidRPr="00031B25" w:rsidRDefault="006C02DA" w:rsidP="006C02DA">
      <w:pPr>
        <w:pStyle w:val="NormalWeb"/>
        <w:spacing w:before="2" w:after="2"/>
        <w:rPr>
          <w:rFonts w:ascii="Garamond" w:hAnsi="Garamond"/>
          <w:bCs/>
          <w:sz w:val="24"/>
          <w:szCs w:val="24"/>
        </w:rPr>
      </w:pPr>
    </w:p>
    <w:p w:rsidR="006C02DA" w:rsidRPr="002E15FF" w:rsidRDefault="006C02DA" w:rsidP="006C02DA">
      <w:pPr>
        <w:spacing w:before="40" w:after="40"/>
        <w:rPr>
          <w:rFonts w:ascii="Garamond" w:hAnsi="Garamond"/>
        </w:rPr>
      </w:pPr>
      <w:r w:rsidRPr="002E15FF">
        <w:rPr>
          <w:rFonts w:ascii="Garamond" w:hAnsi="Garamond"/>
        </w:rPr>
        <w:t>Summative Assessment:  LDC Task 6 (Writing Prompt)</w:t>
      </w:r>
    </w:p>
    <w:p w:rsidR="006C02DA" w:rsidRPr="00031B25" w:rsidRDefault="006C02DA" w:rsidP="006C02DA">
      <w:pPr>
        <w:pStyle w:val="NormalWeb"/>
        <w:spacing w:before="2" w:after="2"/>
        <w:rPr>
          <w:rFonts w:ascii="Garamond" w:hAnsi="Garamond"/>
          <w:b/>
          <w:bCs/>
          <w:sz w:val="24"/>
          <w:szCs w:val="24"/>
        </w:rPr>
      </w:pPr>
      <w:r w:rsidRPr="00031B25">
        <w:rPr>
          <w:rFonts w:ascii="Garamond" w:hAnsi="Garamond"/>
          <w:b/>
          <w:bCs/>
          <w:sz w:val="24"/>
          <w:szCs w:val="24"/>
        </w:rPr>
        <w:t xml:space="preserve">What can students today learn from the experience of the Little Rock Nine about the importance of civil rights and how they are obtained and protected?   After reading the texts related to school desegregation at Central High School, choose a quote from a primary source that should be highlighted at the new exhibit.  Write a proposal that discusses the quote and the events to which it refers, analyzes its usefulness in conveying a lesson about who is responsible for protecting civil rights, and evaluates its relevance for teenagers today.  Be sure to support your position with evidence from the text(s). </w:t>
      </w:r>
    </w:p>
    <w:p w:rsidR="006C02DA" w:rsidRPr="00031B25" w:rsidRDefault="006C02DA" w:rsidP="006C02DA">
      <w:pPr>
        <w:pStyle w:val="NormalWeb"/>
        <w:spacing w:before="2" w:after="2"/>
        <w:rPr>
          <w:rFonts w:ascii="Garamond" w:hAnsi="Garamond"/>
          <w:bCs/>
          <w:sz w:val="24"/>
          <w:szCs w:val="24"/>
        </w:rPr>
      </w:pPr>
    </w:p>
    <w:p w:rsidR="006C02DA" w:rsidRPr="00031B25" w:rsidRDefault="006C02DA" w:rsidP="006C02DA">
      <w:pPr>
        <w:rPr>
          <w:rFonts w:ascii="Garamond" w:hAnsi="Garamond"/>
          <w:b/>
        </w:rPr>
      </w:pPr>
      <w:r w:rsidRPr="00031B25">
        <w:rPr>
          <w:rFonts w:ascii="Garamond" w:hAnsi="Garamond"/>
          <w:b/>
        </w:rPr>
        <w:t>Criteria:</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Include one quote of no more than 100 words.</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Refer to several texts</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Organize your proposal logically</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Use a formal style</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 xml:space="preserve">Adhere to language conventions </w:t>
      </w:r>
    </w:p>
    <w:p w:rsidR="004D0C3C" w:rsidRDefault="006C02DA" w:rsidP="006C02DA">
      <w:pPr>
        <w:rPr>
          <w:rFonts w:ascii="Garamond" w:hAnsi="Garamond"/>
          <w:b/>
        </w:rPr>
      </w:pPr>
      <w:r w:rsidRPr="00031B25">
        <w:rPr>
          <w:rFonts w:ascii="Garamond" w:hAnsi="Garamond"/>
          <w:b/>
        </w:rPr>
        <w:br w:type="page"/>
      </w:r>
      <w:r w:rsidR="004D0C3C">
        <w:rPr>
          <w:rFonts w:ascii="Garamond" w:hAnsi="Garamond"/>
          <w:b/>
        </w:rPr>
        <w:t xml:space="preserve">Lesson 13 - </w:t>
      </w:r>
      <w:r w:rsidR="002E15FF">
        <w:rPr>
          <w:rFonts w:ascii="Garamond" w:hAnsi="Garamond"/>
          <w:b/>
        </w:rPr>
        <w:t>Performance Task Directions</w:t>
      </w:r>
    </w:p>
    <w:p w:rsidR="004D0C3C" w:rsidRDefault="004D0C3C" w:rsidP="006C02DA">
      <w:pPr>
        <w:rPr>
          <w:rFonts w:ascii="Garamond" w:hAnsi="Garamond"/>
          <w:b/>
        </w:rPr>
      </w:pPr>
    </w:p>
    <w:p w:rsidR="004D0C3C" w:rsidRDefault="004D0C3C" w:rsidP="006C02DA">
      <w:pPr>
        <w:rPr>
          <w:rFonts w:ascii="Garamond" w:hAnsi="Garamond"/>
        </w:rPr>
      </w:pPr>
      <w:r>
        <w:rPr>
          <w:rFonts w:ascii="Garamond" w:hAnsi="Garamond"/>
        </w:rPr>
        <w:t>Name:</w:t>
      </w:r>
    </w:p>
    <w:p w:rsidR="002E15FF" w:rsidRPr="004D0C3C" w:rsidRDefault="004D0C3C" w:rsidP="006C02DA">
      <w:pPr>
        <w:rPr>
          <w:rFonts w:ascii="Garamond" w:hAnsi="Garamond"/>
        </w:rPr>
      </w:pPr>
      <w:r>
        <w:rPr>
          <w:rFonts w:ascii="Garamond" w:hAnsi="Garamond"/>
        </w:rPr>
        <w:t>Date:</w:t>
      </w:r>
    </w:p>
    <w:p w:rsidR="002E15FF" w:rsidRDefault="002E15FF" w:rsidP="006C02DA">
      <w:pPr>
        <w:rPr>
          <w:rFonts w:ascii="Garamond" w:hAnsi="Garamond"/>
          <w:b/>
        </w:rPr>
      </w:pPr>
    </w:p>
    <w:p w:rsidR="006C02DA" w:rsidRPr="00031B25" w:rsidRDefault="006C02DA" w:rsidP="006C02DA">
      <w:pPr>
        <w:rPr>
          <w:rFonts w:ascii="Garamond" w:hAnsi="Garamond"/>
        </w:rPr>
      </w:pPr>
      <w:r w:rsidRPr="00031B25">
        <w:rPr>
          <w:rFonts w:ascii="Garamond" w:hAnsi="Garamond"/>
          <w:b/>
        </w:rPr>
        <w:t>Content and organization of the proposal</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Discuss the quote</w:t>
      </w:r>
    </w:p>
    <w:p w:rsidR="006C02DA" w:rsidRPr="00031B25" w:rsidRDefault="006C02DA" w:rsidP="003C2545">
      <w:pPr>
        <w:pStyle w:val="ListParagraph"/>
        <w:numPr>
          <w:ilvl w:val="1"/>
          <w:numId w:val="19"/>
        </w:numPr>
        <w:spacing w:after="0" w:line="240" w:lineRule="auto"/>
        <w:rPr>
          <w:rFonts w:ascii="Garamond" w:hAnsi="Garamond"/>
        </w:rPr>
      </w:pPr>
      <w:r w:rsidRPr="00031B25">
        <w:rPr>
          <w:rFonts w:ascii="Garamond" w:hAnsi="Garamond"/>
        </w:rPr>
        <w:t>Explain the quote</w:t>
      </w:r>
    </w:p>
    <w:p w:rsidR="006C02DA" w:rsidRPr="00031B25" w:rsidRDefault="006C02DA" w:rsidP="003C2545">
      <w:pPr>
        <w:pStyle w:val="ListParagraph"/>
        <w:numPr>
          <w:ilvl w:val="1"/>
          <w:numId w:val="19"/>
        </w:numPr>
        <w:spacing w:after="0" w:line="240" w:lineRule="auto"/>
        <w:rPr>
          <w:rFonts w:ascii="Garamond" w:hAnsi="Garamond"/>
        </w:rPr>
      </w:pPr>
      <w:r w:rsidRPr="00031B25">
        <w:rPr>
          <w:rFonts w:ascii="Garamond" w:hAnsi="Garamond"/>
        </w:rPr>
        <w:t>Analyze the document from which the quote is drawn, using your knowledge of sourcing, contextualizing, and corroborating</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Place the quote in its historical context – what events or ideas does it refer to?</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Analyze what lesson about who is responsible for protecting civil rights this quote conveys</w:t>
      </w:r>
    </w:p>
    <w:p w:rsidR="006C02DA" w:rsidRPr="00031B25" w:rsidRDefault="006C02DA" w:rsidP="003C2545">
      <w:pPr>
        <w:pStyle w:val="ListParagraph"/>
        <w:numPr>
          <w:ilvl w:val="0"/>
          <w:numId w:val="19"/>
        </w:numPr>
        <w:spacing w:after="0" w:line="240" w:lineRule="auto"/>
        <w:rPr>
          <w:rFonts w:ascii="Garamond" w:hAnsi="Garamond"/>
        </w:rPr>
      </w:pPr>
      <w:r w:rsidRPr="00031B25">
        <w:rPr>
          <w:rFonts w:ascii="Garamond" w:hAnsi="Garamond"/>
        </w:rPr>
        <w:t>Argue the relevance of this quote for teenagers, and acknowledge and respond to at least one limitation of this quote</w:t>
      </w:r>
    </w:p>
    <w:p w:rsidR="006C02DA" w:rsidRPr="00031B25" w:rsidRDefault="006C02DA" w:rsidP="006C02DA">
      <w:pPr>
        <w:rPr>
          <w:rFonts w:ascii="Garamond" w:hAnsi="Garamond"/>
        </w:rPr>
      </w:pPr>
    </w:p>
    <w:p w:rsidR="006C02DA" w:rsidRPr="00031B25" w:rsidRDefault="006C02DA" w:rsidP="006C02DA">
      <w:pPr>
        <w:rPr>
          <w:rFonts w:ascii="Garamond" w:hAnsi="Garamond"/>
          <w:b/>
        </w:rPr>
      </w:pPr>
      <w:r w:rsidRPr="00031B25">
        <w:rPr>
          <w:rFonts w:ascii="Garamond" w:hAnsi="Garamond"/>
          <w:b/>
        </w:rPr>
        <w:t>Process:</w:t>
      </w:r>
    </w:p>
    <w:p w:rsidR="006C02DA" w:rsidRPr="00031B25" w:rsidRDefault="006C02DA" w:rsidP="003C2545">
      <w:pPr>
        <w:pStyle w:val="ListParagraph"/>
        <w:numPr>
          <w:ilvl w:val="0"/>
          <w:numId w:val="20"/>
        </w:numPr>
        <w:spacing w:after="0" w:line="240" w:lineRule="auto"/>
        <w:rPr>
          <w:rFonts w:ascii="Garamond" w:hAnsi="Garamond"/>
        </w:rPr>
      </w:pPr>
      <w:r w:rsidRPr="00031B25">
        <w:rPr>
          <w:rFonts w:ascii="Garamond" w:hAnsi="Garamond"/>
        </w:rPr>
        <w:t>Select a quote.  Write it below.  Explain to a partner:  Why is this quote powerful?  Who does it suggest is responsible for protecting civil rights? Why is it relevant for students today?</w:t>
      </w:r>
    </w:p>
    <w:p w:rsidR="006C02DA" w:rsidRPr="00031B25" w:rsidRDefault="006C02DA" w:rsidP="006C02DA">
      <w:pPr>
        <w:pStyle w:val="ListParagraph"/>
        <w:rPr>
          <w:rFonts w:ascii="Garamond" w:hAnsi="Garamond"/>
        </w:rPr>
      </w:pPr>
    </w:p>
    <w:p w:rsidR="006C02DA" w:rsidRPr="00031B25" w:rsidRDefault="006C02DA" w:rsidP="006C02DA">
      <w:pPr>
        <w:pStyle w:val="ListParagraph"/>
        <w:rPr>
          <w:rFonts w:ascii="Garamond" w:hAnsi="Garamond"/>
        </w:rPr>
      </w:pPr>
    </w:p>
    <w:p w:rsidR="006C02DA" w:rsidRPr="00031B25" w:rsidRDefault="006C02DA" w:rsidP="006C02DA">
      <w:pPr>
        <w:pStyle w:val="ListParagraph"/>
        <w:rPr>
          <w:rFonts w:ascii="Garamond" w:hAnsi="Garamond"/>
        </w:rPr>
      </w:pPr>
    </w:p>
    <w:p w:rsidR="006C02DA" w:rsidRPr="00031B25" w:rsidRDefault="006C02DA" w:rsidP="006C02DA">
      <w:pPr>
        <w:pStyle w:val="ListParagraph"/>
        <w:rPr>
          <w:rFonts w:ascii="Garamond" w:hAnsi="Garamond"/>
        </w:rPr>
      </w:pPr>
    </w:p>
    <w:p w:rsidR="006C02DA" w:rsidRPr="00031B25" w:rsidRDefault="006C02DA" w:rsidP="006C02DA">
      <w:pPr>
        <w:pStyle w:val="ListParagraph"/>
        <w:rPr>
          <w:rFonts w:ascii="Garamond" w:hAnsi="Garamond"/>
        </w:rPr>
      </w:pPr>
    </w:p>
    <w:p w:rsidR="006C02DA" w:rsidRPr="00031B25" w:rsidRDefault="006C02DA" w:rsidP="006C02DA">
      <w:pPr>
        <w:pStyle w:val="ListParagraph"/>
        <w:rPr>
          <w:rFonts w:ascii="Garamond" w:hAnsi="Garamond"/>
        </w:rPr>
      </w:pPr>
    </w:p>
    <w:p w:rsidR="006C02DA" w:rsidRPr="00031B25" w:rsidRDefault="006C02DA" w:rsidP="003C2545">
      <w:pPr>
        <w:pStyle w:val="ListParagraph"/>
        <w:numPr>
          <w:ilvl w:val="0"/>
          <w:numId w:val="20"/>
        </w:numPr>
        <w:spacing w:after="0" w:line="240" w:lineRule="auto"/>
        <w:rPr>
          <w:rFonts w:ascii="Garamond" w:hAnsi="Garamond"/>
        </w:rPr>
      </w:pPr>
      <w:r w:rsidRPr="00031B25">
        <w:rPr>
          <w:rFonts w:ascii="Garamond" w:hAnsi="Garamond"/>
        </w:rPr>
        <w:t>Outline your essay.  Optional:  use the attached graphic organizer.</w:t>
      </w:r>
    </w:p>
    <w:p w:rsidR="006C02DA" w:rsidRPr="00031B25" w:rsidRDefault="006C02DA" w:rsidP="006C02DA">
      <w:pPr>
        <w:rPr>
          <w:rFonts w:ascii="Garamond" w:hAnsi="Garamond"/>
        </w:rPr>
      </w:pPr>
    </w:p>
    <w:p w:rsidR="006C02DA" w:rsidRPr="00031B25" w:rsidRDefault="006C02DA" w:rsidP="003C2545">
      <w:pPr>
        <w:pStyle w:val="ListParagraph"/>
        <w:numPr>
          <w:ilvl w:val="0"/>
          <w:numId w:val="20"/>
        </w:numPr>
        <w:spacing w:after="0" w:line="240" w:lineRule="auto"/>
        <w:rPr>
          <w:rFonts w:ascii="Garamond" w:hAnsi="Garamond"/>
        </w:rPr>
      </w:pPr>
      <w:r w:rsidRPr="00031B25">
        <w:rPr>
          <w:rFonts w:ascii="Garamond" w:hAnsi="Garamond"/>
        </w:rPr>
        <w:t>Share your outline and make sure your proposal will meet requirements.  Revise your outline if necessary.</w:t>
      </w:r>
    </w:p>
    <w:p w:rsidR="006C02DA" w:rsidRPr="00031B25" w:rsidRDefault="006C02DA" w:rsidP="006C02DA">
      <w:pPr>
        <w:rPr>
          <w:rFonts w:ascii="Garamond" w:hAnsi="Garamond"/>
        </w:rPr>
      </w:pPr>
    </w:p>
    <w:p w:rsidR="006C02DA" w:rsidRPr="00031B25" w:rsidRDefault="006C02DA" w:rsidP="003C2545">
      <w:pPr>
        <w:pStyle w:val="ListParagraph"/>
        <w:numPr>
          <w:ilvl w:val="0"/>
          <w:numId w:val="20"/>
        </w:numPr>
        <w:spacing w:after="0" w:line="240" w:lineRule="auto"/>
        <w:rPr>
          <w:rFonts w:ascii="Garamond" w:hAnsi="Garamond"/>
        </w:rPr>
      </w:pPr>
      <w:r w:rsidRPr="00031B25">
        <w:rPr>
          <w:rFonts w:ascii="Garamond" w:hAnsi="Garamond"/>
        </w:rPr>
        <w:t>Write a first draft.</w:t>
      </w:r>
    </w:p>
    <w:p w:rsidR="006C02DA" w:rsidRPr="00031B25" w:rsidRDefault="006C02DA" w:rsidP="006C02DA">
      <w:pPr>
        <w:rPr>
          <w:rFonts w:ascii="Garamond" w:hAnsi="Garamond"/>
        </w:rPr>
      </w:pPr>
    </w:p>
    <w:p w:rsidR="006C02DA" w:rsidRPr="00031B25" w:rsidRDefault="006C02DA" w:rsidP="003C2545">
      <w:pPr>
        <w:pStyle w:val="ListParagraph"/>
        <w:numPr>
          <w:ilvl w:val="0"/>
          <w:numId w:val="20"/>
        </w:numPr>
        <w:spacing w:after="0" w:line="240" w:lineRule="auto"/>
        <w:rPr>
          <w:rFonts w:ascii="Garamond" w:hAnsi="Garamond"/>
        </w:rPr>
      </w:pPr>
      <w:r w:rsidRPr="00031B25">
        <w:rPr>
          <w:rFonts w:ascii="Garamond" w:hAnsi="Garamond"/>
        </w:rPr>
        <w:t>After looking at the sample proposal(s) and, the rubric, what revisions do you plan to make to your proposal?  List three below.</w:t>
      </w:r>
    </w:p>
    <w:p w:rsidR="006C02DA" w:rsidRPr="00031B25" w:rsidRDefault="006C02DA" w:rsidP="006C02DA">
      <w:pPr>
        <w:rPr>
          <w:rFonts w:ascii="Garamond" w:hAnsi="Garamond"/>
        </w:rPr>
      </w:pPr>
    </w:p>
    <w:p w:rsidR="006C02DA" w:rsidRPr="00031B25" w:rsidRDefault="006C02DA" w:rsidP="006C02DA">
      <w:pPr>
        <w:rPr>
          <w:rFonts w:ascii="Garamond" w:hAnsi="Garamond"/>
        </w:rPr>
      </w:pPr>
    </w:p>
    <w:p w:rsidR="006C02DA" w:rsidRPr="00031B25" w:rsidRDefault="006C02DA" w:rsidP="006C02DA">
      <w:pPr>
        <w:rPr>
          <w:rFonts w:ascii="Garamond" w:hAnsi="Garamond"/>
        </w:rPr>
      </w:pPr>
    </w:p>
    <w:p w:rsidR="006C02DA" w:rsidRPr="00031B25" w:rsidRDefault="006C02DA" w:rsidP="006C02DA">
      <w:pPr>
        <w:rPr>
          <w:rFonts w:ascii="Garamond" w:hAnsi="Garamond"/>
        </w:rPr>
      </w:pPr>
    </w:p>
    <w:p w:rsidR="006C02DA" w:rsidRPr="00031B25" w:rsidRDefault="006C02DA" w:rsidP="006C02DA">
      <w:pPr>
        <w:rPr>
          <w:rFonts w:ascii="Garamond" w:hAnsi="Garamond"/>
        </w:rPr>
      </w:pPr>
    </w:p>
    <w:p w:rsidR="006C02DA" w:rsidRPr="00031B25" w:rsidRDefault="006C02DA" w:rsidP="006C02DA">
      <w:pPr>
        <w:rPr>
          <w:rFonts w:ascii="Garamond" w:hAnsi="Garamond"/>
        </w:rPr>
      </w:pPr>
    </w:p>
    <w:p w:rsidR="006C02DA" w:rsidRPr="00031B25" w:rsidRDefault="006C02DA" w:rsidP="006C02DA">
      <w:pPr>
        <w:rPr>
          <w:rFonts w:ascii="Garamond" w:hAnsi="Garamond"/>
        </w:rPr>
      </w:pPr>
    </w:p>
    <w:p w:rsidR="006C02DA" w:rsidRPr="00031B25" w:rsidRDefault="006C02DA" w:rsidP="006C02DA">
      <w:pPr>
        <w:rPr>
          <w:rFonts w:ascii="Garamond" w:hAnsi="Garamond"/>
        </w:rPr>
      </w:pPr>
    </w:p>
    <w:p w:rsidR="006C02DA" w:rsidRPr="00031B25" w:rsidRDefault="006C02DA" w:rsidP="003C2545">
      <w:pPr>
        <w:pStyle w:val="ListParagraph"/>
        <w:numPr>
          <w:ilvl w:val="0"/>
          <w:numId w:val="20"/>
        </w:numPr>
        <w:spacing w:after="0" w:line="240" w:lineRule="auto"/>
        <w:rPr>
          <w:rFonts w:ascii="Garamond" w:hAnsi="Garamond"/>
        </w:rPr>
      </w:pPr>
      <w:r w:rsidRPr="00031B25">
        <w:rPr>
          <w:rFonts w:ascii="Garamond" w:hAnsi="Garamond"/>
        </w:rPr>
        <w:t>Create a final draft of your proposal.</w:t>
      </w:r>
    </w:p>
    <w:p w:rsidR="004D0C3C" w:rsidRDefault="004D0C3C" w:rsidP="006C02DA">
      <w:pPr>
        <w:jc w:val="center"/>
        <w:rPr>
          <w:rFonts w:ascii="Garamond" w:hAnsi="Garamond"/>
          <w:b/>
        </w:rPr>
      </w:pPr>
    </w:p>
    <w:p w:rsidR="004D0C3C" w:rsidRDefault="004D0C3C" w:rsidP="006C02DA">
      <w:pPr>
        <w:jc w:val="center"/>
        <w:rPr>
          <w:rFonts w:ascii="Garamond" w:hAnsi="Garamond"/>
          <w:b/>
        </w:rPr>
      </w:pPr>
    </w:p>
    <w:p w:rsidR="004D0C3C" w:rsidRDefault="004D0C3C" w:rsidP="006C02DA">
      <w:pPr>
        <w:jc w:val="center"/>
        <w:rPr>
          <w:rFonts w:ascii="Garamond" w:hAnsi="Garamond"/>
          <w:b/>
        </w:rPr>
      </w:pPr>
    </w:p>
    <w:p w:rsidR="004D0C3C" w:rsidRDefault="004D0C3C" w:rsidP="006C02DA">
      <w:pPr>
        <w:jc w:val="center"/>
        <w:rPr>
          <w:rFonts w:ascii="Garamond" w:hAnsi="Garamond"/>
          <w:b/>
        </w:rPr>
      </w:pPr>
    </w:p>
    <w:p w:rsidR="004D0C3C" w:rsidRDefault="004D0C3C" w:rsidP="006C02DA">
      <w:pPr>
        <w:jc w:val="center"/>
        <w:rPr>
          <w:rFonts w:ascii="Garamond" w:hAnsi="Garamond"/>
          <w:b/>
        </w:rPr>
      </w:pPr>
    </w:p>
    <w:p w:rsidR="004D0C3C" w:rsidRDefault="004D0C3C" w:rsidP="006C02DA">
      <w:pPr>
        <w:jc w:val="center"/>
        <w:rPr>
          <w:rFonts w:ascii="Garamond" w:hAnsi="Garamond"/>
          <w:b/>
        </w:rPr>
      </w:pPr>
    </w:p>
    <w:p w:rsidR="004D0C3C" w:rsidRDefault="004D0C3C" w:rsidP="006C02DA">
      <w:pPr>
        <w:jc w:val="center"/>
        <w:rPr>
          <w:rFonts w:ascii="Garamond" w:hAnsi="Garamond"/>
          <w:b/>
        </w:rPr>
      </w:pPr>
    </w:p>
    <w:p w:rsidR="004D0C3C" w:rsidRDefault="004D0C3C" w:rsidP="006C02DA">
      <w:pPr>
        <w:jc w:val="center"/>
        <w:rPr>
          <w:rFonts w:ascii="Garamond" w:hAnsi="Garamond"/>
          <w:b/>
        </w:rPr>
      </w:pPr>
    </w:p>
    <w:p w:rsidR="002E15FF" w:rsidRPr="00030C9F" w:rsidRDefault="00030C9F" w:rsidP="00CA2554">
      <w:pPr>
        <w:rPr>
          <w:rFonts w:ascii="Garamond" w:hAnsi="Garamond"/>
          <w:b/>
        </w:rPr>
      </w:pPr>
      <w:r>
        <w:rPr>
          <w:rFonts w:ascii="Garamond" w:hAnsi="Garamond"/>
          <w:b/>
        </w:rPr>
        <w:t xml:space="preserve">Lesson 13 - </w:t>
      </w:r>
      <w:r w:rsidR="002E15FF" w:rsidRPr="00030C9F">
        <w:rPr>
          <w:rFonts w:ascii="Garamond" w:hAnsi="Garamond"/>
          <w:b/>
        </w:rPr>
        <w:t>Model Proposal</w:t>
      </w:r>
    </w:p>
    <w:p w:rsidR="002E15FF" w:rsidRDefault="002E15FF" w:rsidP="00CA2554">
      <w:pPr>
        <w:rPr>
          <w:rFonts w:ascii="Garamond" w:hAnsi="Garamond"/>
        </w:rPr>
      </w:pPr>
    </w:p>
    <w:p w:rsidR="002E15FF" w:rsidRPr="00480EF0" w:rsidRDefault="002E15FF" w:rsidP="002E15FF">
      <w:pPr>
        <w:rPr>
          <w:rFonts w:ascii="Garamond" w:hAnsi="Garamond"/>
          <w:color w:val="000000"/>
        </w:rPr>
      </w:pPr>
    </w:p>
    <w:p w:rsidR="002E15FF" w:rsidRPr="00480EF0" w:rsidRDefault="002E15FF" w:rsidP="002E15FF">
      <w:pPr>
        <w:ind w:firstLine="720"/>
        <w:rPr>
          <w:rFonts w:ascii="Garamond" w:hAnsi="Garamond"/>
          <w:color w:val="000000"/>
        </w:rPr>
      </w:pPr>
      <w:r w:rsidRPr="00480EF0">
        <w:rPr>
          <w:rFonts w:ascii="Garamond" w:hAnsi="Garamond"/>
          <w:color w:val="000000"/>
        </w:rPr>
        <w:t>While Martin Luther King Jr. was jailed in Birmingham, Alabama, in April of 1963 during protests of the city’s treatment of African-Americans, he wrote that</w:t>
      </w:r>
    </w:p>
    <w:p w:rsidR="002E15FF" w:rsidRPr="00480EF0" w:rsidRDefault="002E15FF" w:rsidP="002E15FF">
      <w:pPr>
        <w:rPr>
          <w:rFonts w:ascii="Garamond" w:hAnsi="Garamond"/>
          <w:i/>
          <w:color w:val="000000"/>
        </w:rPr>
      </w:pPr>
      <w:r w:rsidRPr="00480EF0">
        <w:rPr>
          <w:rFonts w:ascii="Garamond" w:hAnsi="Garamond"/>
          <w:i/>
          <w:color w:val="000000"/>
        </w:rPr>
        <w:t>Nonviolent direct action seeks to create such a crisis and foster such a tension that a community which has constantly refused to negotiate is forced to confront the issue. It seeks so to dramatize the issue that it can no longer be ignored.</w:t>
      </w:r>
    </w:p>
    <w:p w:rsidR="002E15FF" w:rsidRPr="00480EF0" w:rsidRDefault="002E15FF" w:rsidP="002E15FF">
      <w:pPr>
        <w:ind w:firstLine="720"/>
        <w:rPr>
          <w:rFonts w:ascii="Garamond" w:hAnsi="Garamond"/>
          <w:color w:val="000000"/>
        </w:rPr>
      </w:pPr>
      <w:r w:rsidRPr="00480EF0">
        <w:rPr>
          <w:rFonts w:ascii="Garamond" w:hAnsi="Garamond"/>
          <w:color w:val="000000"/>
        </w:rPr>
        <w:t xml:space="preserve">King made this point fifty years ago in his </w:t>
      </w:r>
      <w:r w:rsidRPr="00480EF0">
        <w:rPr>
          <w:rFonts w:ascii="Garamond" w:hAnsi="Garamond"/>
          <w:i/>
          <w:color w:val="000000"/>
        </w:rPr>
        <w:t>Letter From a Birmingham Jail</w:t>
      </w:r>
      <w:r w:rsidRPr="00480EF0">
        <w:rPr>
          <w:rFonts w:ascii="Garamond" w:hAnsi="Garamond"/>
          <w:color w:val="000000"/>
        </w:rPr>
        <w:t xml:space="preserve">, but his point from the quote above is just as important to remember today whenever someone is faced with injustice to them or others.  King addressed this letter to religious leaders who opposed the Civil Rights movement’s tactic of directly confronting racial inequality, and in it he argued for the importance of not just waiting for change to happen, but for taking action to “create crisis” and bring problems out in the open so they could be solved. </w:t>
      </w:r>
    </w:p>
    <w:p w:rsidR="002E15FF" w:rsidRPr="00480EF0" w:rsidRDefault="002E15FF" w:rsidP="002E15FF">
      <w:pPr>
        <w:ind w:firstLine="720"/>
        <w:rPr>
          <w:rFonts w:ascii="Garamond" w:hAnsi="Garamond"/>
          <w:color w:val="000000"/>
        </w:rPr>
      </w:pPr>
      <w:r w:rsidRPr="00480EF0">
        <w:rPr>
          <w:rFonts w:ascii="Garamond" w:hAnsi="Garamond"/>
          <w:color w:val="000000"/>
        </w:rPr>
        <w:t>This was a very important consideration during the Civil Rights movement, because King and others knew that, even though direct confrontation could be successful to “dramatize” and make inequality issues public, they could also become violent. Birmingham was a good example of a place where the white population and even local authorities were prepared to use force against peaceful protesters who made their case through strikes, sit-ins and boycotts.</w:t>
      </w:r>
    </w:p>
    <w:p w:rsidR="002E15FF" w:rsidRPr="00480EF0" w:rsidRDefault="002E15FF" w:rsidP="002E15FF">
      <w:pPr>
        <w:ind w:firstLine="720"/>
        <w:rPr>
          <w:rFonts w:ascii="Garamond" w:hAnsi="Garamond"/>
          <w:color w:val="000000"/>
        </w:rPr>
      </w:pPr>
      <w:r w:rsidRPr="00480EF0">
        <w:rPr>
          <w:rFonts w:ascii="Garamond" w:hAnsi="Garamond"/>
          <w:color w:val="000000"/>
        </w:rPr>
        <w:t>It seems clear both from his quote and from the fact that he shared it from a jail cell that King believed that the responsibility for the protection of civil rights starts with the individual.  In order to follow King’s approach to confront inequality by fostering a “tension” and creating a “crisis,” it’s true that groups can be effective, but what it really takes is the commitment by each individual person to risk their own personal freedom and safety.</w:t>
      </w:r>
    </w:p>
    <w:p w:rsidR="002E15FF" w:rsidRPr="00480EF0" w:rsidRDefault="002E15FF" w:rsidP="002E15FF">
      <w:pPr>
        <w:ind w:firstLine="720"/>
        <w:rPr>
          <w:rFonts w:ascii="Garamond" w:hAnsi="Garamond"/>
          <w:color w:val="000000"/>
        </w:rPr>
      </w:pPr>
      <w:r w:rsidRPr="00480EF0">
        <w:rPr>
          <w:rFonts w:ascii="Garamond" w:hAnsi="Garamond"/>
          <w:color w:val="000000"/>
        </w:rPr>
        <w:t>King’s message should resonate with American teenagers today.  Society has progressed since the 1960s, but is far from perfect, and we have to rely on ourselves to change the world for the better because we are the leaders of tomorrow.  That means that when we encounter bullying, or situations where people are being treated unfairly, it’s important not to use violence against people, but at the same time, just waiting quietly won’t make things change.  Some people might argue that it’s important not to “rock the boat,” and that confronting problems directly could lead to severe consequences, even violence in some situations, but this is the price we pay when real change is called for, because real change can only come through confrontation and action.</w:t>
      </w:r>
    </w:p>
    <w:p w:rsidR="009F0460" w:rsidRDefault="009F0460" w:rsidP="009F0460">
      <w:pPr>
        <w:rPr>
          <w:rFonts w:ascii="Garamond" w:hAnsi="Garamond"/>
        </w:rPr>
        <w:sectPr w:rsidR="009F0460">
          <w:pgSz w:w="12240" w:h="15840"/>
          <w:pgMar w:top="1440" w:right="1440" w:bottom="1440" w:left="1440" w:gutter="0"/>
          <w:noEndnote/>
        </w:sectPr>
      </w:pPr>
    </w:p>
    <w:p w:rsidR="009F0460" w:rsidRPr="00C46161" w:rsidRDefault="009F0460" w:rsidP="009F0460">
      <w:pPr>
        <w:rPr>
          <w:rFonts w:ascii="Garamond" w:eastAsia="Cambria" w:hAnsi="Garamond" w:cs="Times New Roman"/>
        </w:rPr>
      </w:pPr>
      <w:r w:rsidRPr="00C46161">
        <w:rPr>
          <w:rFonts w:ascii="Garamond" w:eastAsia="Cambria" w:hAnsi="Garamond" w:cs="Times New Roman"/>
        </w:rPr>
        <w:t xml:space="preserve">Name:  </w:t>
      </w:r>
    </w:p>
    <w:p w:rsidR="009F0460" w:rsidRPr="00C46161" w:rsidRDefault="009F0460" w:rsidP="009F0460">
      <w:pPr>
        <w:jc w:val="center"/>
        <w:rPr>
          <w:rFonts w:ascii="Garamond" w:eastAsia="Cambria" w:hAnsi="Garamond" w:cs="Times New Roman"/>
          <w:b/>
        </w:rPr>
      </w:pPr>
      <w:r w:rsidRPr="00C46161">
        <w:rPr>
          <w:rFonts w:ascii="Garamond" w:hAnsi="Garamond"/>
          <w:b/>
        </w:rPr>
        <w:t xml:space="preserve">PERFORMANCE TASK </w:t>
      </w:r>
      <w:r w:rsidRPr="00C46161">
        <w:rPr>
          <w:rFonts w:ascii="Garamond" w:eastAsia="Cambria" w:hAnsi="Garamond" w:cs="Times New Roman"/>
          <w:b/>
        </w:rPr>
        <w:t>RUBRIC</w:t>
      </w:r>
      <w:r>
        <w:rPr>
          <w:rStyle w:val="FootnoteReference"/>
          <w:rFonts w:ascii="Garamond" w:hAnsi="Garamond"/>
          <w:b/>
        </w:rPr>
        <w:footnoteReference w:id="5"/>
      </w:r>
    </w:p>
    <w:p w:rsidR="009F0460" w:rsidRPr="00C23C19" w:rsidRDefault="009F0460" w:rsidP="009F0460">
      <w:pPr>
        <w:rPr>
          <w:rFonts w:eastAsia="Cambria" w:cs="Times New Roman"/>
          <w:sz w:val="28"/>
        </w:rPr>
      </w:pPr>
    </w:p>
    <w:tbl>
      <w:tblPr>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262"/>
        <w:gridCol w:w="8"/>
        <w:gridCol w:w="2575"/>
        <w:gridCol w:w="6"/>
        <w:gridCol w:w="2929"/>
        <w:gridCol w:w="2834"/>
        <w:gridCol w:w="2595"/>
        <w:gridCol w:w="2191"/>
      </w:tblGrid>
      <w:tr w:rsidR="009F0460" w:rsidRPr="00C46161">
        <w:trPr>
          <w:cantSplit/>
          <w:tblHeader/>
        </w:trPr>
        <w:tc>
          <w:tcPr>
            <w:tcW w:w="1270" w:type="dxa"/>
            <w:gridSpan w:val="2"/>
          </w:tcPr>
          <w:p w:rsidR="009F0460" w:rsidRPr="00C46161" w:rsidRDefault="009F0460" w:rsidP="00644CAB">
            <w:pPr>
              <w:jc w:val="center"/>
              <w:rPr>
                <w:rFonts w:ascii="Garamond" w:eastAsia="Cambria" w:hAnsi="Garamond" w:cs="Times New Roman"/>
                <w:b/>
              </w:rPr>
            </w:pPr>
            <w:r w:rsidRPr="00C46161">
              <w:rPr>
                <w:rFonts w:ascii="Garamond" w:eastAsia="Cambria" w:hAnsi="Garamond" w:cs="Times New Roman"/>
                <w:b/>
              </w:rPr>
              <w:t>Standard</w:t>
            </w:r>
          </w:p>
        </w:tc>
        <w:tc>
          <w:tcPr>
            <w:tcW w:w="2582" w:type="dxa"/>
            <w:gridSpan w:val="2"/>
          </w:tcPr>
          <w:p w:rsidR="009F0460" w:rsidRPr="00C46161" w:rsidRDefault="009F0460">
            <w:pPr>
              <w:rPr>
                <w:rFonts w:ascii="Garamond" w:eastAsia="Cambria" w:hAnsi="Garamond" w:cs="Times New Roman"/>
                <w:b/>
              </w:rPr>
            </w:pPr>
            <w:r w:rsidRPr="00C46161">
              <w:rPr>
                <w:rFonts w:ascii="Garamond" w:eastAsia="Cambria" w:hAnsi="Garamond" w:cs="Times New Roman"/>
                <w:b/>
              </w:rPr>
              <w:t>I can</w:t>
            </w:r>
          </w:p>
        </w:tc>
        <w:tc>
          <w:tcPr>
            <w:tcW w:w="2930" w:type="dxa"/>
          </w:tcPr>
          <w:p w:rsidR="009F0460" w:rsidRPr="00C46161" w:rsidRDefault="009F0460">
            <w:pPr>
              <w:rPr>
                <w:rFonts w:ascii="Garamond" w:eastAsia="Cambria" w:hAnsi="Garamond" w:cs="Times New Roman"/>
                <w:b/>
              </w:rPr>
            </w:pPr>
            <w:r w:rsidRPr="00C46161">
              <w:rPr>
                <w:rFonts w:ascii="Garamond" w:eastAsia="Cambria" w:hAnsi="Garamond" w:cs="Times New Roman"/>
                <w:b/>
              </w:rPr>
              <w:t>Advanced</w:t>
            </w:r>
          </w:p>
        </w:tc>
        <w:tc>
          <w:tcPr>
            <w:tcW w:w="2831" w:type="dxa"/>
          </w:tcPr>
          <w:p w:rsidR="009F0460" w:rsidRPr="00C46161" w:rsidRDefault="009F0460">
            <w:pPr>
              <w:rPr>
                <w:rFonts w:ascii="Garamond" w:eastAsia="Cambria" w:hAnsi="Garamond" w:cs="Times New Roman"/>
                <w:b/>
              </w:rPr>
            </w:pPr>
            <w:r w:rsidRPr="00C46161">
              <w:rPr>
                <w:rFonts w:ascii="Garamond" w:eastAsia="Cambria" w:hAnsi="Garamond" w:cs="Times New Roman"/>
                <w:b/>
              </w:rPr>
              <w:t>Proficient</w:t>
            </w:r>
          </w:p>
        </w:tc>
        <w:tc>
          <w:tcPr>
            <w:tcW w:w="2596" w:type="dxa"/>
          </w:tcPr>
          <w:p w:rsidR="009F0460" w:rsidRPr="00C46161" w:rsidRDefault="009F0460">
            <w:pPr>
              <w:rPr>
                <w:rFonts w:ascii="Garamond" w:eastAsia="Cambria" w:hAnsi="Garamond" w:cs="Times New Roman"/>
                <w:b/>
              </w:rPr>
            </w:pPr>
            <w:r w:rsidRPr="00C46161">
              <w:rPr>
                <w:rFonts w:ascii="Garamond" w:eastAsia="Cambria" w:hAnsi="Garamond" w:cs="Times New Roman"/>
                <w:b/>
              </w:rPr>
              <w:t>Developing</w:t>
            </w:r>
          </w:p>
        </w:tc>
        <w:tc>
          <w:tcPr>
            <w:tcW w:w="2191" w:type="dxa"/>
          </w:tcPr>
          <w:p w:rsidR="009F0460" w:rsidRPr="00C46161" w:rsidRDefault="009F0460">
            <w:pPr>
              <w:rPr>
                <w:rFonts w:ascii="Garamond" w:eastAsia="Cambria" w:hAnsi="Garamond" w:cs="Times New Roman"/>
                <w:b/>
              </w:rPr>
            </w:pPr>
            <w:r w:rsidRPr="00C46161">
              <w:rPr>
                <w:rFonts w:ascii="Garamond" w:eastAsia="Cambria" w:hAnsi="Garamond" w:cs="Times New Roman"/>
                <w:b/>
              </w:rPr>
              <w:t>Beginning</w:t>
            </w:r>
          </w:p>
        </w:tc>
      </w:tr>
      <w:tr w:rsidR="009F0460" w:rsidRPr="00C46161">
        <w:trPr>
          <w:cantSplit/>
        </w:trPr>
        <w:tc>
          <w:tcPr>
            <w:tcW w:w="1270" w:type="dxa"/>
            <w:gridSpan w:val="2"/>
          </w:tcPr>
          <w:p w:rsidR="009F0460" w:rsidRPr="00C46161" w:rsidRDefault="009F0460" w:rsidP="00BB64C0">
            <w:pPr>
              <w:spacing w:beforeLines="1" w:afterLines="1"/>
              <w:rPr>
                <w:rFonts w:ascii="Garamond" w:eastAsia="Cambria" w:hAnsi="Garamond" w:cs="Times New Roman"/>
              </w:rPr>
            </w:pPr>
            <w:r w:rsidRPr="00C46161">
              <w:rPr>
                <w:rFonts w:ascii="Garamond" w:eastAsia="Cambria" w:hAnsi="Garamond" w:cs="Times New Roman"/>
                <w:b/>
              </w:rPr>
              <w:t xml:space="preserve">MA SS USII 25: </w:t>
            </w:r>
            <w:r w:rsidRPr="00C46161">
              <w:rPr>
                <w:rFonts w:ascii="Garamond" w:eastAsia="Cambria" w:hAnsi="Garamond" w:cs="Times New Roman"/>
              </w:rPr>
              <w:t xml:space="preserve">Analyze the origins, goals, and key events of the Civil Rights movement. </w:t>
            </w:r>
          </w:p>
          <w:p w:rsidR="009F0460" w:rsidRPr="00C46161" w:rsidRDefault="009F0460" w:rsidP="00644CAB">
            <w:pPr>
              <w:jc w:val="center"/>
              <w:rPr>
                <w:rFonts w:ascii="Garamond" w:eastAsia="Cambria" w:hAnsi="Garamond" w:cs="Times New Roman"/>
                <w:b/>
              </w:rPr>
            </w:pPr>
          </w:p>
        </w:tc>
        <w:tc>
          <w:tcPr>
            <w:tcW w:w="2582" w:type="dxa"/>
            <w:gridSpan w:val="2"/>
          </w:tcPr>
          <w:p w:rsidR="009F0460" w:rsidRPr="00C46161" w:rsidRDefault="009F0460" w:rsidP="00644CAB">
            <w:pPr>
              <w:rPr>
                <w:rFonts w:ascii="Garamond" w:eastAsia="Cambria" w:hAnsi="Garamond" w:cs="Times New Roman"/>
                <w:b/>
              </w:rPr>
            </w:pPr>
            <w:r w:rsidRPr="00C46161">
              <w:rPr>
                <w:rFonts w:ascii="Garamond" w:eastAsia="Cambria" w:hAnsi="Garamond" w:cs="Times New Roman"/>
                <w:b/>
              </w:rPr>
              <w:t xml:space="preserve">Select a quote that relates to the question, “Who is responsible for protecting civil rights?” </w:t>
            </w:r>
          </w:p>
          <w:p w:rsidR="009F0460" w:rsidRPr="00C46161" w:rsidRDefault="009F0460" w:rsidP="00644CAB">
            <w:pPr>
              <w:rPr>
                <w:rFonts w:ascii="Garamond" w:eastAsia="Cambria" w:hAnsi="Garamond" w:cs="Times New Roman"/>
                <w:b/>
              </w:rPr>
            </w:pPr>
          </w:p>
          <w:p w:rsidR="009F0460" w:rsidRPr="00C46161" w:rsidRDefault="009F0460" w:rsidP="00644CAB">
            <w:pPr>
              <w:rPr>
                <w:rFonts w:ascii="Garamond" w:eastAsia="Cambria" w:hAnsi="Garamond" w:cs="Times New Roman"/>
                <w:b/>
              </w:rPr>
            </w:pPr>
            <w:r w:rsidRPr="00C46161">
              <w:rPr>
                <w:rFonts w:ascii="Garamond" w:eastAsia="Cambria" w:hAnsi="Garamond" w:cs="Times New Roman"/>
                <w:b/>
              </w:rPr>
              <w:t>Explain what answer the quote gives to this question.</w:t>
            </w:r>
          </w:p>
          <w:p w:rsidR="009F0460" w:rsidRPr="00C46161" w:rsidRDefault="009F0460" w:rsidP="00644CAB">
            <w:pPr>
              <w:rPr>
                <w:rFonts w:ascii="Garamond" w:eastAsia="Cambria" w:hAnsi="Garamond" w:cs="Times New Roman"/>
                <w:b/>
              </w:rPr>
            </w:pPr>
          </w:p>
          <w:p w:rsidR="009F0460" w:rsidRPr="00C46161" w:rsidRDefault="009F0460" w:rsidP="00644CAB">
            <w:pPr>
              <w:rPr>
                <w:rFonts w:ascii="Garamond" w:eastAsia="Cambria" w:hAnsi="Garamond" w:cs="Times New Roman"/>
                <w:b/>
              </w:rPr>
            </w:pPr>
            <w:r w:rsidRPr="00C46161">
              <w:rPr>
                <w:rFonts w:ascii="Garamond" w:eastAsia="Cambria" w:hAnsi="Garamond" w:cs="Times New Roman"/>
                <w:b/>
              </w:rPr>
              <w:t>Evaluate the relevance of this quote for teenagers today.</w:t>
            </w:r>
          </w:p>
        </w:tc>
        <w:tc>
          <w:tcPr>
            <w:tcW w:w="2930" w:type="dxa"/>
          </w:tcPr>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 xml:space="preserve">Proficient </w:t>
            </w: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AND</w:t>
            </w: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The proposal offers an especially sophisticated connection between the quote and the question, “Who is responsible for protecting civil rights?”</w:t>
            </w: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OR</w:t>
            </w: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The proposal offers an especially sophisticated evaluation of the quote’s relevance to teenagers and/or response to its limitations.</w:t>
            </w:r>
          </w:p>
          <w:p w:rsidR="009F0460" w:rsidRPr="00C46161" w:rsidRDefault="009F0460" w:rsidP="00644CAB">
            <w:pPr>
              <w:rPr>
                <w:rFonts w:ascii="Garamond" w:eastAsia="Cambria" w:hAnsi="Garamond" w:cs="Times New Roman"/>
              </w:rPr>
            </w:pPr>
          </w:p>
        </w:tc>
        <w:tc>
          <w:tcPr>
            <w:tcW w:w="2831" w:type="dxa"/>
          </w:tcPr>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My quote is related to the question.</w:t>
            </w:r>
          </w:p>
          <w:p w:rsidR="009F0460" w:rsidRPr="00C46161" w:rsidRDefault="009F0460" w:rsidP="00644CAB">
            <w:pPr>
              <w:rPr>
                <w:rFonts w:ascii="Garamond" w:eastAsia="Cambria" w:hAnsi="Garamond" w:cs="Times New Roman"/>
                <w:color w:val="000000"/>
                <w:szCs w:val="30"/>
              </w:rPr>
            </w:pP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I clearly explain how my quote answers the question, “Who is responsible for protecting civil rights?”</w:t>
            </w:r>
          </w:p>
          <w:p w:rsidR="009F0460" w:rsidRPr="00C46161" w:rsidRDefault="009F0460" w:rsidP="00644CAB">
            <w:pPr>
              <w:rPr>
                <w:rFonts w:ascii="Garamond" w:eastAsia="Cambria" w:hAnsi="Garamond" w:cs="Times New Roman"/>
                <w:color w:val="000000"/>
                <w:szCs w:val="30"/>
              </w:rPr>
            </w:pP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I explain why this quote is relevant to teenagers and respond to one of its limitations.</w:t>
            </w:r>
          </w:p>
          <w:p w:rsidR="009F0460" w:rsidRPr="00C46161" w:rsidRDefault="009F0460" w:rsidP="00644CAB">
            <w:pPr>
              <w:rPr>
                <w:rFonts w:ascii="Garamond" w:eastAsia="Cambria" w:hAnsi="Garamond" w:cs="Times New Roman"/>
                <w:color w:val="000000"/>
                <w:szCs w:val="30"/>
              </w:rPr>
            </w:pPr>
          </w:p>
          <w:p w:rsidR="009F0460" w:rsidRPr="00C46161" w:rsidRDefault="009F0460" w:rsidP="00644CAB">
            <w:pPr>
              <w:rPr>
                <w:rFonts w:ascii="Garamond" w:eastAsia="Cambria" w:hAnsi="Garamond" w:cs="Times New Roman"/>
              </w:rPr>
            </w:pPr>
          </w:p>
        </w:tc>
        <w:tc>
          <w:tcPr>
            <w:tcW w:w="2596"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 xml:space="preserve">My quote is related to the question.  </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I explain the connection between my quote and the question, but the explanation is not fully developed.</w:t>
            </w:r>
          </w:p>
          <w:p w:rsidR="009F0460" w:rsidRPr="00C46161" w:rsidRDefault="009F0460">
            <w:pPr>
              <w:rPr>
                <w:rFonts w:ascii="Garamond" w:eastAsia="Cambria" w:hAnsi="Garamond" w:cs="Times New Roman"/>
              </w:rPr>
            </w:pPr>
          </w:p>
          <w:p w:rsidR="009F0460" w:rsidRPr="00C46161" w:rsidRDefault="009F0460">
            <w:pPr>
              <w:rPr>
                <w:rFonts w:ascii="Garamond" w:eastAsia="Cambria" w:hAnsi="Garamond" w:cs="Times New Roman"/>
              </w:rPr>
            </w:pPr>
            <w:r w:rsidRPr="00C46161">
              <w:rPr>
                <w:rFonts w:ascii="Garamond" w:eastAsia="Cambria" w:hAnsi="Garamond" w:cs="Times New Roman"/>
              </w:rPr>
              <w:t>I give a reason that this quote is relevant to teenagers, but do not respond to one of its limitations.</w:t>
            </w:r>
          </w:p>
        </w:tc>
        <w:tc>
          <w:tcPr>
            <w:tcW w:w="2191"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My paper is missing two or more of the three required elements</w:t>
            </w:r>
          </w:p>
          <w:p w:rsidR="009F0460" w:rsidRPr="00C46161" w:rsidRDefault="009F0460" w:rsidP="00644CAB">
            <w:pPr>
              <w:rPr>
                <w:rFonts w:ascii="Garamond" w:eastAsia="Cambria" w:hAnsi="Garamond" w:cs="Times New Roman"/>
              </w:rPr>
            </w:pPr>
            <w:r w:rsidRPr="00C46161">
              <w:rPr>
                <w:rFonts w:ascii="Garamond" w:eastAsia="Cambria" w:hAnsi="Garamond" w:cs="Times New Roman"/>
              </w:rPr>
              <w:t>or includes multiple significant misunderstandings.</w:t>
            </w:r>
          </w:p>
        </w:tc>
      </w:tr>
      <w:tr w:rsidR="009F0460" w:rsidRPr="00C46161">
        <w:trPr>
          <w:cantSplit/>
        </w:trPr>
        <w:tc>
          <w:tcPr>
            <w:tcW w:w="1270" w:type="dxa"/>
            <w:gridSpan w:val="2"/>
          </w:tcPr>
          <w:p w:rsidR="009F0460" w:rsidRPr="00C46161" w:rsidRDefault="009F0460" w:rsidP="00BB64C0">
            <w:pPr>
              <w:spacing w:beforeLines="1" w:afterLines="1"/>
              <w:rPr>
                <w:rFonts w:ascii="Garamond" w:eastAsia="Cambria" w:hAnsi="Garamond" w:cs="Times New Roman"/>
              </w:rPr>
            </w:pPr>
            <w:r w:rsidRPr="00C46161">
              <w:rPr>
                <w:rFonts w:ascii="Garamond" w:eastAsia="Cambria" w:hAnsi="Garamond" w:cs="Times New Roman"/>
                <w:b/>
              </w:rPr>
              <w:t xml:space="preserve">MA SS USII 25: </w:t>
            </w:r>
            <w:r w:rsidRPr="00C46161">
              <w:rPr>
                <w:rFonts w:ascii="Garamond" w:eastAsia="Cambria" w:hAnsi="Garamond" w:cs="Times New Roman"/>
              </w:rPr>
              <w:t xml:space="preserve">Analyze the origins, goals, and key events of the Civil Rights movement. </w:t>
            </w:r>
          </w:p>
          <w:p w:rsidR="009F0460" w:rsidRPr="00C46161" w:rsidRDefault="009F0460" w:rsidP="00BB64C0">
            <w:pPr>
              <w:spacing w:beforeLines="1" w:afterLines="1"/>
              <w:rPr>
                <w:rFonts w:ascii="Garamond" w:eastAsia="Cambria" w:hAnsi="Garamond" w:cs="Times New Roman"/>
                <w:b/>
              </w:rPr>
            </w:pPr>
          </w:p>
        </w:tc>
        <w:tc>
          <w:tcPr>
            <w:tcW w:w="2582" w:type="dxa"/>
            <w:gridSpan w:val="2"/>
          </w:tcPr>
          <w:p w:rsidR="009F0460" w:rsidRPr="00C46161" w:rsidRDefault="009F0460" w:rsidP="00644CAB">
            <w:pPr>
              <w:rPr>
                <w:rFonts w:ascii="Garamond" w:eastAsia="Cambria" w:hAnsi="Garamond" w:cs="Times New Roman"/>
                <w:b/>
              </w:rPr>
            </w:pPr>
            <w:r w:rsidRPr="00C46161">
              <w:rPr>
                <w:rFonts w:ascii="Garamond" w:eastAsia="Cambria" w:hAnsi="Garamond" w:cs="Times New Roman"/>
                <w:b/>
              </w:rPr>
              <w:t>I can explain the historical context of my quote, both by explaining the source from which it came and by explaining the historical events to which it refers.</w:t>
            </w:r>
          </w:p>
        </w:tc>
        <w:tc>
          <w:tcPr>
            <w:tcW w:w="2930" w:type="dxa"/>
          </w:tcPr>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 xml:space="preserve">Proficient </w:t>
            </w: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AND</w:t>
            </w: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I explain how the source of this quote affects how it describes the events, and how it addresses the question, “Who is responsible for protecting civil rights?”</w:t>
            </w:r>
          </w:p>
        </w:tc>
        <w:tc>
          <w:tcPr>
            <w:tcW w:w="2831" w:type="dxa"/>
          </w:tcPr>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I provide basic information about the source from which my quote is drawn.</w:t>
            </w:r>
          </w:p>
          <w:p w:rsidR="009F0460" w:rsidRPr="00C46161" w:rsidRDefault="009F0460" w:rsidP="00644CAB">
            <w:pPr>
              <w:rPr>
                <w:rFonts w:ascii="Garamond" w:eastAsia="Cambria" w:hAnsi="Garamond" w:cs="Times New Roman"/>
                <w:color w:val="000000"/>
                <w:szCs w:val="30"/>
              </w:rPr>
            </w:pPr>
          </w:p>
          <w:p w:rsidR="009F0460" w:rsidRPr="00C46161" w:rsidRDefault="009F0460" w:rsidP="00644CAB">
            <w:pPr>
              <w:rPr>
                <w:rFonts w:ascii="Garamond" w:eastAsia="Cambria" w:hAnsi="Garamond" w:cs="Times New Roman"/>
                <w:color w:val="000000"/>
                <w:szCs w:val="30"/>
              </w:rPr>
            </w:pPr>
            <w:r w:rsidRPr="00C46161">
              <w:rPr>
                <w:rFonts w:ascii="Garamond" w:eastAsia="Cambria" w:hAnsi="Garamond" w:cs="Times New Roman"/>
                <w:color w:val="000000"/>
                <w:szCs w:val="30"/>
              </w:rPr>
              <w:t>I provide a clear explanation of the historical events to which my quote refers.</w:t>
            </w:r>
          </w:p>
          <w:p w:rsidR="009F0460" w:rsidRPr="00C46161" w:rsidRDefault="009F0460" w:rsidP="00644CAB">
            <w:pPr>
              <w:rPr>
                <w:rFonts w:ascii="Garamond" w:eastAsia="Cambria" w:hAnsi="Garamond" w:cs="Times New Roman"/>
                <w:color w:val="000000"/>
                <w:szCs w:val="30"/>
              </w:rPr>
            </w:pPr>
          </w:p>
          <w:p w:rsidR="009F0460" w:rsidRPr="00C46161" w:rsidRDefault="009F0460" w:rsidP="00644CAB">
            <w:pPr>
              <w:rPr>
                <w:rFonts w:ascii="Garamond" w:eastAsia="Cambria" w:hAnsi="Garamond" w:cs="Times New Roman"/>
                <w:color w:val="000000"/>
                <w:szCs w:val="30"/>
              </w:rPr>
            </w:pPr>
          </w:p>
        </w:tc>
        <w:tc>
          <w:tcPr>
            <w:tcW w:w="2596"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I provide some information about the source.</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I provide an explanation of historical events to which the quote refers, but the explanation is not fully developed or includes a misunderstanding that is not central.</w:t>
            </w:r>
          </w:p>
        </w:tc>
        <w:tc>
          <w:tcPr>
            <w:tcW w:w="2191"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I am missing one or more of the two required elements AND/OR the discussion of historical context includes multiple significant misunderstandings.</w:t>
            </w:r>
          </w:p>
        </w:tc>
      </w:tr>
      <w:tr w:rsidR="009F0460" w:rsidRPr="00C46161">
        <w:trPr>
          <w:cantSplit/>
        </w:trPr>
        <w:tc>
          <w:tcPr>
            <w:tcW w:w="1262" w:type="dxa"/>
          </w:tcPr>
          <w:p w:rsidR="009F0460" w:rsidRPr="00C46161" w:rsidRDefault="009F0460" w:rsidP="00644CAB">
            <w:pPr>
              <w:jc w:val="center"/>
              <w:rPr>
                <w:rFonts w:ascii="Garamond" w:eastAsia="Cambria" w:hAnsi="Garamond" w:cs="Times New Roman"/>
                <w:b/>
              </w:rPr>
            </w:pPr>
            <w:r w:rsidRPr="00C46161">
              <w:rPr>
                <w:rFonts w:ascii="Garamond" w:eastAsia="Cambria" w:hAnsi="Garamond" w:cs="Times New Roman"/>
                <w:b/>
              </w:rPr>
              <w:t>CCSS</w:t>
            </w:r>
          </w:p>
          <w:p w:rsidR="009F0460" w:rsidRPr="00C46161" w:rsidRDefault="009F0460" w:rsidP="00644CAB">
            <w:pPr>
              <w:jc w:val="center"/>
              <w:rPr>
                <w:rFonts w:ascii="Garamond" w:eastAsia="Cambria" w:hAnsi="Garamond" w:cs="Times New Roman"/>
                <w:b/>
              </w:rPr>
            </w:pPr>
            <w:r w:rsidRPr="00C46161">
              <w:rPr>
                <w:rFonts w:ascii="Garamond" w:eastAsia="Cambria" w:hAnsi="Garamond" w:cs="Times New Roman"/>
                <w:b/>
              </w:rPr>
              <w:t>WHSS 8.1</w:t>
            </w:r>
          </w:p>
          <w:p w:rsidR="009F0460" w:rsidRPr="00C46161" w:rsidRDefault="009F0460" w:rsidP="00644CAB">
            <w:pPr>
              <w:jc w:val="center"/>
              <w:rPr>
                <w:rFonts w:ascii="Garamond" w:eastAsia="Cambria" w:hAnsi="Garamond" w:cs="Times New Roman"/>
                <w:b/>
              </w:rPr>
            </w:pPr>
            <w:r w:rsidRPr="00C46161">
              <w:rPr>
                <w:rFonts w:ascii="Garamond" w:eastAsia="Cambria" w:hAnsi="Garamond" w:cs="Times New Roman"/>
                <w:b/>
              </w:rPr>
              <w:t>a, c, e</w:t>
            </w:r>
          </w:p>
        </w:tc>
        <w:tc>
          <w:tcPr>
            <w:tcW w:w="2584" w:type="dxa"/>
            <w:gridSpan w:val="2"/>
          </w:tcPr>
          <w:p w:rsidR="009F0460" w:rsidRPr="00C46161" w:rsidRDefault="009F0460" w:rsidP="00644CAB">
            <w:pPr>
              <w:rPr>
                <w:rFonts w:ascii="Garamond" w:eastAsia="Cambria" w:hAnsi="Garamond" w:cs="Times New Roman"/>
                <w:b/>
              </w:rPr>
            </w:pPr>
            <w:r w:rsidRPr="00C46161">
              <w:rPr>
                <w:rFonts w:ascii="Garamond" w:eastAsia="Cambria" w:hAnsi="Garamond" w:cs="Times New Roman"/>
                <w:b/>
              </w:rPr>
              <w:t>I can introduce my claim clearly.</w:t>
            </w:r>
          </w:p>
          <w:p w:rsidR="009F0460" w:rsidRPr="00C46161" w:rsidRDefault="009F0460" w:rsidP="00644CAB">
            <w:pPr>
              <w:rPr>
                <w:rFonts w:ascii="Garamond" w:eastAsia="Cambria" w:hAnsi="Garamond" w:cs="Times New Roman"/>
                <w:b/>
              </w:rPr>
            </w:pPr>
          </w:p>
          <w:p w:rsidR="009F0460" w:rsidRPr="00C46161" w:rsidRDefault="009F0460" w:rsidP="00644CAB">
            <w:pPr>
              <w:rPr>
                <w:rFonts w:ascii="Garamond" w:eastAsia="Cambria" w:hAnsi="Garamond" w:cs="Times New Roman"/>
                <w:b/>
              </w:rPr>
            </w:pPr>
            <w:r w:rsidRPr="00C46161">
              <w:rPr>
                <w:rFonts w:ascii="Garamond" w:eastAsia="Cambria" w:hAnsi="Garamond" w:cs="Times New Roman"/>
                <w:b/>
              </w:rPr>
              <w:t>I can organize my reasons into paragraphs.</w:t>
            </w:r>
          </w:p>
          <w:p w:rsidR="009F0460" w:rsidRPr="00C46161" w:rsidRDefault="009F0460" w:rsidP="00644CAB">
            <w:pPr>
              <w:rPr>
                <w:rFonts w:ascii="Garamond" w:eastAsia="Cambria" w:hAnsi="Garamond" w:cs="Times New Roman"/>
                <w:b/>
              </w:rPr>
            </w:pPr>
          </w:p>
          <w:p w:rsidR="009F0460" w:rsidRPr="00C46161" w:rsidRDefault="009F0460" w:rsidP="00644CAB">
            <w:pPr>
              <w:rPr>
                <w:rFonts w:ascii="Garamond" w:eastAsia="Cambria" w:hAnsi="Garamond" w:cs="Times New Roman"/>
                <w:b/>
              </w:rPr>
            </w:pPr>
            <w:r w:rsidRPr="00C46161">
              <w:rPr>
                <w:rFonts w:ascii="Garamond" w:eastAsia="Cambria" w:hAnsi="Garamond" w:cs="Times New Roman"/>
                <w:b/>
              </w:rPr>
              <w:t>I can write a conclusion that supports the argument I presented.</w:t>
            </w:r>
          </w:p>
          <w:p w:rsidR="009F0460" w:rsidRPr="00C46161" w:rsidRDefault="009F0460" w:rsidP="00644CAB">
            <w:pPr>
              <w:rPr>
                <w:rFonts w:ascii="Garamond" w:eastAsia="Cambria" w:hAnsi="Garamond" w:cs="Times New Roman"/>
                <w:b/>
              </w:rPr>
            </w:pPr>
          </w:p>
        </w:tc>
        <w:tc>
          <w:tcPr>
            <w:tcW w:w="2932" w:type="dxa"/>
            <w:gridSpan w:val="2"/>
          </w:tcPr>
          <w:p w:rsidR="009F0460" w:rsidRPr="00C46161" w:rsidRDefault="009F0460" w:rsidP="00644CAB">
            <w:pPr>
              <w:rPr>
                <w:rFonts w:ascii="Garamond" w:eastAsia="Cambria" w:hAnsi="Garamond" w:cs="Times New Roman"/>
              </w:rPr>
            </w:pPr>
            <w:r w:rsidRPr="00C46161">
              <w:rPr>
                <w:rFonts w:ascii="Garamond" w:eastAsia="Cambria" w:hAnsi="Garamond" w:cs="Times New Roman"/>
              </w:rPr>
              <w:t xml:space="preserve">Proficient </w:t>
            </w:r>
          </w:p>
          <w:p w:rsidR="009F0460" w:rsidRPr="00C46161" w:rsidRDefault="009F0460" w:rsidP="00644CAB">
            <w:pPr>
              <w:rPr>
                <w:rFonts w:ascii="Garamond" w:eastAsia="Cambria" w:hAnsi="Garamond" w:cs="Times New Roman"/>
              </w:rPr>
            </w:pPr>
            <w:r w:rsidRPr="00C46161">
              <w:rPr>
                <w:rFonts w:ascii="Garamond" w:eastAsia="Cambria" w:hAnsi="Garamond" w:cs="Times New Roman"/>
              </w:rPr>
              <w:t>AND</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My introduction and conclusion are especially effective.</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The paper transitions smoothly from paragraph to paragraph.</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 xml:space="preserve">Within each paragraph, I organize my ideas clearly and use linking and transition words to make it clear how the ideas are connected. </w:t>
            </w:r>
          </w:p>
          <w:p w:rsidR="009F0460" w:rsidRPr="00C46161" w:rsidRDefault="009F0460" w:rsidP="00644CAB">
            <w:pPr>
              <w:rPr>
                <w:rFonts w:ascii="Garamond" w:eastAsia="Cambria" w:hAnsi="Garamond" w:cs="Times New Roman"/>
              </w:rPr>
            </w:pPr>
          </w:p>
        </w:tc>
        <w:tc>
          <w:tcPr>
            <w:tcW w:w="2835"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I introduce my proposal clearly.</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I organize my proposal into paragraphs.  Each paragraph has a clear main topic.</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Within each paragraph, the order of my ideas usually makes sense.</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I conclude my proposal in a way that supports the argument I presented.</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p>
        </w:tc>
        <w:tc>
          <w:tcPr>
            <w:tcW w:w="2596"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I am missing an introduction or conclusion.</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I have written in paragraphs, but the main topic or order of my paragraphs is confusing in at least one place.</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Within each paragraph, the order of my ideas is sometimes confusing.</w:t>
            </w:r>
          </w:p>
          <w:p w:rsidR="009F0460" w:rsidRPr="00C46161" w:rsidRDefault="009F0460" w:rsidP="00644CAB">
            <w:pPr>
              <w:rPr>
                <w:rFonts w:ascii="Garamond" w:eastAsia="Cambria" w:hAnsi="Garamond" w:cs="Times New Roman"/>
              </w:rPr>
            </w:pPr>
          </w:p>
        </w:tc>
        <w:tc>
          <w:tcPr>
            <w:tcW w:w="2191"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I do not organize my ideas into paragraphs.</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p>
          <w:p w:rsidR="009F0460" w:rsidRPr="00C46161" w:rsidRDefault="009F0460">
            <w:pPr>
              <w:rPr>
                <w:rFonts w:ascii="Garamond" w:eastAsia="Cambria" w:hAnsi="Garamond" w:cs="Times New Roman"/>
              </w:rPr>
            </w:pPr>
          </w:p>
        </w:tc>
      </w:tr>
      <w:tr w:rsidR="009F0460" w:rsidRPr="00C46161">
        <w:trPr>
          <w:cantSplit/>
        </w:trPr>
        <w:tc>
          <w:tcPr>
            <w:tcW w:w="1262" w:type="dxa"/>
          </w:tcPr>
          <w:p w:rsidR="009F0460" w:rsidRPr="00C46161" w:rsidRDefault="009F0460" w:rsidP="00644CAB">
            <w:pPr>
              <w:jc w:val="center"/>
              <w:rPr>
                <w:rFonts w:ascii="Garamond" w:eastAsia="Cambria" w:hAnsi="Garamond" w:cs="Times New Roman"/>
                <w:b/>
              </w:rPr>
            </w:pPr>
            <w:r w:rsidRPr="00C46161">
              <w:rPr>
                <w:rFonts w:ascii="Garamond" w:eastAsia="Cambria" w:hAnsi="Garamond" w:cs="Times New Roman"/>
                <w:b/>
              </w:rPr>
              <w:t>CCSS WHSS 8.1b, 8.9</w:t>
            </w:r>
          </w:p>
        </w:tc>
        <w:tc>
          <w:tcPr>
            <w:tcW w:w="2584" w:type="dxa"/>
            <w:gridSpan w:val="2"/>
          </w:tcPr>
          <w:p w:rsidR="009F0460" w:rsidRPr="00C46161" w:rsidRDefault="009F0460" w:rsidP="00644CAB">
            <w:pPr>
              <w:rPr>
                <w:rFonts w:ascii="Garamond" w:eastAsia="Cambria" w:hAnsi="Garamond" w:cs="Times New Roman"/>
                <w:b/>
              </w:rPr>
            </w:pPr>
            <w:r w:rsidRPr="00C46161">
              <w:rPr>
                <w:rFonts w:ascii="Garamond" w:eastAsia="Cambria" w:hAnsi="Garamond" w:cs="Times New Roman"/>
                <w:b/>
              </w:rPr>
              <w:t>Use textual evidence and details effectively to support my claim</w:t>
            </w:r>
          </w:p>
          <w:p w:rsidR="009F0460" w:rsidRPr="00C46161" w:rsidRDefault="009F0460" w:rsidP="00644CAB">
            <w:pPr>
              <w:rPr>
                <w:rFonts w:ascii="Garamond" w:eastAsia="Cambria" w:hAnsi="Garamond" w:cs="Times New Roman"/>
                <w:b/>
              </w:rPr>
            </w:pPr>
          </w:p>
        </w:tc>
        <w:tc>
          <w:tcPr>
            <w:tcW w:w="2932" w:type="dxa"/>
            <w:gridSpan w:val="2"/>
          </w:tcPr>
          <w:p w:rsidR="009F0460" w:rsidRPr="00C46161" w:rsidRDefault="009F0460" w:rsidP="00644CAB">
            <w:pPr>
              <w:rPr>
                <w:rFonts w:ascii="Garamond" w:eastAsia="Cambria" w:hAnsi="Garamond" w:cs="Times New Roman"/>
              </w:rPr>
            </w:pPr>
            <w:r w:rsidRPr="00C46161">
              <w:rPr>
                <w:rFonts w:ascii="Garamond" w:eastAsia="Cambria" w:hAnsi="Garamond" w:cs="Times New Roman"/>
              </w:rPr>
              <w:t>I consistently use specific, relevant details and textual evidence to support my argument.   I clearly explain how the evidence supports my argument.</w:t>
            </w:r>
          </w:p>
          <w:p w:rsidR="009F0460" w:rsidRPr="00C46161" w:rsidRDefault="009F0460" w:rsidP="00644CAB">
            <w:pPr>
              <w:rPr>
                <w:rFonts w:ascii="Garamond" w:eastAsia="Cambria" w:hAnsi="Garamond" w:cs="Times New Roman"/>
              </w:rPr>
            </w:pPr>
          </w:p>
        </w:tc>
        <w:tc>
          <w:tcPr>
            <w:tcW w:w="2835"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 xml:space="preserve">I use relevant evidence and historical details to support each part of my proposal.  </w:t>
            </w:r>
          </w:p>
        </w:tc>
        <w:tc>
          <w:tcPr>
            <w:tcW w:w="2596" w:type="dxa"/>
          </w:tcPr>
          <w:p w:rsidR="009F0460" w:rsidRPr="00C46161" w:rsidRDefault="009F0460">
            <w:pPr>
              <w:rPr>
                <w:rFonts w:ascii="Garamond" w:eastAsia="Cambria" w:hAnsi="Garamond" w:cs="Times New Roman"/>
              </w:rPr>
            </w:pPr>
            <w:r w:rsidRPr="00C46161">
              <w:rPr>
                <w:rFonts w:ascii="Garamond" w:eastAsia="Cambria" w:hAnsi="Garamond" w:cs="Times New Roman"/>
              </w:rPr>
              <w:t>I sometimes support my argument with relevant evidence and details.</w:t>
            </w:r>
          </w:p>
          <w:p w:rsidR="009F0460" w:rsidRPr="00C46161" w:rsidRDefault="009F0460">
            <w:pPr>
              <w:rPr>
                <w:rFonts w:ascii="Garamond" w:eastAsia="Cambria" w:hAnsi="Garamond" w:cs="Times New Roman"/>
              </w:rPr>
            </w:pPr>
          </w:p>
        </w:tc>
        <w:tc>
          <w:tcPr>
            <w:tcW w:w="2191"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I seldom support my argument with evidence or details.</w:t>
            </w:r>
          </w:p>
        </w:tc>
      </w:tr>
      <w:tr w:rsidR="009F0460" w:rsidRPr="00C46161">
        <w:trPr>
          <w:cantSplit/>
        </w:trPr>
        <w:tc>
          <w:tcPr>
            <w:tcW w:w="1270" w:type="dxa"/>
            <w:gridSpan w:val="2"/>
          </w:tcPr>
          <w:p w:rsidR="009F0460" w:rsidRPr="00C46161" w:rsidRDefault="009F0460" w:rsidP="00644CAB">
            <w:pPr>
              <w:jc w:val="center"/>
              <w:rPr>
                <w:rFonts w:ascii="Garamond" w:eastAsia="Cambria" w:hAnsi="Garamond" w:cs="Times New Roman"/>
                <w:b/>
              </w:rPr>
            </w:pPr>
            <w:r w:rsidRPr="00C46161">
              <w:rPr>
                <w:rFonts w:ascii="Garamond" w:eastAsia="Cambria" w:hAnsi="Garamond" w:cs="Times New Roman"/>
                <w:b/>
              </w:rPr>
              <w:t>CCSS L1 and L2</w:t>
            </w:r>
          </w:p>
        </w:tc>
        <w:tc>
          <w:tcPr>
            <w:tcW w:w="2582" w:type="dxa"/>
            <w:gridSpan w:val="2"/>
          </w:tcPr>
          <w:p w:rsidR="009F0460" w:rsidRPr="00C46161" w:rsidRDefault="009F0460" w:rsidP="00644CAB">
            <w:pPr>
              <w:rPr>
                <w:rFonts w:ascii="Garamond" w:eastAsia="Cambria" w:hAnsi="Garamond" w:cs="Times New Roman"/>
                <w:b/>
              </w:rPr>
            </w:pPr>
            <w:r w:rsidRPr="00C46161">
              <w:rPr>
                <w:rFonts w:ascii="Garamond" w:eastAsia="Cambria" w:hAnsi="Garamond" w:cs="Times New Roman"/>
                <w:b/>
              </w:rPr>
              <w:t>I follow conventions in my writing.</w:t>
            </w:r>
          </w:p>
          <w:p w:rsidR="009F0460" w:rsidRPr="00C46161" w:rsidRDefault="009F0460">
            <w:pPr>
              <w:rPr>
                <w:rFonts w:ascii="Garamond" w:eastAsia="Cambria" w:hAnsi="Garamond" w:cs="Times New Roman"/>
                <w:b/>
              </w:rPr>
            </w:pPr>
          </w:p>
        </w:tc>
        <w:tc>
          <w:tcPr>
            <w:tcW w:w="2930"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 xml:space="preserve">All sentences are complete.  </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No errors in capitalization, punctuation, or spelling.</w:t>
            </w:r>
          </w:p>
        </w:tc>
        <w:tc>
          <w:tcPr>
            <w:tcW w:w="2831" w:type="dxa"/>
          </w:tcPr>
          <w:p w:rsidR="009F0460" w:rsidRPr="00C46161" w:rsidRDefault="009F0460" w:rsidP="00644CAB">
            <w:pPr>
              <w:rPr>
                <w:rFonts w:ascii="Garamond" w:eastAsia="Cambria" w:hAnsi="Garamond" w:cs="Times New Roman"/>
              </w:rPr>
            </w:pPr>
            <w:r w:rsidRPr="00C46161">
              <w:rPr>
                <w:rFonts w:ascii="Garamond" w:eastAsia="Cambria" w:hAnsi="Garamond" w:cs="Times New Roman"/>
              </w:rPr>
              <w:t xml:space="preserve">All sentences are complete.  </w:t>
            </w:r>
          </w:p>
          <w:p w:rsidR="009F0460" w:rsidRPr="00C46161" w:rsidRDefault="009F0460" w:rsidP="00644CAB">
            <w:pPr>
              <w:rPr>
                <w:rFonts w:ascii="Garamond" w:eastAsia="Cambria" w:hAnsi="Garamond" w:cs="Times New Roman"/>
              </w:rPr>
            </w:pPr>
          </w:p>
          <w:p w:rsidR="009F0460" w:rsidRPr="00C46161" w:rsidRDefault="009F0460" w:rsidP="00644CAB">
            <w:pPr>
              <w:rPr>
                <w:rFonts w:ascii="Garamond" w:eastAsia="Cambria" w:hAnsi="Garamond" w:cs="Times New Roman"/>
              </w:rPr>
            </w:pPr>
            <w:r w:rsidRPr="00C46161">
              <w:rPr>
                <w:rFonts w:ascii="Garamond" w:eastAsia="Cambria" w:hAnsi="Garamond" w:cs="Times New Roman"/>
              </w:rPr>
              <w:t>1 – 2 errors in capitalization, punctuation, or spelling.</w:t>
            </w:r>
          </w:p>
        </w:tc>
        <w:tc>
          <w:tcPr>
            <w:tcW w:w="2596" w:type="dxa"/>
          </w:tcPr>
          <w:p w:rsidR="009F0460" w:rsidRPr="00C46161" w:rsidRDefault="009F0460">
            <w:pPr>
              <w:rPr>
                <w:rFonts w:ascii="Garamond" w:eastAsia="Cambria" w:hAnsi="Garamond" w:cs="Times New Roman"/>
              </w:rPr>
            </w:pPr>
            <w:r w:rsidRPr="00C46161">
              <w:rPr>
                <w:rFonts w:ascii="Garamond" w:eastAsia="Cambria" w:hAnsi="Garamond" w:cs="Times New Roman"/>
              </w:rPr>
              <w:t xml:space="preserve">Most sentences are complete. </w:t>
            </w:r>
          </w:p>
          <w:p w:rsidR="009F0460" w:rsidRPr="00C46161" w:rsidRDefault="009F0460">
            <w:pPr>
              <w:rPr>
                <w:rFonts w:ascii="Garamond" w:eastAsia="Cambria" w:hAnsi="Garamond" w:cs="Times New Roman"/>
              </w:rPr>
            </w:pPr>
          </w:p>
          <w:p w:rsidR="009F0460" w:rsidRPr="00C46161" w:rsidRDefault="009F0460">
            <w:pPr>
              <w:rPr>
                <w:rFonts w:ascii="Garamond" w:eastAsia="Cambria" w:hAnsi="Garamond" w:cs="Times New Roman"/>
              </w:rPr>
            </w:pPr>
            <w:r w:rsidRPr="00C46161">
              <w:rPr>
                <w:rFonts w:ascii="Garamond" w:eastAsia="Cambria" w:hAnsi="Garamond" w:cs="Times New Roman"/>
              </w:rPr>
              <w:t>Some errors in capitalization, punctuation, or spelling.</w:t>
            </w:r>
          </w:p>
          <w:p w:rsidR="009F0460" w:rsidRPr="00C46161" w:rsidRDefault="009F0460">
            <w:pPr>
              <w:rPr>
                <w:rFonts w:ascii="Garamond" w:eastAsia="Cambria" w:hAnsi="Garamond" w:cs="Times New Roman"/>
              </w:rPr>
            </w:pPr>
          </w:p>
        </w:tc>
        <w:tc>
          <w:tcPr>
            <w:tcW w:w="2191" w:type="dxa"/>
          </w:tcPr>
          <w:p w:rsidR="009F0460" w:rsidRPr="00C46161" w:rsidRDefault="009F0460">
            <w:pPr>
              <w:rPr>
                <w:rFonts w:ascii="Garamond" w:eastAsia="Cambria" w:hAnsi="Garamond" w:cs="Times New Roman"/>
              </w:rPr>
            </w:pPr>
            <w:r w:rsidRPr="00C46161">
              <w:rPr>
                <w:rFonts w:ascii="Garamond" w:eastAsia="Cambria" w:hAnsi="Garamond" w:cs="Times New Roman"/>
              </w:rPr>
              <w:t xml:space="preserve">Few sentences are complete.  </w:t>
            </w:r>
          </w:p>
          <w:p w:rsidR="009F0460" w:rsidRPr="00C46161" w:rsidRDefault="009F0460">
            <w:pPr>
              <w:rPr>
                <w:rFonts w:ascii="Garamond" w:eastAsia="Cambria" w:hAnsi="Garamond" w:cs="Times New Roman"/>
              </w:rPr>
            </w:pPr>
          </w:p>
          <w:p w:rsidR="009F0460" w:rsidRPr="00C46161" w:rsidRDefault="009F0460">
            <w:pPr>
              <w:rPr>
                <w:rFonts w:ascii="Garamond" w:eastAsia="Cambria" w:hAnsi="Garamond" w:cs="Times New Roman"/>
              </w:rPr>
            </w:pPr>
            <w:r w:rsidRPr="00C46161">
              <w:rPr>
                <w:rFonts w:ascii="Garamond" w:eastAsia="Cambria" w:hAnsi="Garamond" w:cs="Times New Roman"/>
              </w:rPr>
              <w:t>Many errors in capitalization, punctuation, or spelling.</w:t>
            </w:r>
          </w:p>
        </w:tc>
      </w:tr>
    </w:tbl>
    <w:p w:rsidR="009F0460" w:rsidRPr="00C23C19" w:rsidRDefault="009F0460" w:rsidP="009F0460">
      <w:pPr>
        <w:rPr>
          <w:rFonts w:eastAsia="Cambria" w:cs="Times New Roman"/>
          <w:sz w:val="28"/>
        </w:rPr>
      </w:pPr>
    </w:p>
    <w:p w:rsidR="009F0460" w:rsidRPr="00C46161" w:rsidRDefault="009F0460" w:rsidP="009F0460">
      <w:pPr>
        <w:rPr>
          <w:rFonts w:ascii="Garamond" w:eastAsia="Cambria" w:hAnsi="Garamond" w:cs="Times New Roman"/>
          <w:b/>
          <w:sz w:val="28"/>
        </w:rPr>
      </w:pPr>
      <w:r w:rsidRPr="00C46161">
        <w:rPr>
          <w:rFonts w:ascii="Garamond" w:eastAsia="Cambria" w:hAnsi="Garamond" w:cs="Times New Roman"/>
          <w:b/>
          <w:sz w:val="28"/>
        </w:rPr>
        <w:t>Overall grade</w:t>
      </w:r>
      <w:r w:rsidRPr="00C46161">
        <w:rPr>
          <w:rFonts w:ascii="Garamond" w:eastAsia="Cambria" w:hAnsi="Garamond" w:cs="Times New Roman"/>
          <w:b/>
          <w:sz w:val="28"/>
        </w:rPr>
        <w:tab/>
        <w:t>1</w:t>
      </w:r>
      <w:r w:rsidRPr="00C46161">
        <w:rPr>
          <w:rFonts w:ascii="Garamond" w:eastAsia="Cambria" w:hAnsi="Garamond" w:cs="Times New Roman"/>
          <w:b/>
          <w:sz w:val="28"/>
        </w:rPr>
        <w:tab/>
        <w:t>2</w:t>
      </w:r>
      <w:r w:rsidRPr="00C46161">
        <w:rPr>
          <w:rFonts w:ascii="Garamond" w:eastAsia="Cambria" w:hAnsi="Garamond" w:cs="Times New Roman"/>
          <w:b/>
          <w:sz w:val="28"/>
        </w:rPr>
        <w:tab/>
        <w:t>3</w:t>
      </w:r>
      <w:r w:rsidRPr="00C46161">
        <w:rPr>
          <w:rFonts w:ascii="Garamond" w:eastAsia="Cambria" w:hAnsi="Garamond" w:cs="Times New Roman"/>
          <w:b/>
          <w:sz w:val="28"/>
        </w:rPr>
        <w:tab/>
        <w:t xml:space="preserve">4 </w:t>
      </w:r>
      <w:r w:rsidRPr="00C46161">
        <w:rPr>
          <w:rFonts w:ascii="Garamond" w:eastAsia="Cambria" w:hAnsi="Garamond" w:cs="Times New Roman"/>
          <w:b/>
          <w:sz w:val="28"/>
        </w:rPr>
        <w:tab/>
      </w:r>
    </w:p>
    <w:p w:rsidR="009F0460" w:rsidRDefault="009F0460" w:rsidP="009F0460">
      <w:pPr>
        <w:rPr>
          <w:b/>
          <w:sz w:val="28"/>
        </w:rPr>
        <w:sectPr w:rsidR="009F0460">
          <w:pgSz w:w="15840" w:h="12240" w:orient="landscape"/>
          <w:pgMar w:top="720" w:right="720" w:bottom="720" w:left="720" w:gutter="0"/>
          <w:noEndnote/>
        </w:sectPr>
      </w:pPr>
    </w:p>
    <w:p w:rsidR="009F0460" w:rsidRPr="001D1785" w:rsidRDefault="009F0460" w:rsidP="009F0460">
      <w:pPr>
        <w:rPr>
          <w:rFonts w:ascii="Garamond" w:hAnsi="Garamond"/>
          <w:b/>
        </w:rPr>
      </w:pPr>
      <w:r w:rsidRPr="001D1785">
        <w:rPr>
          <w:rFonts w:ascii="Garamond" w:hAnsi="Garamond"/>
          <w:b/>
        </w:rPr>
        <w:t>Lesson 13 - President Bill Clinton, Speech - Historian’s Notes</w:t>
      </w:r>
    </w:p>
    <w:p w:rsidR="009F0460" w:rsidRPr="001D1785" w:rsidRDefault="009F0460" w:rsidP="009F0460">
      <w:pPr>
        <w:jc w:val="center"/>
        <w:rPr>
          <w:rFonts w:ascii="Garamond" w:hAnsi="Garamond"/>
          <w:b/>
        </w:rPr>
      </w:pPr>
    </w:p>
    <w:p w:rsidR="009F0460" w:rsidRPr="001D1785" w:rsidRDefault="009F0460" w:rsidP="009F0460">
      <w:pPr>
        <w:rPr>
          <w:rFonts w:ascii="Garamond" w:hAnsi="Garamond"/>
          <w:i/>
        </w:rPr>
      </w:pPr>
      <w:r w:rsidRPr="001D1785">
        <w:rPr>
          <w:rFonts w:ascii="Garamond" w:hAnsi="Garamond"/>
          <w:i/>
        </w:rPr>
        <w:t xml:space="preserve">What does Clinton think the lessons of Little Rock are?  </w:t>
      </w:r>
    </w:p>
    <w:p w:rsidR="009F0460" w:rsidRPr="001D1785" w:rsidRDefault="009F0460" w:rsidP="009F0460">
      <w:pPr>
        <w:rPr>
          <w:rFonts w:ascii="Garamond" w:hAnsi="Garamond"/>
          <w:i/>
        </w:rPr>
      </w:pPr>
      <w:r w:rsidRPr="001D1785">
        <w:rPr>
          <w:rFonts w:ascii="Garamond" w:hAnsi="Garamond"/>
          <w:i/>
        </w:rPr>
        <w:t>What does he think about who is responsible for protecting civil rights?</w:t>
      </w:r>
    </w:p>
    <w:p w:rsidR="009F0460" w:rsidRPr="001D1785" w:rsidRDefault="009F0460" w:rsidP="009F0460">
      <w:pPr>
        <w:rPr>
          <w:rFonts w:ascii="Garamond" w:hAnsi="Garamond"/>
          <w:color w:val="000000"/>
        </w:rPr>
      </w:pPr>
    </w:p>
    <w:p w:rsidR="009F0460" w:rsidRPr="001D1785" w:rsidRDefault="009F0460" w:rsidP="009F0460">
      <w:pPr>
        <w:rPr>
          <w:rFonts w:ascii="Garamond" w:hAnsi="Garamond"/>
        </w:rPr>
      </w:pPr>
      <w:r w:rsidRPr="001D1785">
        <w:rPr>
          <w:rFonts w:ascii="Garamond" w:hAnsi="Garamond"/>
        </w:rPr>
        <w:t>Name:</w:t>
      </w:r>
    </w:p>
    <w:p w:rsidR="009F0460" w:rsidRPr="001D1785" w:rsidRDefault="009F0460" w:rsidP="009F0460">
      <w:pPr>
        <w:rPr>
          <w:rFonts w:ascii="Garamond" w:hAnsi="Garamond"/>
        </w:rPr>
      </w:pPr>
      <w:r w:rsidRPr="001D1785">
        <w:rPr>
          <w:rFonts w:ascii="Garamond" w:hAnsi="Garamond"/>
        </w:rPr>
        <w:t>Date:</w:t>
      </w:r>
    </w:p>
    <w:p w:rsidR="009F0460" w:rsidRPr="001D1785" w:rsidRDefault="009F0460" w:rsidP="009F0460">
      <w:pPr>
        <w:rPr>
          <w:rFonts w:ascii="Garamond" w:hAnsi="Garamond"/>
          <w:highlight w:val="yellow"/>
        </w:rPr>
      </w:pPr>
    </w:p>
    <w:tbl>
      <w:tblPr>
        <w:tblStyle w:val="TableGrid"/>
        <w:tblW w:w="0" w:type="auto"/>
        <w:tblLook w:val="00A0"/>
      </w:tblPr>
      <w:tblGrid>
        <w:gridCol w:w="4788"/>
        <w:gridCol w:w="4788"/>
      </w:tblGrid>
      <w:tr w:rsidR="009F0460" w:rsidRPr="001D1785">
        <w:tc>
          <w:tcPr>
            <w:tcW w:w="4788" w:type="dxa"/>
            <w:shd w:val="clear" w:color="auto" w:fill="D9D9D9" w:themeFill="background1" w:themeFillShade="D9"/>
          </w:tcPr>
          <w:p w:rsidR="009F0460" w:rsidRPr="001D1785" w:rsidRDefault="009F0460" w:rsidP="00111382">
            <w:pPr>
              <w:rPr>
                <w:rFonts w:ascii="Garamond" w:hAnsi="Garamond"/>
                <w:b/>
              </w:rPr>
            </w:pPr>
            <w:r w:rsidRPr="001D1785">
              <w:rPr>
                <w:rFonts w:ascii="Garamond" w:hAnsi="Garamond"/>
                <w:b/>
              </w:rPr>
              <w:t>Questions/Prompts</w:t>
            </w:r>
          </w:p>
        </w:tc>
        <w:tc>
          <w:tcPr>
            <w:tcW w:w="4788" w:type="dxa"/>
            <w:shd w:val="clear" w:color="auto" w:fill="D9D9D9" w:themeFill="background1" w:themeFillShade="D9"/>
          </w:tcPr>
          <w:p w:rsidR="009F0460" w:rsidRPr="001D1785" w:rsidRDefault="009F0460" w:rsidP="00111382">
            <w:pPr>
              <w:rPr>
                <w:rFonts w:ascii="Garamond" w:hAnsi="Garamond"/>
                <w:b/>
              </w:rPr>
            </w:pPr>
            <w:r w:rsidRPr="001D1785">
              <w:rPr>
                <w:rFonts w:ascii="Garamond" w:hAnsi="Garamond"/>
                <w:b/>
              </w:rPr>
              <w:t>Answers</w:t>
            </w:r>
          </w:p>
        </w:tc>
      </w:tr>
      <w:tr w:rsidR="009F0460" w:rsidRPr="001D1785">
        <w:tc>
          <w:tcPr>
            <w:tcW w:w="4788" w:type="dxa"/>
          </w:tcPr>
          <w:p w:rsidR="009F0460" w:rsidRPr="001D1785" w:rsidRDefault="009F0460" w:rsidP="00111382">
            <w:pPr>
              <w:rPr>
                <w:rFonts w:ascii="Garamond" w:hAnsi="Garamond"/>
                <w:b/>
              </w:rPr>
            </w:pPr>
            <w:r w:rsidRPr="001D1785">
              <w:rPr>
                <w:rFonts w:ascii="Garamond" w:hAnsi="Garamond"/>
                <w:b/>
              </w:rPr>
              <w:t>FIRST READ:  Determining source and context for the text</w:t>
            </w:r>
          </w:p>
          <w:p w:rsidR="009F0460" w:rsidRPr="001D1785" w:rsidRDefault="009F0460" w:rsidP="00111382">
            <w:pPr>
              <w:rPr>
                <w:rFonts w:ascii="Garamond" w:hAnsi="Garamond"/>
                <w:b/>
              </w:rPr>
            </w:pPr>
          </w:p>
          <w:p w:rsidR="009F0460" w:rsidRPr="001D1785" w:rsidRDefault="009F0460" w:rsidP="00111382">
            <w:pPr>
              <w:rPr>
                <w:rFonts w:ascii="Garamond" w:hAnsi="Garamond"/>
                <w:b/>
              </w:rPr>
            </w:pPr>
            <w:r w:rsidRPr="001D1785">
              <w:rPr>
                <w:rFonts w:ascii="Garamond" w:hAnsi="Garamond"/>
                <w:b/>
              </w:rPr>
              <w:t>Read the title and source information, and skim the first paragraph.</w:t>
            </w:r>
          </w:p>
          <w:p w:rsidR="009F0460" w:rsidRPr="001D1785" w:rsidRDefault="009F0460" w:rsidP="00111382">
            <w:pPr>
              <w:rPr>
                <w:rFonts w:ascii="Garamond" w:hAnsi="Garamond"/>
                <w:b/>
              </w:rPr>
            </w:pPr>
          </w:p>
          <w:p w:rsidR="009F0460" w:rsidRPr="002E15FF" w:rsidRDefault="009F0460" w:rsidP="002E15FF">
            <w:pPr>
              <w:rPr>
                <w:rFonts w:ascii="Garamond" w:hAnsi="Garamond"/>
                <w:b/>
              </w:rPr>
            </w:pPr>
            <w:r w:rsidRPr="002E15FF">
              <w:rPr>
                <w:rFonts w:ascii="Garamond" w:hAnsi="Garamond"/>
                <w:b/>
              </w:rPr>
              <w:t>Sourcing:</w:t>
            </w:r>
          </w:p>
          <w:p w:rsidR="009F0460" w:rsidRPr="002E15FF" w:rsidRDefault="009F0460" w:rsidP="003C2545">
            <w:pPr>
              <w:pStyle w:val="ListParagraph"/>
              <w:numPr>
                <w:ilvl w:val="0"/>
                <w:numId w:val="4"/>
              </w:numPr>
              <w:spacing w:after="0" w:line="240" w:lineRule="auto"/>
              <w:rPr>
                <w:rFonts w:ascii="Garamond" w:hAnsi="Garamond"/>
                <w:sz w:val="24"/>
              </w:rPr>
            </w:pPr>
            <w:r w:rsidRPr="002E15FF">
              <w:rPr>
                <w:rFonts w:ascii="Garamond" w:hAnsi="Garamond"/>
                <w:sz w:val="24"/>
              </w:rPr>
              <w:t>Who wrote or created this document?</w:t>
            </w:r>
          </w:p>
          <w:p w:rsidR="009F0460" w:rsidRPr="002E15FF" w:rsidRDefault="009F0460" w:rsidP="003C2545">
            <w:pPr>
              <w:pStyle w:val="ListParagraph"/>
              <w:numPr>
                <w:ilvl w:val="0"/>
                <w:numId w:val="4"/>
              </w:numPr>
              <w:spacing w:after="0" w:line="240" w:lineRule="auto"/>
              <w:rPr>
                <w:rFonts w:ascii="Garamond" w:hAnsi="Garamond"/>
                <w:sz w:val="24"/>
              </w:rPr>
            </w:pPr>
            <w:r w:rsidRPr="002E15FF">
              <w:rPr>
                <w:rFonts w:ascii="Garamond" w:hAnsi="Garamond"/>
                <w:sz w:val="24"/>
              </w:rPr>
              <w:t>When?</w:t>
            </w:r>
          </w:p>
          <w:p w:rsidR="009F0460" w:rsidRPr="002E15FF" w:rsidRDefault="009F0460" w:rsidP="003C2545">
            <w:pPr>
              <w:pStyle w:val="ListParagraph"/>
              <w:numPr>
                <w:ilvl w:val="0"/>
                <w:numId w:val="4"/>
              </w:numPr>
              <w:spacing w:after="0" w:line="240" w:lineRule="auto"/>
              <w:rPr>
                <w:rFonts w:ascii="Garamond" w:hAnsi="Garamond"/>
                <w:sz w:val="24"/>
              </w:rPr>
            </w:pPr>
            <w:r w:rsidRPr="002E15FF">
              <w:rPr>
                <w:rFonts w:ascii="Garamond" w:hAnsi="Garamond" w:cs="Arial"/>
                <w:color w:val="262626"/>
                <w:sz w:val="24"/>
                <w:szCs w:val="26"/>
              </w:rPr>
              <w:t>Why might this person have written or created this document?</w:t>
            </w:r>
          </w:p>
          <w:p w:rsidR="009F0460" w:rsidRPr="002E15FF" w:rsidRDefault="009F0460" w:rsidP="003C2545">
            <w:pPr>
              <w:pStyle w:val="ListParagraph"/>
              <w:numPr>
                <w:ilvl w:val="0"/>
                <w:numId w:val="4"/>
              </w:numPr>
              <w:spacing w:after="0" w:line="240" w:lineRule="auto"/>
              <w:rPr>
                <w:rFonts w:ascii="Garamond" w:hAnsi="Garamond"/>
                <w:sz w:val="24"/>
              </w:rPr>
            </w:pPr>
            <w:r w:rsidRPr="002E15FF">
              <w:rPr>
                <w:rFonts w:ascii="Garamond" w:hAnsi="Garamond" w:cs="Arial"/>
                <w:color w:val="262626"/>
                <w:sz w:val="24"/>
                <w:szCs w:val="26"/>
              </w:rPr>
              <w:t>Is this document likely to have a particular point of view?  If so, what?</w:t>
            </w:r>
          </w:p>
          <w:p w:rsidR="009F0460" w:rsidRDefault="009F0460" w:rsidP="002E15FF">
            <w:pPr>
              <w:rPr>
                <w:rFonts w:ascii="Garamond" w:hAnsi="Garamond"/>
              </w:rPr>
            </w:pPr>
          </w:p>
          <w:p w:rsidR="009F0460" w:rsidRPr="002E15FF" w:rsidRDefault="009F0460" w:rsidP="002E15FF">
            <w:pPr>
              <w:rPr>
                <w:rFonts w:ascii="Garamond" w:hAnsi="Garamond"/>
              </w:rPr>
            </w:pPr>
          </w:p>
          <w:p w:rsidR="009F0460" w:rsidRPr="002E15FF" w:rsidRDefault="009F0460" w:rsidP="002E15FF">
            <w:pPr>
              <w:rPr>
                <w:rFonts w:ascii="Garamond" w:hAnsi="Garamond"/>
              </w:rPr>
            </w:pPr>
            <w:r w:rsidRPr="002E15FF">
              <w:rPr>
                <w:rFonts w:ascii="Garamond" w:hAnsi="Garamond"/>
                <w:b/>
              </w:rPr>
              <w:t>Contextualization</w:t>
            </w:r>
            <w:r w:rsidRPr="002E15FF">
              <w:rPr>
                <w:rFonts w:ascii="Garamond" w:hAnsi="Garamond"/>
              </w:rPr>
              <w:t>:</w:t>
            </w:r>
          </w:p>
          <w:p w:rsidR="009F0460" w:rsidRPr="002E15FF" w:rsidRDefault="009F0460" w:rsidP="003C2545">
            <w:pPr>
              <w:pStyle w:val="ListParagraph"/>
              <w:numPr>
                <w:ilvl w:val="0"/>
                <w:numId w:val="4"/>
              </w:numPr>
              <w:spacing w:after="0" w:line="240" w:lineRule="auto"/>
              <w:rPr>
                <w:rFonts w:ascii="Garamond" w:hAnsi="Garamond"/>
                <w:color w:val="000000"/>
                <w:sz w:val="24"/>
              </w:rPr>
            </w:pPr>
            <w:r w:rsidRPr="002E15FF">
              <w:rPr>
                <w:rFonts w:ascii="Garamond" w:hAnsi="Garamond"/>
                <w:color w:val="000000"/>
                <w:sz w:val="24"/>
              </w:rPr>
              <w:t>Where was this document created?</w:t>
            </w:r>
          </w:p>
          <w:p w:rsidR="009F0460" w:rsidRPr="002E15FF" w:rsidRDefault="009F0460" w:rsidP="003C2545">
            <w:pPr>
              <w:pStyle w:val="ListParagraph"/>
              <w:numPr>
                <w:ilvl w:val="0"/>
                <w:numId w:val="4"/>
              </w:numPr>
              <w:spacing w:after="0" w:line="240" w:lineRule="auto"/>
              <w:rPr>
                <w:rFonts w:ascii="Garamond" w:hAnsi="Garamond"/>
                <w:color w:val="000000"/>
                <w:sz w:val="24"/>
              </w:rPr>
            </w:pPr>
            <w:r w:rsidRPr="002E15FF">
              <w:rPr>
                <w:rFonts w:ascii="Garamond" w:hAnsi="Garamond"/>
                <w:color w:val="000000"/>
                <w:sz w:val="24"/>
              </w:rPr>
              <w:t>Given the time and place, to which historical events might it relate?</w:t>
            </w:r>
          </w:p>
          <w:p w:rsidR="009F0460" w:rsidRPr="002E15FF" w:rsidRDefault="009F0460" w:rsidP="003C2545">
            <w:pPr>
              <w:pStyle w:val="ListParagraph"/>
              <w:numPr>
                <w:ilvl w:val="0"/>
                <w:numId w:val="4"/>
              </w:numPr>
              <w:spacing w:after="0" w:line="240" w:lineRule="auto"/>
              <w:rPr>
                <w:rFonts w:ascii="Garamond" w:hAnsi="Garamond"/>
                <w:color w:val="000000"/>
                <w:sz w:val="24"/>
              </w:rPr>
            </w:pPr>
            <w:r w:rsidRPr="002E15FF">
              <w:rPr>
                <w:rFonts w:ascii="Garamond" w:hAnsi="Garamond"/>
                <w:color w:val="000000"/>
                <w:sz w:val="24"/>
              </w:rPr>
              <w:t>How might this affect the content of the document?</w:t>
            </w:r>
          </w:p>
          <w:p w:rsidR="009F0460" w:rsidRPr="001D1785" w:rsidRDefault="009F0460" w:rsidP="00111382">
            <w:pPr>
              <w:rPr>
                <w:rFonts w:ascii="Garamond" w:hAnsi="Garamond"/>
              </w:rPr>
            </w:pPr>
            <w:r w:rsidRPr="001D1785">
              <w:rPr>
                <w:rFonts w:ascii="Garamond" w:hAnsi="Garamond"/>
              </w:rPr>
              <w:t xml:space="preserve"> </w:t>
            </w: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tc>
        <w:tc>
          <w:tcPr>
            <w:tcW w:w="4788" w:type="dxa"/>
          </w:tcPr>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tc>
      </w:tr>
      <w:tr w:rsidR="009F0460" w:rsidRPr="001D1785">
        <w:tc>
          <w:tcPr>
            <w:tcW w:w="4788" w:type="dxa"/>
          </w:tcPr>
          <w:p w:rsidR="009F0460" w:rsidRPr="001D1785" w:rsidRDefault="009F0460" w:rsidP="00111382">
            <w:pPr>
              <w:rPr>
                <w:rFonts w:ascii="Garamond" w:hAnsi="Garamond"/>
                <w:b/>
              </w:rPr>
            </w:pPr>
            <w:r w:rsidRPr="001D1785">
              <w:rPr>
                <w:rFonts w:ascii="Garamond" w:hAnsi="Garamond"/>
                <w:b/>
              </w:rPr>
              <w:t>SECOND READ:  Getting the big picture</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 xml:space="preserve">Read the speech 1 page at a time. </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On each page:</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Circle words you don’t know.  Use context clues and word parts to try to figure out what those words means, and write your ideas in the margin next to the word.</w:t>
            </w: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Default="009F0460" w:rsidP="00111382">
            <w:pPr>
              <w:rPr>
                <w:rFonts w:ascii="Garamond" w:hAnsi="Garamond"/>
              </w:rPr>
            </w:pPr>
            <w:r w:rsidRPr="001D1785">
              <w:rPr>
                <w:rFonts w:ascii="Garamond" w:hAnsi="Garamond"/>
              </w:rPr>
              <w:t>Figure out the gist of this page:  What is the text about?  What is it saying?  Write your ideas in the margins.</w:t>
            </w:r>
          </w:p>
          <w:p w:rsidR="009F0460" w:rsidRDefault="009F0460" w:rsidP="00111382">
            <w:pPr>
              <w:rPr>
                <w:rFonts w:ascii="Garamond" w:hAnsi="Garamond"/>
              </w:rPr>
            </w:pPr>
          </w:p>
          <w:p w:rsidR="009F0460" w:rsidRDefault="009F0460" w:rsidP="002E15FF">
            <w:pPr>
              <w:rPr>
                <w:rFonts w:ascii="Garamond" w:hAnsi="Garamond"/>
              </w:rPr>
            </w:pPr>
            <w:r>
              <w:rPr>
                <w:rFonts w:ascii="Garamond" w:hAnsi="Garamond"/>
              </w:rPr>
              <w:t>As you read, mark parts of the text that:</w:t>
            </w:r>
          </w:p>
          <w:p w:rsidR="009F0460" w:rsidRPr="003C7FD2" w:rsidRDefault="009F0460" w:rsidP="003C2545">
            <w:pPr>
              <w:pStyle w:val="ListParagraph"/>
              <w:numPr>
                <w:ilvl w:val="0"/>
                <w:numId w:val="24"/>
              </w:numPr>
              <w:spacing w:after="0" w:line="240" w:lineRule="auto"/>
              <w:rPr>
                <w:rFonts w:ascii="Garamond" w:hAnsi="Garamond"/>
              </w:rPr>
            </w:pPr>
            <w:r w:rsidRPr="003C7FD2">
              <w:rPr>
                <w:rFonts w:ascii="Garamond" w:hAnsi="Garamond"/>
              </w:rPr>
              <w:t>help you understand more about the source and context of this piece</w:t>
            </w:r>
          </w:p>
          <w:p w:rsidR="009F0460" w:rsidRPr="003C7FD2" w:rsidRDefault="009F0460" w:rsidP="003C2545">
            <w:pPr>
              <w:pStyle w:val="ListParagraph"/>
              <w:numPr>
                <w:ilvl w:val="0"/>
                <w:numId w:val="24"/>
              </w:numPr>
              <w:spacing w:after="0" w:line="240" w:lineRule="auto"/>
              <w:rPr>
                <w:rFonts w:ascii="Garamond" w:hAnsi="Garamond"/>
              </w:rPr>
            </w:pPr>
            <w:r>
              <w:rPr>
                <w:rFonts w:ascii="Garamond" w:hAnsi="Garamond"/>
              </w:rPr>
              <w:t>help you answer the focusing question</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Words to pay attention to:</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Utterly</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Moved</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Manifests</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Rebuke</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Disintegration</w:t>
            </w: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tc>
        <w:tc>
          <w:tcPr>
            <w:tcW w:w="4788" w:type="dxa"/>
          </w:tcPr>
          <w:p w:rsidR="009F0460" w:rsidRPr="001D1785" w:rsidRDefault="009F0460" w:rsidP="00111382">
            <w:pPr>
              <w:rPr>
                <w:rFonts w:ascii="Garamond" w:hAnsi="Garamond"/>
              </w:rPr>
            </w:pPr>
          </w:p>
          <w:p w:rsidR="009F0460" w:rsidRPr="001D1785" w:rsidRDefault="009F0460" w:rsidP="00111382">
            <w:pPr>
              <w:rPr>
                <w:rFonts w:ascii="Garamond" w:hAnsi="Garamond"/>
              </w:rPr>
            </w:pPr>
          </w:p>
        </w:tc>
      </w:tr>
      <w:tr w:rsidR="009F0460" w:rsidRPr="001D1785">
        <w:tc>
          <w:tcPr>
            <w:tcW w:w="4788" w:type="dxa"/>
          </w:tcPr>
          <w:p w:rsidR="009F0460" w:rsidRPr="001D1785" w:rsidRDefault="009F0460" w:rsidP="00111382">
            <w:pPr>
              <w:rPr>
                <w:rFonts w:ascii="Garamond" w:hAnsi="Garamond"/>
                <w:b/>
              </w:rPr>
            </w:pPr>
            <w:r w:rsidRPr="001D1785">
              <w:rPr>
                <w:rFonts w:ascii="Garamond" w:hAnsi="Garamond"/>
                <w:b/>
              </w:rPr>
              <w:t>THIRD READ:  Text-dependent questions</w:t>
            </w:r>
          </w:p>
          <w:p w:rsidR="009F0460" w:rsidRPr="001D1785" w:rsidRDefault="009F0460" w:rsidP="00111382">
            <w:pPr>
              <w:rPr>
                <w:rFonts w:ascii="Garamond" w:hAnsi="Garamond"/>
                <w:b/>
              </w:rPr>
            </w:pPr>
          </w:p>
          <w:p w:rsidR="009F0460" w:rsidRPr="001D1785" w:rsidRDefault="009F0460" w:rsidP="003C2545">
            <w:pPr>
              <w:pStyle w:val="ListParagraph"/>
              <w:numPr>
                <w:ilvl w:val="0"/>
                <w:numId w:val="23"/>
              </w:numPr>
              <w:spacing w:after="0" w:line="240" w:lineRule="auto"/>
              <w:rPr>
                <w:rFonts w:ascii="Garamond" w:hAnsi="Garamond"/>
                <w:sz w:val="24"/>
                <w:szCs w:val="24"/>
              </w:rPr>
            </w:pPr>
            <w:r w:rsidRPr="001D1785">
              <w:rPr>
                <w:rFonts w:ascii="Garamond" w:hAnsi="Garamond"/>
                <w:sz w:val="24"/>
                <w:szCs w:val="24"/>
              </w:rPr>
              <w:t>Who does Clinton honor in his speech?  Why?</w:t>
            </w: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3C2545">
            <w:pPr>
              <w:pStyle w:val="ListParagraph"/>
              <w:numPr>
                <w:ilvl w:val="0"/>
                <w:numId w:val="23"/>
              </w:numPr>
              <w:spacing w:after="0" w:line="240" w:lineRule="auto"/>
              <w:rPr>
                <w:rFonts w:ascii="Garamond" w:hAnsi="Garamond"/>
                <w:sz w:val="24"/>
                <w:szCs w:val="24"/>
              </w:rPr>
            </w:pPr>
            <w:r w:rsidRPr="001D1785">
              <w:rPr>
                <w:rFonts w:ascii="Garamond" w:hAnsi="Garamond"/>
                <w:sz w:val="24"/>
                <w:szCs w:val="24"/>
              </w:rPr>
              <w:t>What does he say that we know “40 years later” about civil rights and race?</w:t>
            </w: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3C2545">
            <w:pPr>
              <w:pStyle w:val="ListParagraph"/>
              <w:numPr>
                <w:ilvl w:val="0"/>
                <w:numId w:val="23"/>
              </w:numPr>
              <w:spacing w:after="0" w:line="240" w:lineRule="auto"/>
              <w:rPr>
                <w:rFonts w:ascii="Garamond" w:hAnsi="Garamond"/>
                <w:sz w:val="24"/>
                <w:szCs w:val="24"/>
              </w:rPr>
            </w:pPr>
            <w:r w:rsidRPr="001D1785">
              <w:rPr>
                <w:rFonts w:ascii="Garamond" w:hAnsi="Garamond"/>
                <w:sz w:val="24"/>
                <w:szCs w:val="24"/>
              </w:rPr>
              <w:t>What does he mean when he says the race is still “an affair of the heart?”</w:t>
            </w: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3C2545">
            <w:pPr>
              <w:pStyle w:val="ListParagraph"/>
              <w:numPr>
                <w:ilvl w:val="0"/>
                <w:numId w:val="23"/>
              </w:numPr>
              <w:spacing w:after="0" w:line="240" w:lineRule="auto"/>
              <w:rPr>
                <w:rFonts w:ascii="Garamond" w:hAnsi="Garamond"/>
                <w:sz w:val="24"/>
                <w:szCs w:val="24"/>
              </w:rPr>
            </w:pPr>
            <w:r w:rsidRPr="001D1785">
              <w:rPr>
                <w:rFonts w:ascii="Garamond" w:hAnsi="Garamond"/>
                <w:sz w:val="24"/>
                <w:szCs w:val="24"/>
              </w:rPr>
              <w:t>Clinton said, “For the alternative to integration is not isolation or a new Separate but Equal, it is disintegration . . .”  Why does he think that integration is essential to the future of this country?  What does he call on young people to do?  Why?</w:t>
            </w:r>
          </w:p>
          <w:p w:rsidR="009F0460" w:rsidRPr="001D1785" w:rsidRDefault="009F0460" w:rsidP="00111382">
            <w:pPr>
              <w:rPr>
                <w:rFonts w:ascii="Garamond" w:hAnsi="Garamond"/>
              </w:rPr>
            </w:pPr>
          </w:p>
          <w:p w:rsidR="009F0460" w:rsidRPr="001D1785" w:rsidRDefault="009F0460" w:rsidP="00111382">
            <w:pPr>
              <w:rPr>
                <w:rFonts w:ascii="Garamond" w:hAnsi="Garamond"/>
                <w:b/>
              </w:rPr>
            </w:pPr>
          </w:p>
        </w:tc>
        <w:tc>
          <w:tcPr>
            <w:tcW w:w="4788" w:type="dxa"/>
          </w:tcPr>
          <w:p w:rsidR="009F0460" w:rsidRPr="001D1785" w:rsidRDefault="009F0460" w:rsidP="00111382">
            <w:pPr>
              <w:rPr>
                <w:rFonts w:ascii="Garamond" w:hAnsi="Garamond"/>
              </w:rPr>
            </w:pPr>
          </w:p>
        </w:tc>
      </w:tr>
      <w:tr w:rsidR="009F0460" w:rsidRPr="001D1785">
        <w:tc>
          <w:tcPr>
            <w:tcW w:w="4788" w:type="dxa"/>
          </w:tcPr>
          <w:p w:rsidR="009F0460" w:rsidRPr="001D1785" w:rsidRDefault="009F0460" w:rsidP="00111382">
            <w:pPr>
              <w:rPr>
                <w:rFonts w:ascii="Garamond" w:hAnsi="Garamond"/>
                <w:b/>
              </w:rPr>
            </w:pPr>
            <w:r w:rsidRPr="001D1785">
              <w:rPr>
                <w:rFonts w:ascii="Garamond" w:hAnsi="Garamond"/>
                <w:b/>
              </w:rPr>
              <w:t>LAST:  Corroborate and Evaluate the source</w:t>
            </w: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 xml:space="preserve">Now that you have read the text carefully, how might you revise your original ideas about source and context?  </w:t>
            </w:r>
            <w:r w:rsidR="00A358A5" w:rsidRPr="00E85467">
              <w:rPr>
                <w:rFonts w:ascii="Garamond" w:hAnsi="Garamond"/>
              </w:rPr>
              <w:t>How does the author and purpose of the document affect its content?</w:t>
            </w:r>
            <w:r w:rsidR="00A358A5">
              <w:rPr>
                <w:rFonts w:ascii="Garamond" w:hAnsi="Garamond"/>
              </w:rPr>
              <w:t xml:space="preserve">  </w:t>
            </w:r>
            <w:bookmarkStart w:id="0" w:name="_GoBack"/>
            <w:bookmarkEnd w:id="0"/>
            <w:r w:rsidRPr="001D1785">
              <w:rPr>
                <w:rFonts w:ascii="Garamond" w:hAnsi="Garamond"/>
              </w:rPr>
              <w:t>Add to your notes in the first row.</w:t>
            </w:r>
          </w:p>
          <w:p w:rsidR="009F0460" w:rsidRPr="001D1785" w:rsidRDefault="009F0460" w:rsidP="00111382">
            <w:pPr>
              <w:ind w:left="360"/>
              <w:rPr>
                <w:rFonts w:ascii="Garamond" w:hAnsi="Garamond"/>
              </w:rPr>
            </w:pPr>
          </w:p>
          <w:p w:rsidR="009F0460" w:rsidRPr="001D1785" w:rsidRDefault="009F0460" w:rsidP="00111382">
            <w:pPr>
              <w:rPr>
                <w:rFonts w:ascii="Garamond" w:hAnsi="Garamond"/>
              </w:rPr>
            </w:pPr>
            <w:r w:rsidRPr="001D1785">
              <w:rPr>
                <w:rFonts w:ascii="Garamond" w:hAnsi="Garamond"/>
              </w:rPr>
              <w:t>What is a new idea you got from this speech about the significance of Little Rock?</w:t>
            </w: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r w:rsidRPr="001D1785">
              <w:rPr>
                <w:rFonts w:ascii="Garamond" w:hAnsi="Garamond"/>
              </w:rPr>
              <w:t>What is one idea that this speech confirmed about the significance of Little Rock?</w:t>
            </w: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ind w:left="360"/>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p w:rsidR="009F0460" w:rsidRPr="001D1785" w:rsidRDefault="009F0460" w:rsidP="00111382">
            <w:pPr>
              <w:rPr>
                <w:rFonts w:ascii="Garamond" w:hAnsi="Garamond"/>
              </w:rPr>
            </w:pPr>
          </w:p>
        </w:tc>
        <w:tc>
          <w:tcPr>
            <w:tcW w:w="4788" w:type="dxa"/>
          </w:tcPr>
          <w:p w:rsidR="009F0460" w:rsidRPr="001D1785" w:rsidRDefault="009F0460" w:rsidP="00111382">
            <w:pPr>
              <w:rPr>
                <w:rFonts w:ascii="Garamond" w:hAnsi="Garamond"/>
              </w:rPr>
            </w:pPr>
          </w:p>
          <w:p w:rsidR="009F0460" w:rsidRPr="001D1785" w:rsidRDefault="009F0460" w:rsidP="00111382">
            <w:pPr>
              <w:rPr>
                <w:rFonts w:ascii="Garamond" w:hAnsi="Garamond"/>
              </w:rPr>
            </w:pPr>
          </w:p>
        </w:tc>
      </w:tr>
    </w:tbl>
    <w:p w:rsidR="009F0460" w:rsidRPr="001D1785" w:rsidRDefault="009F0460" w:rsidP="009F0460">
      <w:pPr>
        <w:rPr>
          <w:rFonts w:ascii="Garamond" w:hAnsi="Garamond"/>
        </w:rPr>
      </w:pPr>
    </w:p>
    <w:p w:rsidR="009F0460" w:rsidRDefault="009F0460" w:rsidP="009F0460">
      <w:pPr>
        <w:rPr>
          <w:rFonts w:ascii="Garamond" w:hAnsi="Garamond"/>
        </w:rPr>
      </w:pPr>
    </w:p>
    <w:p w:rsidR="009F0460" w:rsidRDefault="009F0460" w:rsidP="009F0460">
      <w:pPr>
        <w:rPr>
          <w:rFonts w:ascii="Garamond" w:hAnsi="Garamond"/>
        </w:rPr>
      </w:pPr>
    </w:p>
    <w:p w:rsidR="009F0460" w:rsidRDefault="009F0460" w:rsidP="009F0460">
      <w:pPr>
        <w:rPr>
          <w:rFonts w:ascii="Garamond" w:hAnsi="Garamond"/>
        </w:rPr>
      </w:pPr>
    </w:p>
    <w:p w:rsidR="009F0460" w:rsidRDefault="009F0460" w:rsidP="009F0460">
      <w:pPr>
        <w:rPr>
          <w:rFonts w:ascii="Garamond" w:hAnsi="Garamond"/>
        </w:rPr>
      </w:pPr>
    </w:p>
    <w:p w:rsidR="009F0460" w:rsidRDefault="009F0460" w:rsidP="009F0460">
      <w:pPr>
        <w:rPr>
          <w:rFonts w:ascii="Garamond" w:hAnsi="Garamond"/>
        </w:rPr>
      </w:pPr>
    </w:p>
    <w:p w:rsidR="009F0460" w:rsidRDefault="009F0460" w:rsidP="009F0460">
      <w:pPr>
        <w:rPr>
          <w:rFonts w:ascii="Garamond" w:hAnsi="Garamond"/>
        </w:rPr>
      </w:pPr>
    </w:p>
    <w:p w:rsidR="009F0460" w:rsidRDefault="009F0460" w:rsidP="009F0460">
      <w:pPr>
        <w:rPr>
          <w:rFonts w:ascii="Garamond" w:hAnsi="Garamond"/>
        </w:rPr>
      </w:pPr>
    </w:p>
    <w:p w:rsidR="009F0460" w:rsidRDefault="009F0460" w:rsidP="009F0460">
      <w:pPr>
        <w:rPr>
          <w:rFonts w:ascii="Garamond" w:hAnsi="Garamond"/>
          <w:b/>
        </w:rPr>
      </w:pPr>
      <w:r>
        <w:rPr>
          <w:rFonts w:ascii="Garamond" w:hAnsi="Garamond"/>
          <w:b/>
        </w:rPr>
        <w:t xml:space="preserve">Lesson 14 - Model Proposal Outline </w:t>
      </w:r>
    </w:p>
    <w:p w:rsidR="009F0460" w:rsidRDefault="009F0460" w:rsidP="009F0460">
      <w:pPr>
        <w:rPr>
          <w:rFonts w:ascii="Garamond" w:hAnsi="Garamond"/>
          <w:b/>
        </w:rPr>
      </w:pPr>
    </w:p>
    <w:p w:rsidR="009F0460" w:rsidRDefault="009F0460" w:rsidP="009F0460">
      <w:pPr>
        <w:rPr>
          <w:rFonts w:ascii="Garamond" w:hAnsi="Garamond"/>
        </w:rPr>
      </w:pPr>
      <w:r>
        <w:rPr>
          <w:rFonts w:ascii="Garamond" w:hAnsi="Garamond"/>
        </w:rPr>
        <w:t>Name:</w:t>
      </w:r>
    </w:p>
    <w:p w:rsidR="009F0460" w:rsidRPr="004D0C3C" w:rsidRDefault="009F0460" w:rsidP="009F0460">
      <w:pPr>
        <w:rPr>
          <w:rFonts w:ascii="Garamond" w:hAnsi="Garamond"/>
        </w:rPr>
      </w:pPr>
      <w:r>
        <w:rPr>
          <w:rFonts w:ascii="Garamond" w:hAnsi="Garamond"/>
        </w:rPr>
        <w:t>Date:</w:t>
      </w:r>
    </w:p>
    <w:p w:rsidR="009F0460" w:rsidRPr="00031B25" w:rsidRDefault="009F0460" w:rsidP="009F0460">
      <w:pPr>
        <w:rPr>
          <w:rFonts w:ascii="Garamond" w:hAnsi="Garamond"/>
        </w:rPr>
      </w:pPr>
    </w:p>
    <w:p w:rsidR="009F0460" w:rsidRPr="00031B25" w:rsidRDefault="009F0460" w:rsidP="009F0460">
      <w:pPr>
        <w:rPr>
          <w:rFonts w:ascii="Garamond" w:hAnsi="Garamond"/>
        </w:rPr>
      </w:pPr>
      <w:r w:rsidRPr="00031B25">
        <w:rPr>
          <w:rFonts w:ascii="Garamond" w:hAnsi="Garamond"/>
        </w:rPr>
        <w:t>Paragraph 1:  Introduce your quote</w:t>
      </w:r>
    </w:p>
    <w:p w:rsidR="009F0460" w:rsidRPr="00031B25" w:rsidRDefault="009F0460" w:rsidP="009F0460">
      <w:pPr>
        <w:pStyle w:val="ListParagraph"/>
        <w:numPr>
          <w:ilvl w:val="0"/>
          <w:numId w:val="19"/>
        </w:numPr>
        <w:spacing w:after="0" w:line="240" w:lineRule="auto"/>
        <w:rPr>
          <w:rFonts w:ascii="Garamond" w:hAnsi="Garamond"/>
        </w:rPr>
      </w:pPr>
      <w:r w:rsidRPr="00031B25">
        <w:rPr>
          <w:rFonts w:ascii="Garamond" w:hAnsi="Garamond"/>
        </w:rPr>
        <w:t>Quote</w:t>
      </w:r>
    </w:p>
    <w:p w:rsidR="009F0460" w:rsidRPr="00031B25" w:rsidRDefault="009F0460" w:rsidP="009F0460">
      <w:pPr>
        <w:pStyle w:val="ListParagraph"/>
        <w:numPr>
          <w:ilvl w:val="0"/>
          <w:numId w:val="19"/>
        </w:numPr>
        <w:spacing w:after="0" w:line="240" w:lineRule="auto"/>
        <w:rPr>
          <w:rFonts w:ascii="Garamond" w:hAnsi="Garamond"/>
        </w:rPr>
      </w:pPr>
      <w:r w:rsidRPr="00031B25">
        <w:rPr>
          <w:rFonts w:ascii="Garamond" w:hAnsi="Garamond"/>
        </w:rPr>
        <w:t>Information about document the quote came from:  source, context, corroboration</w:t>
      </w: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r w:rsidRPr="00031B25">
        <w:rPr>
          <w:rFonts w:ascii="Garamond" w:hAnsi="Garamond"/>
        </w:rPr>
        <w:t>Topic sentence:</w:t>
      </w: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r w:rsidRPr="00031B25">
        <w:rPr>
          <w:rFonts w:ascii="Garamond" w:hAnsi="Garamond"/>
        </w:rPr>
        <w:t>Supporting details:</w:t>
      </w: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r w:rsidRPr="00031B25">
        <w:rPr>
          <w:rFonts w:ascii="Garamond" w:hAnsi="Garamond"/>
        </w:rPr>
        <w:t>Paragraph 2:  Connect the quote to its historical context</w:t>
      </w:r>
    </w:p>
    <w:p w:rsidR="009F0460" w:rsidRPr="00031B25" w:rsidRDefault="009F0460" w:rsidP="009F0460">
      <w:pPr>
        <w:pStyle w:val="ListParagraph"/>
        <w:numPr>
          <w:ilvl w:val="0"/>
          <w:numId w:val="19"/>
        </w:numPr>
        <w:spacing w:after="0" w:line="240" w:lineRule="auto"/>
        <w:rPr>
          <w:rFonts w:ascii="Garamond" w:hAnsi="Garamond"/>
        </w:rPr>
      </w:pPr>
      <w:r w:rsidRPr="00031B25">
        <w:rPr>
          <w:rFonts w:ascii="Garamond" w:hAnsi="Garamond"/>
        </w:rPr>
        <w:t>What events or ideas does it refer to? (use your timeline and the Little Rock note-catcher as resources)</w:t>
      </w:r>
    </w:p>
    <w:p w:rsidR="009F0460" w:rsidRPr="00031B25" w:rsidRDefault="009F0460" w:rsidP="009F0460">
      <w:pPr>
        <w:pStyle w:val="ListParagraph"/>
        <w:numPr>
          <w:ilvl w:val="0"/>
          <w:numId w:val="19"/>
        </w:numPr>
        <w:spacing w:after="0" w:line="240" w:lineRule="auto"/>
        <w:rPr>
          <w:rFonts w:ascii="Garamond" w:hAnsi="Garamond"/>
        </w:rPr>
      </w:pPr>
      <w:r w:rsidRPr="00031B25">
        <w:rPr>
          <w:rFonts w:ascii="Garamond" w:hAnsi="Garamond"/>
        </w:rPr>
        <w:t>What perspective or insight about that event does it offer?</w:t>
      </w: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r w:rsidRPr="00031B25">
        <w:rPr>
          <w:rFonts w:ascii="Garamond" w:hAnsi="Garamond"/>
        </w:rPr>
        <w:t>Topic sentence:</w:t>
      </w: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r w:rsidRPr="00031B25">
        <w:rPr>
          <w:rFonts w:ascii="Garamond" w:hAnsi="Garamond"/>
        </w:rPr>
        <w:t>Supporting details:</w:t>
      </w:r>
    </w:p>
    <w:p w:rsidR="009F0460" w:rsidRPr="00031B25" w:rsidRDefault="009F0460" w:rsidP="009F0460">
      <w:pPr>
        <w:ind w:left="360"/>
        <w:rPr>
          <w:rFonts w:ascii="Garamond" w:hAnsi="Garamond"/>
        </w:rPr>
      </w:pPr>
    </w:p>
    <w:p w:rsidR="009F0460" w:rsidRPr="00031B25" w:rsidRDefault="009F0460" w:rsidP="009F0460">
      <w:pPr>
        <w:pStyle w:val="ListParagraph"/>
        <w:rPr>
          <w:rFonts w:ascii="Garamond" w:hAnsi="Garamond"/>
        </w:rPr>
      </w:pPr>
    </w:p>
    <w:p w:rsidR="009F0460" w:rsidRPr="00031B25" w:rsidRDefault="009F0460" w:rsidP="009F0460">
      <w:pPr>
        <w:pStyle w:val="ListParagraph"/>
        <w:rPr>
          <w:rFonts w:ascii="Garamond" w:hAnsi="Garamond"/>
        </w:rPr>
      </w:pPr>
    </w:p>
    <w:p w:rsidR="009F0460" w:rsidRPr="00031B25" w:rsidRDefault="009F0460" w:rsidP="009F0460">
      <w:pPr>
        <w:pStyle w:val="ListParagraph"/>
        <w:rPr>
          <w:rFonts w:ascii="Garamond" w:hAnsi="Garamond"/>
        </w:rPr>
      </w:pPr>
    </w:p>
    <w:p w:rsidR="009F0460" w:rsidRPr="00031B25" w:rsidRDefault="009F0460" w:rsidP="009F0460">
      <w:pPr>
        <w:pStyle w:val="ListParagraph"/>
        <w:rPr>
          <w:rFonts w:ascii="Garamond" w:hAnsi="Garamond"/>
        </w:rPr>
      </w:pPr>
    </w:p>
    <w:p w:rsidR="009F0460" w:rsidRPr="00031B25" w:rsidRDefault="009F0460" w:rsidP="009F0460">
      <w:pPr>
        <w:pStyle w:val="ListParagraph"/>
        <w:rPr>
          <w:rFonts w:ascii="Garamond" w:hAnsi="Garamond"/>
        </w:rPr>
      </w:pPr>
    </w:p>
    <w:p w:rsidR="009F0460" w:rsidRPr="00031B25" w:rsidRDefault="009F0460" w:rsidP="009F0460">
      <w:pPr>
        <w:rPr>
          <w:rFonts w:ascii="Garamond" w:hAnsi="Garamond"/>
        </w:rPr>
      </w:pPr>
      <w:r w:rsidRPr="00031B25">
        <w:rPr>
          <w:rFonts w:ascii="Garamond" w:hAnsi="Garamond"/>
        </w:rPr>
        <w:t>Paragraph 3:  What lesson about who (individuals, groups, and/or government) is responsible for protecting civil rights does your quote convey? Why and how?</w:t>
      </w: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r w:rsidRPr="00031B25">
        <w:rPr>
          <w:rFonts w:ascii="Garamond" w:hAnsi="Garamond"/>
        </w:rPr>
        <w:t>Topic sentence:</w:t>
      </w: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r w:rsidRPr="00031B25">
        <w:rPr>
          <w:rFonts w:ascii="Garamond" w:hAnsi="Garamond"/>
        </w:rPr>
        <w:t>Supporting details:</w:t>
      </w: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p>
    <w:p w:rsidR="009F0460" w:rsidRPr="00031B25" w:rsidRDefault="009F0460" w:rsidP="009F0460">
      <w:pPr>
        <w:rPr>
          <w:rFonts w:ascii="Garamond" w:hAnsi="Garamond"/>
        </w:rPr>
      </w:pPr>
      <w:r w:rsidRPr="00031B25">
        <w:rPr>
          <w:rFonts w:ascii="Garamond" w:hAnsi="Garamond"/>
        </w:rPr>
        <w:t>Paragraph 4:  How has this quote affected your beliefs or actions?  Why do you think it would be relevant to other students today?</w:t>
      </w:r>
    </w:p>
    <w:p w:rsidR="009F0460" w:rsidRPr="00031B25" w:rsidRDefault="009F0460" w:rsidP="009F0460">
      <w:pPr>
        <w:rPr>
          <w:rFonts w:ascii="Garamond" w:hAnsi="Garamond"/>
        </w:rPr>
      </w:pPr>
    </w:p>
    <w:p w:rsidR="009F0460" w:rsidRPr="00031B25" w:rsidRDefault="009F0460" w:rsidP="009F0460">
      <w:pPr>
        <w:rPr>
          <w:rFonts w:ascii="Garamond" w:hAnsi="Garamond"/>
        </w:rPr>
      </w:pPr>
      <w:r w:rsidRPr="00031B25">
        <w:rPr>
          <w:rFonts w:ascii="Garamond" w:hAnsi="Garamond"/>
        </w:rPr>
        <w:t>What are its limitations? (Choose one and explain)</w:t>
      </w:r>
    </w:p>
    <w:p w:rsidR="009F0460" w:rsidRPr="00031B25" w:rsidRDefault="009F0460" w:rsidP="009F0460">
      <w:pPr>
        <w:pStyle w:val="ListParagraph"/>
        <w:numPr>
          <w:ilvl w:val="0"/>
          <w:numId w:val="19"/>
        </w:numPr>
        <w:spacing w:after="0" w:line="240" w:lineRule="auto"/>
        <w:rPr>
          <w:rFonts w:ascii="Garamond" w:hAnsi="Garamond"/>
        </w:rPr>
      </w:pPr>
      <w:r w:rsidRPr="00031B25">
        <w:rPr>
          <w:rFonts w:ascii="Garamond" w:hAnsi="Garamond"/>
        </w:rPr>
        <w:t>There are other voices that it is more important to hear . . .</w:t>
      </w:r>
    </w:p>
    <w:p w:rsidR="009F0460" w:rsidRPr="00031B25" w:rsidRDefault="009F0460" w:rsidP="009F0460">
      <w:pPr>
        <w:pStyle w:val="ListParagraph"/>
        <w:numPr>
          <w:ilvl w:val="0"/>
          <w:numId w:val="19"/>
        </w:numPr>
        <w:spacing w:after="0" w:line="240" w:lineRule="auto"/>
        <w:rPr>
          <w:rFonts w:ascii="Garamond" w:hAnsi="Garamond"/>
        </w:rPr>
      </w:pPr>
      <w:r w:rsidRPr="00031B25">
        <w:rPr>
          <w:rFonts w:ascii="Garamond" w:hAnsi="Garamond"/>
        </w:rPr>
        <w:t>We should focus on statements of principle, not quotes about a moment in time . . .</w:t>
      </w:r>
    </w:p>
    <w:p w:rsidR="009F0460" w:rsidRPr="00031B25" w:rsidRDefault="009F0460" w:rsidP="009F0460">
      <w:pPr>
        <w:pStyle w:val="ListParagraph"/>
        <w:numPr>
          <w:ilvl w:val="0"/>
          <w:numId w:val="19"/>
        </w:numPr>
        <w:spacing w:after="0" w:line="240" w:lineRule="auto"/>
        <w:rPr>
          <w:rFonts w:ascii="Garamond" w:hAnsi="Garamond"/>
        </w:rPr>
      </w:pPr>
      <w:r w:rsidRPr="00031B25">
        <w:rPr>
          <w:rFonts w:ascii="Garamond" w:hAnsi="Garamond"/>
        </w:rPr>
        <w:t>We should focus on a moment in time, not statements of principle</w:t>
      </w:r>
    </w:p>
    <w:p w:rsidR="009F0460" w:rsidRPr="00031B25" w:rsidRDefault="009F0460" w:rsidP="009F0460">
      <w:pPr>
        <w:rPr>
          <w:rFonts w:ascii="Garamond" w:hAnsi="Garamond"/>
        </w:rPr>
      </w:pP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r w:rsidRPr="00031B25">
        <w:rPr>
          <w:rFonts w:ascii="Garamond" w:hAnsi="Garamond"/>
        </w:rPr>
        <w:t>Topic sentence:</w:t>
      </w:r>
    </w:p>
    <w:p w:rsidR="009F0460" w:rsidRPr="00031B25" w:rsidRDefault="009F0460" w:rsidP="009F0460">
      <w:pPr>
        <w:ind w:left="360"/>
        <w:rPr>
          <w:rFonts w:ascii="Garamond" w:hAnsi="Garamond"/>
        </w:rPr>
      </w:pPr>
    </w:p>
    <w:p w:rsidR="009F0460" w:rsidRPr="00031B25" w:rsidRDefault="009F0460" w:rsidP="009F0460">
      <w:pPr>
        <w:ind w:left="360"/>
        <w:rPr>
          <w:rFonts w:ascii="Garamond" w:hAnsi="Garamond"/>
        </w:rPr>
      </w:pPr>
    </w:p>
    <w:p w:rsidR="009F0460" w:rsidRDefault="009F0460" w:rsidP="009F0460">
      <w:pPr>
        <w:ind w:left="360"/>
        <w:rPr>
          <w:rFonts w:ascii="Garamond" w:hAnsi="Garamond"/>
        </w:rPr>
      </w:pPr>
      <w:r w:rsidRPr="00031B25">
        <w:rPr>
          <w:rFonts w:ascii="Garamond" w:hAnsi="Garamond"/>
        </w:rPr>
        <w:t>Supporting details:</w:t>
      </w: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9F0460" w:rsidRDefault="009F0460" w:rsidP="009F0460">
      <w:pPr>
        <w:ind w:left="360"/>
        <w:rPr>
          <w:rFonts w:ascii="Garamond" w:hAnsi="Garamond"/>
        </w:rPr>
      </w:pPr>
    </w:p>
    <w:p w:rsidR="008B1F0E" w:rsidRDefault="008B1F0E" w:rsidP="009F0460">
      <w:pPr>
        <w:jc w:val="center"/>
        <w:rPr>
          <w:rFonts w:ascii="Garamond" w:hAnsi="Garamond"/>
          <w:b/>
        </w:rPr>
      </w:pPr>
      <w:r>
        <w:rPr>
          <w:rFonts w:ascii="Garamond" w:hAnsi="Garamond"/>
          <w:b/>
        </w:rPr>
        <w:t>Appendix C</w:t>
      </w:r>
      <w:r w:rsidRPr="0042603E">
        <w:rPr>
          <w:rFonts w:ascii="Garamond" w:hAnsi="Garamond"/>
          <w:b/>
        </w:rPr>
        <w:t>: Protocols</w:t>
      </w:r>
      <w:r w:rsidR="009325D8">
        <w:rPr>
          <w:rStyle w:val="FootnoteReference"/>
          <w:rFonts w:ascii="Garamond" w:hAnsi="Garamond"/>
          <w:b/>
        </w:rPr>
        <w:footnoteReference w:id="6"/>
      </w:r>
    </w:p>
    <w:p w:rsidR="008B1F0E" w:rsidRPr="00BA7F32" w:rsidRDefault="008B1F0E" w:rsidP="008B1F0E">
      <w:pPr>
        <w:jc w:val="center"/>
        <w:rPr>
          <w:rFonts w:ascii="Garamond" w:hAnsi="Garamond"/>
        </w:rPr>
      </w:pPr>
    </w:p>
    <w:p w:rsidR="008B1F0E" w:rsidRPr="00BA7F32" w:rsidRDefault="008B1F0E" w:rsidP="008B1F0E">
      <w:pPr>
        <w:jc w:val="center"/>
        <w:rPr>
          <w:rFonts w:ascii="Garamond" w:hAnsi="Garamond"/>
        </w:rPr>
      </w:pPr>
    </w:p>
    <w:p w:rsidR="008B1F0E" w:rsidRDefault="008B1F0E" w:rsidP="008B1F0E">
      <w:pPr>
        <w:pStyle w:val="ListParagraph"/>
        <w:numPr>
          <w:ilvl w:val="0"/>
          <w:numId w:val="2"/>
        </w:numPr>
        <w:rPr>
          <w:rFonts w:ascii="Garamond" w:hAnsi="Garamond"/>
          <w:sz w:val="24"/>
        </w:rPr>
      </w:pPr>
      <w:r>
        <w:rPr>
          <w:rFonts w:ascii="Garamond" w:hAnsi="Garamond"/>
          <w:sz w:val="24"/>
        </w:rPr>
        <w:t>Admit and Exit Tickets</w:t>
      </w:r>
    </w:p>
    <w:p w:rsidR="008B1F0E" w:rsidRDefault="008B1F0E" w:rsidP="008B1F0E">
      <w:pPr>
        <w:pStyle w:val="ListParagraph"/>
        <w:numPr>
          <w:ilvl w:val="0"/>
          <w:numId w:val="2"/>
        </w:numPr>
        <w:rPr>
          <w:rFonts w:ascii="Garamond" w:hAnsi="Garamond"/>
          <w:sz w:val="24"/>
        </w:rPr>
      </w:pPr>
      <w:r>
        <w:rPr>
          <w:rFonts w:ascii="Garamond" w:hAnsi="Garamond"/>
          <w:sz w:val="24"/>
        </w:rPr>
        <w:t>Anchor Chart</w:t>
      </w:r>
    </w:p>
    <w:p w:rsidR="008B1F0E" w:rsidRDefault="008B1F0E" w:rsidP="008B1F0E">
      <w:pPr>
        <w:pStyle w:val="ListParagraph"/>
        <w:numPr>
          <w:ilvl w:val="0"/>
          <w:numId w:val="2"/>
        </w:numPr>
        <w:rPr>
          <w:rFonts w:ascii="Garamond" w:hAnsi="Garamond"/>
          <w:sz w:val="24"/>
        </w:rPr>
      </w:pPr>
      <w:r>
        <w:rPr>
          <w:rFonts w:ascii="Garamond" w:hAnsi="Garamond"/>
          <w:sz w:val="24"/>
        </w:rPr>
        <w:t>Annotating Text</w:t>
      </w:r>
    </w:p>
    <w:p w:rsidR="008B1F0E" w:rsidRDefault="008B1F0E" w:rsidP="008B1F0E">
      <w:pPr>
        <w:pStyle w:val="ListParagraph"/>
        <w:numPr>
          <w:ilvl w:val="0"/>
          <w:numId w:val="2"/>
        </w:numPr>
        <w:rPr>
          <w:rFonts w:ascii="Garamond" w:hAnsi="Garamond"/>
          <w:sz w:val="24"/>
        </w:rPr>
      </w:pPr>
      <w:r>
        <w:rPr>
          <w:rFonts w:ascii="Garamond" w:hAnsi="Garamond"/>
          <w:sz w:val="24"/>
        </w:rPr>
        <w:t>Back-to-Back and Face-to-Face</w:t>
      </w:r>
    </w:p>
    <w:p w:rsidR="008B1F0E" w:rsidRPr="00BC6429" w:rsidRDefault="008B1F0E" w:rsidP="008B1F0E">
      <w:pPr>
        <w:pStyle w:val="ListParagraph"/>
        <w:numPr>
          <w:ilvl w:val="0"/>
          <w:numId w:val="2"/>
        </w:numPr>
        <w:rPr>
          <w:rFonts w:ascii="Garamond" w:hAnsi="Garamond"/>
          <w:sz w:val="24"/>
        </w:rPr>
      </w:pPr>
      <w:r w:rsidRPr="00BC6429">
        <w:rPr>
          <w:rFonts w:ascii="Garamond" w:hAnsi="Garamond"/>
          <w:sz w:val="24"/>
        </w:rPr>
        <w:t>Chalk Talk</w:t>
      </w:r>
    </w:p>
    <w:p w:rsidR="008B1F0E" w:rsidRDefault="008B1F0E" w:rsidP="008B1F0E">
      <w:pPr>
        <w:pStyle w:val="ListParagraph"/>
        <w:numPr>
          <w:ilvl w:val="0"/>
          <w:numId w:val="2"/>
        </w:numPr>
        <w:rPr>
          <w:rFonts w:ascii="Garamond" w:hAnsi="Garamond"/>
          <w:sz w:val="24"/>
        </w:rPr>
      </w:pPr>
      <w:r>
        <w:rPr>
          <w:rFonts w:ascii="Garamond" w:hAnsi="Garamond"/>
          <w:sz w:val="24"/>
        </w:rPr>
        <w:t>Checking for Understanding Techniques</w:t>
      </w:r>
    </w:p>
    <w:p w:rsidR="008B1F0E" w:rsidRPr="00C96CBF" w:rsidRDefault="008B1F0E" w:rsidP="008B1F0E">
      <w:pPr>
        <w:pStyle w:val="ListParagraph"/>
        <w:numPr>
          <w:ilvl w:val="0"/>
          <w:numId w:val="2"/>
        </w:numPr>
        <w:rPr>
          <w:rFonts w:ascii="Garamond" w:hAnsi="Garamond"/>
          <w:sz w:val="24"/>
        </w:rPr>
      </w:pPr>
      <w:r w:rsidRPr="00C96CBF">
        <w:rPr>
          <w:rFonts w:ascii="Garamond" w:hAnsi="Garamond"/>
          <w:sz w:val="24"/>
        </w:rPr>
        <w:t>Discussion Appointments</w:t>
      </w:r>
    </w:p>
    <w:p w:rsidR="008B1F0E" w:rsidRDefault="008B1F0E" w:rsidP="008B1F0E">
      <w:pPr>
        <w:pStyle w:val="ListParagraph"/>
        <w:numPr>
          <w:ilvl w:val="0"/>
          <w:numId w:val="2"/>
        </w:numPr>
        <w:rPr>
          <w:rFonts w:ascii="Garamond" w:hAnsi="Garamond"/>
          <w:sz w:val="24"/>
        </w:rPr>
      </w:pPr>
      <w:r>
        <w:rPr>
          <w:rFonts w:ascii="Garamond" w:hAnsi="Garamond"/>
          <w:sz w:val="24"/>
        </w:rPr>
        <w:t>Fist to Five (see Checking for Understanding Techniques)</w:t>
      </w:r>
    </w:p>
    <w:p w:rsidR="008B1F0E" w:rsidRDefault="008B1F0E" w:rsidP="008B1F0E">
      <w:pPr>
        <w:pStyle w:val="ListParagraph"/>
        <w:numPr>
          <w:ilvl w:val="0"/>
          <w:numId w:val="2"/>
        </w:numPr>
        <w:rPr>
          <w:rFonts w:ascii="Garamond" w:hAnsi="Garamond"/>
          <w:sz w:val="24"/>
        </w:rPr>
      </w:pPr>
      <w:r>
        <w:rPr>
          <w:rFonts w:ascii="Garamond" w:hAnsi="Garamond"/>
          <w:sz w:val="24"/>
        </w:rPr>
        <w:t>Gallery Walk</w:t>
      </w:r>
    </w:p>
    <w:p w:rsidR="008B1F0E" w:rsidRDefault="008B1F0E" w:rsidP="008B1F0E">
      <w:pPr>
        <w:pStyle w:val="ListParagraph"/>
        <w:numPr>
          <w:ilvl w:val="0"/>
          <w:numId w:val="2"/>
        </w:numPr>
        <w:rPr>
          <w:rFonts w:ascii="Garamond" w:hAnsi="Garamond"/>
          <w:sz w:val="24"/>
        </w:rPr>
      </w:pPr>
      <w:r>
        <w:rPr>
          <w:rFonts w:ascii="Garamond" w:hAnsi="Garamond"/>
          <w:sz w:val="24"/>
        </w:rPr>
        <w:t>Getting the Gist</w:t>
      </w:r>
    </w:p>
    <w:p w:rsidR="008B1F0E" w:rsidRPr="002F600B" w:rsidRDefault="002F600B" w:rsidP="008B1F0E">
      <w:pPr>
        <w:pStyle w:val="ListParagraph"/>
        <w:numPr>
          <w:ilvl w:val="0"/>
          <w:numId w:val="2"/>
        </w:numPr>
        <w:rPr>
          <w:rFonts w:ascii="Garamond" w:hAnsi="Garamond"/>
          <w:sz w:val="24"/>
        </w:rPr>
      </w:pPr>
      <w:r w:rsidRPr="002F600B">
        <w:rPr>
          <w:rFonts w:ascii="Garamond" w:hAnsi="Garamond"/>
          <w:sz w:val="24"/>
          <w:szCs w:val="24"/>
        </w:rPr>
        <w:t>Give One, Get One, Move On (GoGoMo)</w:t>
      </w:r>
    </w:p>
    <w:p w:rsidR="008B1F0E" w:rsidRDefault="008B1F0E" w:rsidP="008B1F0E">
      <w:pPr>
        <w:pStyle w:val="ListParagraph"/>
        <w:numPr>
          <w:ilvl w:val="0"/>
          <w:numId w:val="2"/>
        </w:numPr>
        <w:rPr>
          <w:rFonts w:ascii="Garamond" w:hAnsi="Garamond"/>
          <w:sz w:val="24"/>
        </w:rPr>
      </w:pPr>
      <w:r w:rsidRPr="00BA7F32">
        <w:rPr>
          <w:rFonts w:ascii="Garamond" w:hAnsi="Garamond"/>
          <w:sz w:val="24"/>
        </w:rPr>
        <w:t>Interactive Word Wall</w:t>
      </w:r>
    </w:p>
    <w:p w:rsidR="008B1F0E" w:rsidRDefault="008B1F0E" w:rsidP="008B1F0E">
      <w:pPr>
        <w:pStyle w:val="ListParagraph"/>
        <w:numPr>
          <w:ilvl w:val="0"/>
          <w:numId w:val="2"/>
        </w:numPr>
        <w:rPr>
          <w:rFonts w:ascii="Garamond" w:hAnsi="Garamond"/>
          <w:sz w:val="24"/>
        </w:rPr>
      </w:pPr>
      <w:r>
        <w:rPr>
          <w:rFonts w:ascii="Garamond" w:hAnsi="Garamond"/>
          <w:sz w:val="24"/>
        </w:rPr>
        <w:t>Questioning Strategies</w:t>
      </w:r>
    </w:p>
    <w:p w:rsidR="008B1F0E" w:rsidRDefault="008B1F0E" w:rsidP="008B1F0E">
      <w:pPr>
        <w:pStyle w:val="ListParagraph"/>
        <w:numPr>
          <w:ilvl w:val="0"/>
          <w:numId w:val="2"/>
        </w:numPr>
        <w:rPr>
          <w:rFonts w:ascii="Garamond" w:hAnsi="Garamond"/>
          <w:sz w:val="24"/>
        </w:rPr>
      </w:pPr>
      <w:r>
        <w:rPr>
          <w:rFonts w:ascii="Garamond" w:hAnsi="Garamond"/>
          <w:sz w:val="24"/>
        </w:rPr>
        <w:t>Vocabulary Strategies</w:t>
      </w:r>
    </w:p>
    <w:p w:rsidR="008B1F0E" w:rsidRDefault="008B1F0E" w:rsidP="00F13436">
      <w:pPr>
        <w:pStyle w:val="1MainHeading"/>
      </w:pPr>
      <w:r w:rsidRPr="00DF6CA3">
        <w:br w:type="page"/>
      </w:r>
    </w:p>
    <w:p w:rsidR="008B1F0E" w:rsidRDefault="008B1F0E" w:rsidP="00F13436">
      <w:pPr>
        <w:pStyle w:val="1MainHeading"/>
      </w:pPr>
    </w:p>
    <w:p w:rsidR="008B1F0E" w:rsidRDefault="008B1F0E" w:rsidP="00F13436">
      <w:pPr>
        <w:pStyle w:val="1MainHeading"/>
      </w:pPr>
    </w:p>
    <w:p w:rsidR="008B1F0E" w:rsidRPr="00550E2B" w:rsidRDefault="008B1F0E" w:rsidP="00F13436">
      <w:pPr>
        <w:pStyle w:val="1MainHeading"/>
      </w:pPr>
      <w:r>
        <w:rPr>
          <w:noProof/>
        </w:rPr>
        <w:drawing>
          <wp:anchor distT="0" distB="0" distL="114300" distR="114300" simplePos="0" relativeHeight="251692032" behindDoc="1" locked="0" layoutInCell="1" allowOverlap="1">
            <wp:simplePos x="0" y="0"/>
            <wp:positionH relativeFrom="page">
              <wp:posOffset>670560</wp:posOffset>
            </wp:positionH>
            <wp:positionV relativeFrom="page">
              <wp:posOffset>457200</wp:posOffset>
            </wp:positionV>
            <wp:extent cx="1537335" cy="977900"/>
            <wp:effectExtent l="0" t="0" r="0" b="0"/>
            <wp:wrapThrough wrapText="bothSides">
              <wp:wrapPolygon edited="0">
                <wp:start x="0" y="0"/>
                <wp:lineTo x="0" y="21319"/>
                <wp:lineTo x="21413" y="21319"/>
                <wp:lineTo x="21413" y="0"/>
                <wp:lineTo x="0" y="0"/>
              </wp:wrapPolygon>
            </wp:wrapThrough>
            <wp:docPr id="24" name="Picture 1" descr="el_handou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_handout_logo"/>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37335" cy="977900"/>
                    </a:xfrm>
                    <a:prstGeom prst="rect">
                      <a:avLst/>
                    </a:prstGeom>
                    <a:noFill/>
                  </pic:spPr>
                </pic:pic>
              </a:graphicData>
            </a:graphic>
          </wp:anchor>
        </w:drawing>
      </w:r>
      <w:r>
        <w:t xml:space="preserve">Admit and </w:t>
      </w:r>
      <w:r w:rsidRPr="00550E2B">
        <w:t>Exit Ticket</w:t>
      </w:r>
      <w:r>
        <w:t>s Protocol</w:t>
      </w:r>
    </w:p>
    <w:p w:rsidR="008B1F0E" w:rsidRPr="00550E2B" w:rsidRDefault="008B1F0E" w:rsidP="008B1F0E">
      <w:pPr>
        <w:pStyle w:val="4Body"/>
      </w:pPr>
    </w:p>
    <w:p w:rsidR="008B1F0E" w:rsidRDefault="008B1F0E" w:rsidP="008B1F0E">
      <w:pPr>
        <w:pStyle w:val="4Body"/>
      </w:pPr>
      <w:r w:rsidRPr="00641785">
        <w:rPr>
          <w:rStyle w:val="3Extra-LevelSubChar"/>
          <w:rFonts w:eastAsia="Calibri"/>
        </w:rPr>
        <w:t>Purpose:</w:t>
      </w:r>
      <w:r w:rsidRPr="00550E2B">
        <w:t xml:space="preserve"> </w:t>
      </w:r>
      <w:r>
        <w:t xml:space="preserve">At the end of class, students write on note cards or slips of paper an important idea they learned, a question they have, a prediction about what will come next, or a thought about the lesson for the day. Alternatively, have students turn-in such a response at the start of the next day–either based on the learning from the day before or the previous night’s homework. These quick writes can be used to assess students’ knowledge or to make decisions about next teaching steps or points that need clarifying. This reflection helps students to focus as they enter the classroom or solidifies learning before they leave. </w:t>
      </w:r>
    </w:p>
    <w:p w:rsidR="008B1F0E" w:rsidRDefault="008B1F0E" w:rsidP="008B1F0E">
      <w:pPr>
        <w:pStyle w:val="4Body"/>
      </w:pPr>
    </w:p>
    <w:p w:rsidR="008B1F0E" w:rsidRPr="00641785" w:rsidRDefault="008B1F0E" w:rsidP="008B1F0E">
      <w:pPr>
        <w:pStyle w:val="4Body"/>
        <w:rPr>
          <w:b/>
        </w:rPr>
      </w:pPr>
      <w:r w:rsidRPr="00641785">
        <w:rPr>
          <w:b/>
        </w:rPr>
        <w:t>Procedure:</w:t>
      </w:r>
    </w:p>
    <w:p w:rsidR="008B1F0E" w:rsidRDefault="008B1F0E" w:rsidP="008B1F0E">
      <w:pPr>
        <w:pStyle w:val="4Body"/>
        <w:numPr>
          <w:ilvl w:val="0"/>
          <w:numId w:val="30"/>
        </w:numPr>
      </w:pPr>
      <w:r>
        <w:t>For 2–3 minutes at the end of class (or the start of the next one) have students jot responses to the reading or lesson on 3 x 5 note cards.</w:t>
      </w:r>
    </w:p>
    <w:p w:rsidR="008B1F0E" w:rsidRDefault="008B1F0E" w:rsidP="008B1F0E">
      <w:pPr>
        <w:pStyle w:val="4Body"/>
        <w:numPr>
          <w:ilvl w:val="0"/>
          <w:numId w:val="30"/>
        </w:numPr>
      </w:pPr>
      <w:r>
        <w:t>Keep the response options simple–“One thing you learned and one question you have.” If you have taught particular thinking strategies–connecting, summarizing, inferring–ask students to use them.</w:t>
      </w:r>
    </w:p>
    <w:p w:rsidR="008B1F0E" w:rsidRDefault="008B1F0E" w:rsidP="008B1F0E">
      <w:pPr>
        <w:pStyle w:val="4Body"/>
        <w:numPr>
          <w:ilvl w:val="0"/>
          <w:numId w:val="30"/>
        </w:numPr>
      </w:pPr>
      <w:r>
        <w:t>A variation is known as 3-2-1: Have students write three of something, two of something, then one of something. For example, students might explain three things they learned, two areas in which they are confused, and one thing about which they’d like to know more or one way the topic can be applied. The criteria for listing items are up to the needs of the teacher and the lesson, but it’s important to make the category for three items easier than the category for listing one item.</w:t>
      </w:r>
    </w:p>
    <w:p w:rsidR="008B1F0E" w:rsidRDefault="008B1F0E" w:rsidP="008B1F0E">
      <w:pPr>
        <w:pStyle w:val="4Body"/>
        <w:numPr>
          <w:ilvl w:val="0"/>
          <w:numId w:val="30"/>
        </w:numPr>
      </w:pPr>
      <w:r>
        <w:t>Don’t let the cards become a grading burden. Glance over them for a quick assessment and to help you with planning for next learning needs. These are simply quick writes, not final drafts.</w:t>
      </w:r>
    </w:p>
    <w:p w:rsidR="008B1F0E" w:rsidRDefault="008B1F0E" w:rsidP="008B1F0E">
      <w:pPr>
        <w:pStyle w:val="4Body"/>
        <w:numPr>
          <w:ilvl w:val="0"/>
          <w:numId w:val="30"/>
        </w:numPr>
      </w:pPr>
      <w:r>
        <w:t>After studying the “deck” you might pick-out a few typical/unique/thought-provoking cards to spark discussion.</w:t>
      </w:r>
    </w:p>
    <w:p w:rsidR="008B1F0E" w:rsidRDefault="008B1F0E" w:rsidP="008B1F0E">
      <w:pPr>
        <w:pStyle w:val="4Body"/>
        <w:numPr>
          <w:ilvl w:val="0"/>
          <w:numId w:val="30"/>
        </w:numPr>
      </w:pPr>
      <w:r>
        <w:t>Cards could be typed up (maybe nameless) to share with the whole group to help with summarizing, synthesizing, or looking for important ideas. It is a good idea to let students know ahead of time as they may put more effort into the write-up. When typing, go ahead and edit for spelling and grammar.</w:t>
      </w:r>
    </w:p>
    <w:p w:rsidR="00536B0B" w:rsidRDefault="00536B0B" w:rsidP="00536B0B">
      <w:pPr>
        <w:pStyle w:val="1MainHeading"/>
        <w:rPr>
          <w:rFonts w:ascii="Garamond" w:hAnsi="Garamond"/>
        </w:rPr>
      </w:pPr>
    </w:p>
    <w:p w:rsidR="00536B0B" w:rsidRDefault="00536B0B" w:rsidP="00536B0B">
      <w:pPr>
        <w:pStyle w:val="1MainHeading"/>
        <w:rPr>
          <w:rFonts w:ascii="Garamond" w:hAnsi="Garamond"/>
        </w:rPr>
      </w:pPr>
    </w:p>
    <w:p w:rsidR="00536B0B" w:rsidRDefault="00536B0B" w:rsidP="00536B0B">
      <w:pPr>
        <w:pStyle w:val="1MainHeading"/>
        <w:rPr>
          <w:rFonts w:ascii="Garamond" w:hAnsi="Garamond"/>
        </w:rPr>
      </w:pPr>
    </w:p>
    <w:p w:rsidR="00536B0B" w:rsidRDefault="00536B0B" w:rsidP="00536B0B">
      <w:pPr>
        <w:pStyle w:val="1MainHeading"/>
        <w:rPr>
          <w:rFonts w:ascii="Garamond" w:hAnsi="Garamond"/>
        </w:rPr>
      </w:pPr>
    </w:p>
    <w:p w:rsidR="00536B0B" w:rsidRDefault="00536B0B" w:rsidP="00536B0B">
      <w:pPr>
        <w:pStyle w:val="1MainHeading"/>
        <w:rPr>
          <w:rFonts w:ascii="Garamond" w:hAnsi="Garamond"/>
        </w:rPr>
      </w:pPr>
    </w:p>
    <w:p w:rsidR="00536B0B" w:rsidRDefault="00536B0B" w:rsidP="00536B0B">
      <w:pPr>
        <w:pStyle w:val="1MainHeading"/>
        <w:rPr>
          <w:rFonts w:ascii="Garamond" w:hAnsi="Garamond"/>
        </w:rPr>
      </w:pPr>
    </w:p>
    <w:p w:rsidR="00536B0B" w:rsidRDefault="00536B0B" w:rsidP="00536B0B">
      <w:pPr>
        <w:pStyle w:val="1MainHeading"/>
        <w:rPr>
          <w:rFonts w:ascii="Garamond" w:hAnsi="Garamond"/>
        </w:rPr>
      </w:pPr>
    </w:p>
    <w:p w:rsidR="00536B0B" w:rsidRDefault="00536B0B" w:rsidP="00536B0B">
      <w:pPr>
        <w:pStyle w:val="1MainHeading"/>
        <w:rPr>
          <w:rFonts w:ascii="Garamond" w:hAnsi="Garamond"/>
        </w:rPr>
      </w:pPr>
    </w:p>
    <w:p w:rsidR="00536B0B" w:rsidRPr="00F13436" w:rsidRDefault="00536B0B" w:rsidP="00536B0B">
      <w:pPr>
        <w:pStyle w:val="1MainHeading"/>
        <w:rPr>
          <w:rFonts w:asciiTheme="majorHAnsi" w:hAnsiTheme="majorHAnsi" w:cs="Arial"/>
          <w:b w:val="0"/>
          <w:spacing w:val="-17"/>
          <w:szCs w:val="31"/>
        </w:rPr>
      </w:pPr>
    </w:p>
    <w:p w:rsidR="009325D8" w:rsidRPr="00F13436" w:rsidRDefault="009325D8" w:rsidP="009325D8">
      <w:pPr>
        <w:widowControl w:val="0"/>
        <w:autoSpaceDE w:val="0"/>
        <w:autoSpaceDN w:val="0"/>
        <w:adjustRightInd w:val="0"/>
        <w:spacing w:line="419" w:lineRule="exact"/>
        <w:ind w:left="496" w:right="1440"/>
        <w:rPr>
          <w:rFonts w:asciiTheme="majorHAnsi" w:hAnsiTheme="majorHAnsi"/>
          <w:b/>
          <w:sz w:val="32"/>
        </w:rPr>
      </w:pPr>
      <w:r w:rsidRPr="00F13436">
        <w:rPr>
          <w:rFonts w:asciiTheme="majorHAnsi" w:hAnsiTheme="majorHAnsi" w:cs="Arial"/>
          <w:b/>
          <w:spacing w:val="-17"/>
          <w:sz w:val="32"/>
          <w:szCs w:val="31"/>
        </w:rPr>
        <w:t>Anchor Charts</w:t>
      </w:r>
      <w:r w:rsidR="00F13436">
        <w:rPr>
          <w:rFonts w:asciiTheme="majorHAnsi" w:hAnsiTheme="majorHAnsi" w:cs="Arial"/>
          <w:b/>
          <w:spacing w:val="-17"/>
          <w:sz w:val="32"/>
          <w:szCs w:val="31"/>
        </w:rPr>
        <w:t xml:space="preserve"> Protocol</w:t>
      </w:r>
      <w:r w:rsidRPr="00F13436">
        <w:rPr>
          <w:rFonts w:asciiTheme="majorHAnsi" w:hAnsiTheme="majorHAnsi" w:cs="Arial"/>
          <w:b/>
          <w:spacing w:val="-17"/>
          <w:sz w:val="32"/>
          <w:szCs w:val="31"/>
        </w:rPr>
        <w:t xml:space="preserve">: Making Thinking Visible </w:t>
      </w:r>
    </w:p>
    <w:p w:rsidR="009325D8" w:rsidRDefault="009325D8" w:rsidP="009325D8">
      <w:pPr>
        <w:widowControl w:val="0"/>
        <w:autoSpaceDE w:val="0"/>
        <w:autoSpaceDN w:val="0"/>
        <w:adjustRightInd w:val="0"/>
        <w:spacing w:line="279" w:lineRule="exact"/>
        <w:ind w:left="496" w:right="4547"/>
        <w:rPr>
          <w:rFonts w:cs="Times New Roman"/>
          <w:sz w:val="28"/>
          <w:szCs w:val="28"/>
        </w:rPr>
      </w:pPr>
    </w:p>
    <w:p w:rsidR="009325D8" w:rsidRDefault="009325D8" w:rsidP="009325D8">
      <w:pPr>
        <w:widowControl w:val="0"/>
        <w:autoSpaceDE w:val="0"/>
        <w:autoSpaceDN w:val="0"/>
        <w:adjustRightInd w:val="0"/>
        <w:spacing w:line="270" w:lineRule="exact"/>
        <w:ind w:left="496" w:right="2340"/>
        <w:rPr>
          <w:rFonts w:ascii="Garamond" w:hAnsi="Garamond" w:cs="Garamond"/>
          <w:b/>
          <w:bCs/>
          <w:spacing w:val="-11"/>
        </w:rPr>
      </w:pPr>
      <w:r>
        <w:rPr>
          <w:rFonts w:ascii="Garamond" w:hAnsi="Garamond" w:cs="Garamond"/>
          <w:b/>
          <w:bCs/>
          <w:spacing w:val="-11"/>
        </w:rPr>
        <w:t xml:space="preserve">Purpose </w:t>
      </w:r>
    </w:p>
    <w:p w:rsidR="009325D8" w:rsidRPr="009325D8" w:rsidRDefault="009325D8" w:rsidP="009325D8">
      <w:pPr>
        <w:widowControl w:val="0"/>
        <w:tabs>
          <w:tab w:val="left" w:pos="853"/>
        </w:tabs>
        <w:autoSpaceDE w:val="0"/>
        <w:autoSpaceDN w:val="0"/>
        <w:adjustRightInd w:val="0"/>
        <w:spacing w:line="268" w:lineRule="exact"/>
        <w:ind w:left="720" w:right="115" w:hanging="224"/>
        <w:rPr>
          <w:rFonts w:cs="Times New Roman"/>
        </w:rPr>
      </w:pPr>
      <w:r>
        <w:rPr>
          <w:rFonts w:cs="Times New Roman"/>
          <w:spacing w:val="-5"/>
          <w:sz w:val="18"/>
          <w:szCs w:val="18"/>
        </w:rPr>
        <w:t></w:t>
      </w:r>
      <w:r>
        <w:rPr>
          <w:rFonts w:cs="Times New Roman"/>
        </w:rPr>
        <w:tab/>
      </w:r>
      <w:r>
        <w:rPr>
          <w:rFonts w:ascii="Garamond" w:hAnsi="Garamond" w:cs="Garamond"/>
          <w:spacing w:val="-2"/>
        </w:rPr>
        <w:t xml:space="preserve">Anchor charts build a culture of literacy in the classroom, as teachers and students make thinking visible by recording content, strategies, processes, cues and guidelines during the learning process. Posting anchor charts keeps relevant and current learning accessible to students to remind them of prior learning and to enable them to make connections as new learning happens. Students refer to the charts and use them as tools as they answer questions, expand ideas, or contribute </w:t>
      </w:r>
      <w:r>
        <w:rPr>
          <w:rFonts w:ascii="Garamond" w:hAnsi="Garamond" w:cs="Garamond"/>
          <w:spacing w:val="-3"/>
        </w:rPr>
        <w:t xml:space="preserve">to discussions and problem-solving in class. </w:t>
      </w:r>
    </w:p>
    <w:p w:rsidR="009325D8" w:rsidRDefault="009325D8" w:rsidP="009325D8">
      <w:pPr>
        <w:widowControl w:val="0"/>
        <w:autoSpaceDE w:val="0"/>
        <w:autoSpaceDN w:val="0"/>
        <w:adjustRightInd w:val="0"/>
        <w:spacing w:line="270" w:lineRule="exact"/>
        <w:ind w:left="496" w:right="5154" w:firstLine="360"/>
        <w:rPr>
          <w:rFonts w:cs="Times New Roman"/>
          <w:sz w:val="27"/>
          <w:szCs w:val="27"/>
        </w:rPr>
      </w:pPr>
    </w:p>
    <w:p w:rsidR="009325D8" w:rsidRDefault="009325D8" w:rsidP="009325D8">
      <w:pPr>
        <w:widowControl w:val="0"/>
        <w:autoSpaceDE w:val="0"/>
        <w:autoSpaceDN w:val="0"/>
        <w:adjustRightInd w:val="0"/>
        <w:spacing w:line="270" w:lineRule="exact"/>
        <w:ind w:left="496"/>
        <w:rPr>
          <w:rFonts w:ascii="Garamond" w:hAnsi="Garamond" w:cs="Garamond"/>
          <w:b/>
          <w:bCs/>
          <w:spacing w:val="-4"/>
        </w:rPr>
      </w:pPr>
      <w:r>
        <w:rPr>
          <w:rFonts w:ascii="Garamond" w:hAnsi="Garamond" w:cs="Garamond"/>
          <w:b/>
          <w:bCs/>
          <w:spacing w:val="-4"/>
        </w:rPr>
        <w:t xml:space="preserve">Building Anchor Charts </w:t>
      </w:r>
    </w:p>
    <w:p w:rsidR="009325D8" w:rsidRDefault="009325D8" w:rsidP="009325D8">
      <w:pPr>
        <w:widowControl w:val="0"/>
        <w:tabs>
          <w:tab w:val="left" w:pos="853"/>
        </w:tabs>
        <w:autoSpaceDE w:val="0"/>
        <w:autoSpaceDN w:val="0"/>
        <w:adjustRightInd w:val="0"/>
        <w:spacing w:line="268" w:lineRule="exact"/>
        <w:ind w:left="720" w:right="180" w:hanging="224"/>
        <w:rPr>
          <w:rFonts w:ascii="Garamond" w:hAnsi="Garamond" w:cs="Garamond"/>
          <w:spacing w:val="-4"/>
        </w:rPr>
      </w:pPr>
      <w:r>
        <w:rPr>
          <w:rFonts w:cs="Times New Roman"/>
          <w:spacing w:val="-5"/>
          <w:sz w:val="18"/>
          <w:szCs w:val="18"/>
        </w:rPr>
        <w:t></w:t>
      </w:r>
      <w:r>
        <w:rPr>
          <w:rFonts w:cs="Times New Roman"/>
        </w:rPr>
        <w:tab/>
      </w:r>
      <w:r>
        <w:rPr>
          <w:rFonts w:ascii="Garamond" w:hAnsi="Garamond" w:cs="Garamond"/>
          <w:spacing w:val="-2"/>
        </w:rPr>
        <w:t xml:space="preserve">Teachers model building anchor charts as they work with students to debrief </w:t>
      </w:r>
      <w:r>
        <w:rPr>
          <w:rFonts w:ascii="Garamond" w:hAnsi="Garamond" w:cs="Garamond"/>
          <w:spacing w:val="-3"/>
        </w:rPr>
        <w:t xml:space="preserve">strategies modeled in a mini-lesson. </w:t>
      </w:r>
      <w:r>
        <w:rPr>
          <w:rFonts w:ascii="Garamond" w:hAnsi="Garamond" w:cs="Garamond"/>
          <w:spacing w:val="-2"/>
        </w:rPr>
        <w:t xml:space="preserve">Students add ideas to an anchor chart as they apply new learning, discover interesting ideas, or develop useful strategies for problem-solving or skill </w:t>
      </w:r>
      <w:r>
        <w:rPr>
          <w:rFonts w:ascii="Garamond" w:hAnsi="Garamond" w:cs="Garamond"/>
          <w:spacing w:val="-6"/>
        </w:rPr>
        <w:t xml:space="preserve">application. </w:t>
      </w:r>
      <w:r>
        <w:rPr>
          <w:rFonts w:ascii="Garamond" w:hAnsi="Garamond" w:cs="Garamond"/>
          <w:spacing w:val="-2"/>
        </w:rPr>
        <w:t xml:space="preserve">Teachers and students add to anchor charts as they debrief student work time, recording important facts, useful strategies, steps in a process or quality criteria. Students create anchor charts during small group and independent work to share </w:t>
      </w:r>
      <w:r>
        <w:rPr>
          <w:rFonts w:ascii="Garamond" w:hAnsi="Garamond" w:cs="Garamond"/>
          <w:spacing w:val="-4"/>
        </w:rPr>
        <w:t xml:space="preserve">with the rest of the class. </w:t>
      </w:r>
    </w:p>
    <w:p w:rsidR="009325D8" w:rsidRPr="009325D8" w:rsidRDefault="009325D8" w:rsidP="009325D8">
      <w:pPr>
        <w:widowControl w:val="0"/>
        <w:tabs>
          <w:tab w:val="left" w:pos="853"/>
        </w:tabs>
        <w:autoSpaceDE w:val="0"/>
        <w:autoSpaceDN w:val="0"/>
        <w:adjustRightInd w:val="0"/>
        <w:spacing w:line="268" w:lineRule="exact"/>
        <w:ind w:left="720" w:right="180" w:hanging="224"/>
        <w:rPr>
          <w:rFonts w:cs="Times New Roman"/>
        </w:rPr>
      </w:pPr>
    </w:p>
    <w:p w:rsidR="009325D8" w:rsidRDefault="009325D8" w:rsidP="009325D8">
      <w:pPr>
        <w:widowControl w:val="0"/>
        <w:autoSpaceDE w:val="0"/>
        <w:autoSpaceDN w:val="0"/>
        <w:adjustRightInd w:val="0"/>
        <w:spacing w:line="313" w:lineRule="exact"/>
        <w:ind w:left="3768" w:right="4508" w:hanging="3228"/>
        <w:rPr>
          <w:rFonts w:ascii="Garamond" w:hAnsi="Garamond" w:cs="Garamond"/>
          <w:b/>
          <w:bCs/>
          <w:spacing w:val="-5"/>
        </w:rPr>
      </w:pPr>
      <w:r>
        <w:rPr>
          <w:rFonts w:ascii="Garamond" w:hAnsi="Garamond" w:cs="Garamond"/>
          <w:b/>
          <w:bCs/>
          <w:spacing w:val="-5"/>
        </w:rPr>
        <w:t xml:space="preserve">A Note on Quality </w:t>
      </w:r>
    </w:p>
    <w:p w:rsidR="009325D8" w:rsidRDefault="009325D8" w:rsidP="009325D8">
      <w:pPr>
        <w:widowControl w:val="0"/>
        <w:tabs>
          <w:tab w:val="left" w:pos="720"/>
        </w:tabs>
        <w:autoSpaceDE w:val="0"/>
        <w:autoSpaceDN w:val="0"/>
        <w:adjustRightInd w:val="0"/>
        <w:spacing w:line="271" w:lineRule="exact"/>
        <w:ind w:left="720" w:right="948"/>
        <w:rPr>
          <w:rFonts w:ascii="Garamond" w:hAnsi="Garamond" w:cs="Garamond"/>
          <w:spacing w:val="-3"/>
        </w:rPr>
      </w:pPr>
      <w:r>
        <w:rPr>
          <w:rFonts w:ascii="Garamond" w:hAnsi="Garamond" w:cs="Garamond"/>
          <w:spacing w:val="-3"/>
        </w:rPr>
        <w:t xml:space="preserve">Anchor charts contain only the most relevant or important information so as not to confuse students. </w:t>
      </w:r>
      <w:r>
        <w:rPr>
          <w:rFonts w:ascii="Garamond" w:hAnsi="Garamond" w:cs="Garamond"/>
          <w:spacing w:val="-2"/>
        </w:rPr>
        <w:t xml:space="preserve">Post only those charts that reflect current learning and avoid </w:t>
      </w:r>
      <w:r>
        <w:rPr>
          <w:rFonts w:ascii="Garamond" w:hAnsi="Garamond" w:cs="Garamond"/>
          <w:spacing w:val="-3"/>
        </w:rPr>
        <w:t>distracting clutter</w:t>
      </w:r>
      <w:r>
        <w:rPr>
          <w:rFonts w:cs="Times New Roman"/>
          <w:spacing w:val="-3"/>
        </w:rPr>
        <w:t>—</w:t>
      </w:r>
      <w:r>
        <w:rPr>
          <w:rFonts w:ascii="Garamond" w:hAnsi="Garamond" w:cs="Garamond"/>
          <w:spacing w:val="-3"/>
        </w:rPr>
        <w:t>hang charts on clothes lines or set-up in distinct</w:t>
      </w:r>
      <w:r>
        <w:rPr>
          <w:rFonts w:cs="Times New Roman"/>
        </w:rPr>
        <w:t xml:space="preserve"> </w:t>
      </w:r>
      <w:r>
        <w:rPr>
          <w:rFonts w:ascii="Garamond" w:hAnsi="Garamond" w:cs="Garamond"/>
          <w:spacing w:val="-2"/>
        </w:rPr>
        <w:t xml:space="preserve">places of the room; rotate charts that are displayed to reflect most </w:t>
      </w:r>
      <w:r>
        <w:rPr>
          <w:rFonts w:ascii="Garamond" w:hAnsi="Garamond" w:cs="Garamond"/>
          <w:spacing w:val="-6"/>
        </w:rPr>
        <w:t xml:space="preserve">useful content. </w:t>
      </w:r>
      <w:r>
        <w:rPr>
          <w:rFonts w:ascii="Garamond" w:hAnsi="Garamond" w:cs="Garamond"/>
          <w:spacing w:val="-2"/>
        </w:rPr>
        <w:t xml:space="preserve">Charts should be neat and organized, with simple icons and graphics to enhance their usefulness (avoid distracting, irrelevant details and </w:t>
      </w:r>
      <w:r>
        <w:rPr>
          <w:rFonts w:ascii="Garamond" w:hAnsi="Garamond" w:cs="Garamond"/>
          <w:spacing w:val="-6"/>
        </w:rPr>
        <w:t xml:space="preserve">stray marks). </w:t>
      </w:r>
      <w:r>
        <w:rPr>
          <w:rFonts w:ascii="Garamond" w:hAnsi="Garamond" w:cs="Garamond"/>
          <w:spacing w:val="-3"/>
        </w:rPr>
        <w:t>Organization should support ease of understanding and be accordingly varied based on purpose. Charts are best in simple darker earth tones that are easily visible (dark blue, dark green, purple, black and brown). Use lighter colors for accents only.</w:t>
      </w:r>
    </w:p>
    <w:p w:rsidR="009325D8" w:rsidRDefault="009325D8" w:rsidP="009325D8"/>
    <w:p w:rsidR="009325D8" w:rsidRDefault="009325D8" w:rsidP="009325D8"/>
    <w:p w:rsidR="009325D8" w:rsidRPr="0019212D" w:rsidRDefault="009325D8" w:rsidP="009325D8">
      <w:pPr>
        <w:ind w:left="540"/>
        <w:rPr>
          <w:rFonts w:ascii="Garamond" w:hAnsi="Garamond"/>
          <w:b/>
        </w:rPr>
      </w:pPr>
      <w:r w:rsidRPr="0019212D">
        <w:rPr>
          <w:rFonts w:ascii="Garamond" w:hAnsi="Garamond"/>
        </w:rPr>
        <w:t xml:space="preserve">For a wide variety of sample anchor charts, follow this URL: </w:t>
      </w:r>
      <w:hyperlink r:id="rId35" w:history="1">
        <w:r w:rsidRPr="0019212D">
          <w:rPr>
            <w:rStyle w:val="Hyperlink"/>
            <w:rFonts w:ascii="Garamond" w:hAnsi="Garamond" w:cs="Garamond"/>
            <w:i/>
            <w:iCs/>
            <w:spacing w:val="-2"/>
          </w:rPr>
          <w:t>http://www.readinglady.com/mosaic/tools/AnchorChartPhotographsfromKellyandGinger/</w:t>
        </w:r>
      </w:hyperlink>
      <w:r w:rsidRPr="0019212D">
        <w:rPr>
          <w:rFonts w:ascii="Garamond" w:hAnsi="Garamond" w:cs="Garamond"/>
          <w:i/>
          <w:iCs/>
          <w:spacing w:val="-2"/>
        </w:rPr>
        <w:t xml:space="preserve"> </w:t>
      </w:r>
    </w:p>
    <w:p w:rsidR="009325D8" w:rsidRDefault="009325D8" w:rsidP="009325D8">
      <w:pPr>
        <w:widowControl w:val="0"/>
        <w:autoSpaceDE w:val="0"/>
        <w:autoSpaceDN w:val="0"/>
        <w:adjustRightInd w:val="0"/>
        <w:spacing w:line="419" w:lineRule="exact"/>
        <w:ind w:right="4547"/>
      </w:pPr>
    </w:p>
    <w:p w:rsidR="008B1F0E" w:rsidRPr="005373CC" w:rsidRDefault="008B1F0E" w:rsidP="005373CC">
      <w:r>
        <w:rPr>
          <w:rFonts w:ascii="Arial" w:hAnsi="Arial" w:cs="Arial"/>
          <w:spacing w:val="-14"/>
        </w:rPr>
        <w:br w:type="page"/>
      </w:r>
    </w:p>
    <w:p w:rsidR="008B1F0E" w:rsidRPr="00F13436" w:rsidRDefault="008B1F0E" w:rsidP="008B1F0E">
      <w:pPr>
        <w:pStyle w:val="1ELMainheading"/>
        <w:rPr>
          <w:b/>
        </w:rPr>
      </w:pPr>
      <w:r w:rsidRPr="00F13436">
        <w:rPr>
          <w:b/>
        </w:rPr>
        <w:t>Annotating Text</w:t>
      </w:r>
      <w:r w:rsidR="00F13436">
        <w:rPr>
          <w:b/>
        </w:rPr>
        <w:t xml:space="preserve"> Protocol</w:t>
      </w:r>
    </w:p>
    <w:p w:rsidR="008B1F0E" w:rsidRDefault="008B1F0E" w:rsidP="008B1F0E">
      <w:pPr>
        <w:pStyle w:val="3ELExtra-levelsub-heading"/>
        <w:rPr>
          <w:b w:val="0"/>
        </w:rPr>
      </w:pPr>
    </w:p>
    <w:p w:rsidR="008B1F0E" w:rsidRPr="000153AA" w:rsidDel="00EC4444" w:rsidRDefault="008B1F0E" w:rsidP="008B1F0E">
      <w:pPr>
        <w:pStyle w:val="3ELExtra-levelsub-heading"/>
        <w:rPr>
          <w:b w:val="0"/>
        </w:rPr>
      </w:pPr>
      <w:r>
        <w:t>Definition:</w:t>
      </w:r>
    </w:p>
    <w:p w:rsidR="008B1F0E" w:rsidRDefault="008B1F0E" w:rsidP="008B1F0E">
      <w:pPr>
        <w:pStyle w:val="3ELExtra-levelsub-heading"/>
      </w:pPr>
      <w:r>
        <w:rPr>
          <w:b w:val="0"/>
        </w:rPr>
        <w:t xml:space="preserve">Annotating text goes beyond underlining, highlighting, or making symbolic notations or codes on a given text. Annotation includes adding purposeful notes, key words and phrases, definitions, and connections tied to specific sections of text. </w:t>
      </w:r>
    </w:p>
    <w:p w:rsidR="008B1F0E" w:rsidRDefault="008B1F0E" w:rsidP="008B1F0E">
      <w:pPr>
        <w:pStyle w:val="4ELBody"/>
      </w:pPr>
    </w:p>
    <w:p w:rsidR="008B1F0E" w:rsidRDefault="008B1F0E" w:rsidP="008B1F0E">
      <w:pPr>
        <w:pStyle w:val="3ELExtra-levelsub-heading"/>
      </w:pPr>
      <w:r>
        <w:t xml:space="preserve">Purpose: </w:t>
      </w:r>
    </w:p>
    <w:p w:rsidR="008B1F0E" w:rsidRDefault="008B1F0E" w:rsidP="008B1F0E">
      <w:pPr>
        <w:pStyle w:val="3ELExtra-levelsub-heading"/>
        <w:rPr>
          <w:b w:val="0"/>
        </w:rPr>
      </w:pPr>
      <w:r>
        <w:rPr>
          <w:b w:val="0"/>
        </w:rPr>
        <w:t xml:space="preserve">Annotating text promotes student interest in reading and gives learners a focused purpose for writing. It supports readers’ ability to clarify and synthesize ideas, pose relevant questions, and capture analytical thinking about text. Annotation also gives students a clear purpose for actively engaging with text and is driven by goals or learning target(s) of the lesson. </w:t>
      </w:r>
    </w:p>
    <w:p w:rsidR="008B1F0E" w:rsidRDefault="008B1F0E" w:rsidP="008B1F0E">
      <w:pPr>
        <w:pStyle w:val="3ELExtra-levelsub-heading"/>
        <w:rPr>
          <w:b w:val="0"/>
        </w:rPr>
      </w:pPr>
    </w:p>
    <w:p w:rsidR="008B1F0E" w:rsidRPr="009B64EA" w:rsidRDefault="008B1F0E" w:rsidP="008B1F0E">
      <w:pPr>
        <w:pStyle w:val="3ELExtra-levelsub-heading"/>
      </w:pPr>
      <w:r>
        <w:rPr>
          <w:b w:val="0"/>
        </w:rPr>
        <w:t xml:space="preserve">Through the use of collaborative annotation (annotations made by multiple individuals on the same text), learners are given the opportunity to “eavesdrop on the insights of other readers” (Wolfe &amp; Neuwirth, 2001). Both peers and instructors can provide feedback in order to </w:t>
      </w:r>
      <w:r w:rsidRPr="000153AA">
        <w:rPr>
          <w:b w:val="0"/>
        </w:rPr>
        <w:t xml:space="preserve">call attention to </w:t>
      </w:r>
      <w:r>
        <w:rPr>
          <w:b w:val="0"/>
        </w:rPr>
        <w:t xml:space="preserve">additional </w:t>
      </w:r>
      <w:r w:rsidRPr="000153AA">
        <w:rPr>
          <w:b w:val="0"/>
        </w:rPr>
        <w:t>key ideas and details.</w:t>
      </w:r>
      <w:r>
        <w:t xml:space="preserve"> </w:t>
      </w:r>
      <w:r>
        <w:rPr>
          <w:b w:val="0"/>
        </w:rPr>
        <w:t>Annotating text causes readers to process information at a deeper level and increases their ability to recall information from the text. It helps learners comprehend difficult material and engage in what Probst (1988) describes as, “dialogue with the text.”</w:t>
      </w:r>
    </w:p>
    <w:p w:rsidR="008B1F0E" w:rsidRPr="00BF4038" w:rsidRDefault="008B1F0E" w:rsidP="008B1F0E">
      <w:pPr>
        <w:pStyle w:val="4ELBody"/>
      </w:pPr>
    </w:p>
    <w:p w:rsidR="008B1F0E" w:rsidRDefault="008B1F0E" w:rsidP="008B1F0E">
      <w:pPr>
        <w:pStyle w:val="4ELBody"/>
        <w:rPr>
          <w:b/>
        </w:rPr>
      </w:pPr>
      <w:r>
        <w:rPr>
          <w:b/>
        </w:rPr>
        <w:t xml:space="preserve">Steps: </w:t>
      </w:r>
    </w:p>
    <w:p w:rsidR="008B1F0E" w:rsidRDefault="008B1F0E" w:rsidP="008B1F0E">
      <w:pPr>
        <w:pStyle w:val="5ELBullets"/>
        <w:numPr>
          <w:ilvl w:val="0"/>
          <w:numId w:val="32"/>
        </w:numPr>
        <w:spacing w:before="2" w:after="2"/>
      </w:pPr>
      <w:r>
        <w:t xml:space="preserve">Define the </w:t>
      </w:r>
      <w:r>
        <w:rPr>
          <w:b/>
        </w:rPr>
        <w:t>purpose</w:t>
      </w:r>
      <w:r>
        <w:t xml:space="preserve"> for annotation based on learning target(s) and goals.  Some examples include:</w:t>
      </w:r>
    </w:p>
    <w:p w:rsidR="008B1F0E" w:rsidRDefault="008B1F0E" w:rsidP="008B1F0E">
      <w:pPr>
        <w:pStyle w:val="5ELBullets"/>
        <w:numPr>
          <w:ilvl w:val="1"/>
          <w:numId w:val="32"/>
        </w:numPr>
        <w:spacing w:before="2" w:after="2"/>
        <w:ind w:left="720"/>
      </w:pPr>
      <w:r>
        <w:t>Locating evidence in support of a claim</w:t>
      </w:r>
    </w:p>
    <w:p w:rsidR="008B1F0E" w:rsidRDefault="008B1F0E" w:rsidP="008B1F0E">
      <w:pPr>
        <w:pStyle w:val="5ELBullets"/>
        <w:numPr>
          <w:ilvl w:val="1"/>
          <w:numId w:val="32"/>
        </w:numPr>
        <w:spacing w:before="2" w:after="2"/>
        <w:ind w:left="720"/>
      </w:pPr>
      <w:r>
        <w:t>Identifying main idea and supporting details,</w:t>
      </w:r>
    </w:p>
    <w:p w:rsidR="008B1F0E" w:rsidRDefault="008B1F0E" w:rsidP="008B1F0E">
      <w:pPr>
        <w:pStyle w:val="5ELBullets"/>
        <w:numPr>
          <w:ilvl w:val="1"/>
          <w:numId w:val="32"/>
        </w:numPr>
        <w:spacing w:before="2" w:after="2"/>
        <w:ind w:left="720"/>
      </w:pPr>
      <w:r>
        <w:t>Analyzing the validity of an argument or counter-argument</w:t>
      </w:r>
    </w:p>
    <w:p w:rsidR="008B1F0E" w:rsidRDefault="008B1F0E" w:rsidP="008B1F0E">
      <w:pPr>
        <w:pStyle w:val="5ELBullets"/>
        <w:numPr>
          <w:ilvl w:val="1"/>
          <w:numId w:val="32"/>
        </w:numPr>
        <w:spacing w:before="2" w:after="2"/>
        <w:ind w:left="720"/>
      </w:pPr>
      <w:r>
        <w:t>Determining author’s purpose</w:t>
      </w:r>
    </w:p>
    <w:p w:rsidR="008B1F0E" w:rsidRDefault="008B1F0E" w:rsidP="008B1F0E">
      <w:pPr>
        <w:pStyle w:val="5ELBullets"/>
        <w:numPr>
          <w:ilvl w:val="1"/>
          <w:numId w:val="32"/>
        </w:numPr>
        <w:spacing w:before="2" w:after="2"/>
        <w:ind w:left="720"/>
      </w:pPr>
      <w:r>
        <w:t>Giving an opinion, reacting, or reflecting</w:t>
      </w:r>
    </w:p>
    <w:p w:rsidR="008B1F0E" w:rsidRDefault="008B1F0E" w:rsidP="008B1F0E">
      <w:pPr>
        <w:pStyle w:val="5ELBullets"/>
        <w:numPr>
          <w:ilvl w:val="1"/>
          <w:numId w:val="32"/>
        </w:numPr>
        <w:spacing w:before="2" w:after="2"/>
        <w:ind w:left="720"/>
      </w:pPr>
      <w:r>
        <w:t>Identifying character traits/motivations</w:t>
      </w:r>
    </w:p>
    <w:p w:rsidR="008B1F0E" w:rsidRDefault="008B1F0E" w:rsidP="008B1F0E">
      <w:pPr>
        <w:pStyle w:val="5ELBullets"/>
        <w:numPr>
          <w:ilvl w:val="1"/>
          <w:numId w:val="32"/>
        </w:numPr>
        <w:spacing w:before="2" w:after="2"/>
        <w:ind w:left="720"/>
      </w:pPr>
      <w:r>
        <w:t>Summarizing and synthesizing</w:t>
      </w:r>
    </w:p>
    <w:p w:rsidR="008B1F0E" w:rsidRDefault="008B1F0E" w:rsidP="008B1F0E">
      <w:pPr>
        <w:pStyle w:val="5ELBullets"/>
        <w:numPr>
          <w:ilvl w:val="1"/>
          <w:numId w:val="32"/>
        </w:numPr>
        <w:spacing w:before="2" w:after="2"/>
        <w:ind w:left="720"/>
      </w:pPr>
      <w:r>
        <w:t>Defining key vocabulary</w:t>
      </w:r>
    </w:p>
    <w:p w:rsidR="008B1F0E" w:rsidRDefault="008B1F0E" w:rsidP="008B1F0E">
      <w:pPr>
        <w:pStyle w:val="5ELBullets"/>
        <w:numPr>
          <w:ilvl w:val="1"/>
          <w:numId w:val="32"/>
        </w:numPr>
        <w:spacing w:before="2" w:after="2"/>
        <w:ind w:left="720"/>
      </w:pPr>
      <w:r>
        <w:t>Identifying patterns and repetitions</w:t>
      </w:r>
    </w:p>
    <w:p w:rsidR="008B1F0E" w:rsidRDefault="008B1F0E" w:rsidP="008B1F0E">
      <w:pPr>
        <w:pStyle w:val="5ELBullets"/>
        <w:numPr>
          <w:ilvl w:val="1"/>
          <w:numId w:val="32"/>
        </w:numPr>
        <w:spacing w:before="2" w:after="2"/>
        <w:ind w:left="720"/>
      </w:pPr>
      <w:r>
        <w:t>Making connections</w:t>
      </w:r>
    </w:p>
    <w:p w:rsidR="008B1F0E" w:rsidRDefault="008B1F0E" w:rsidP="008B1F0E">
      <w:pPr>
        <w:pStyle w:val="5ELBullets"/>
        <w:numPr>
          <w:ilvl w:val="1"/>
          <w:numId w:val="32"/>
        </w:numPr>
        <w:spacing w:before="2" w:after="2"/>
        <w:ind w:left="720"/>
      </w:pPr>
      <w:r>
        <w:t>Making predictions</w:t>
      </w:r>
    </w:p>
    <w:p w:rsidR="008B1F0E" w:rsidRDefault="008B1F0E" w:rsidP="008B1F0E">
      <w:pPr>
        <w:pStyle w:val="5ELBullets"/>
        <w:numPr>
          <w:ilvl w:val="0"/>
          <w:numId w:val="0"/>
        </w:numPr>
        <w:spacing w:before="2" w:after="2"/>
      </w:pPr>
    </w:p>
    <w:p w:rsidR="008B1F0E" w:rsidRDefault="008B1F0E" w:rsidP="008B1F0E">
      <w:pPr>
        <w:pStyle w:val="5ELBullets"/>
        <w:numPr>
          <w:ilvl w:val="0"/>
          <w:numId w:val="32"/>
        </w:numPr>
        <w:spacing w:before="2" w:after="2"/>
      </w:pPr>
      <w:r>
        <w:t xml:space="preserve">Model </w:t>
      </w:r>
      <w:r>
        <w:rPr>
          <w:b/>
        </w:rPr>
        <w:t xml:space="preserve">how </w:t>
      </w:r>
      <w:r>
        <w:t xml:space="preserve">to annotate text: </w:t>
      </w:r>
    </w:p>
    <w:p w:rsidR="008B1F0E" w:rsidRDefault="008B1F0E" w:rsidP="008B1F0E">
      <w:pPr>
        <w:pStyle w:val="5ELBullets"/>
        <w:numPr>
          <w:ilvl w:val="1"/>
          <w:numId w:val="32"/>
        </w:numPr>
        <w:spacing w:before="2" w:after="2"/>
        <w:ind w:left="720"/>
      </w:pPr>
      <w:r>
        <w:t xml:space="preserve">Select one paragraph of text from the reading, highlight/underline key word(s) or phrase(s) related to the lesson’s purpose, using the “think aloud” strategy to share with students why you marked certain selections of the passage. </w:t>
      </w:r>
    </w:p>
    <w:p w:rsidR="008B1F0E" w:rsidRDefault="008B1F0E" w:rsidP="008B1F0E">
      <w:pPr>
        <w:pStyle w:val="5ELBullets"/>
        <w:numPr>
          <w:ilvl w:val="1"/>
          <w:numId w:val="32"/>
        </w:numPr>
        <w:spacing w:before="2" w:after="2"/>
        <w:ind w:left="720"/>
      </w:pPr>
      <w:r>
        <w:t>Based on your “think aloud”, model writing an annotated note in the margin, above underlined words/phrases, or to the side of text.</w:t>
      </w:r>
    </w:p>
    <w:p w:rsidR="008B1F0E" w:rsidRDefault="008B1F0E" w:rsidP="008B1F0E">
      <w:pPr>
        <w:pStyle w:val="5ELBullets"/>
        <w:numPr>
          <w:ilvl w:val="0"/>
          <w:numId w:val="0"/>
        </w:numPr>
        <w:spacing w:before="2" w:after="2"/>
        <w:ind w:left="720"/>
      </w:pPr>
    </w:p>
    <w:p w:rsidR="008B1F0E" w:rsidRDefault="008B1F0E" w:rsidP="008B1F0E">
      <w:pPr>
        <w:pStyle w:val="5ELBullets"/>
        <w:numPr>
          <w:ilvl w:val="0"/>
          <w:numId w:val="32"/>
        </w:numPr>
        <w:spacing w:before="2" w:after="2"/>
      </w:pPr>
      <w:r>
        <w:t xml:space="preserve">Distribute the </w:t>
      </w:r>
      <w:r>
        <w:rPr>
          <w:b/>
        </w:rPr>
        <w:t>materials</w:t>
      </w:r>
      <w:r>
        <w:t xml:space="preserve"> students will need, such as books, articles, highlighters, pencils, etc.</w:t>
      </w:r>
    </w:p>
    <w:p w:rsidR="008B1F0E" w:rsidRDefault="008B1F0E" w:rsidP="008B1F0E">
      <w:pPr>
        <w:pStyle w:val="5ELBullets"/>
        <w:numPr>
          <w:ilvl w:val="0"/>
          <w:numId w:val="0"/>
        </w:numPr>
        <w:spacing w:before="2" w:after="2"/>
        <w:ind w:left="360" w:hanging="360"/>
      </w:pPr>
    </w:p>
    <w:p w:rsidR="008B1F0E" w:rsidRDefault="008B1F0E" w:rsidP="008B1F0E">
      <w:pPr>
        <w:pStyle w:val="5ELBullets"/>
        <w:numPr>
          <w:ilvl w:val="0"/>
          <w:numId w:val="32"/>
        </w:numPr>
        <w:spacing w:before="2" w:after="2"/>
      </w:pPr>
      <w:r>
        <w:t xml:space="preserve">Practice annotating with students, choosing another paragraph/section of text, reminding them of the </w:t>
      </w:r>
      <w:r w:rsidRPr="00BF4038">
        <w:rPr>
          <w:b/>
        </w:rPr>
        <w:t>purpose</w:t>
      </w:r>
      <w:r>
        <w:rPr>
          <w:b/>
        </w:rPr>
        <w:t xml:space="preserve">. </w:t>
      </w:r>
      <w:r>
        <w:t>Have them highlight/underline/circle relevant words and phrases in the reading and add annotations. Have students share what they selected and explain the annotation each made. Repeat over several classes or as necessary, working on gradual release toward student independence.</w:t>
      </w:r>
    </w:p>
    <w:p w:rsidR="008B1F0E" w:rsidRDefault="008B1F0E" w:rsidP="008B1F0E">
      <w:pPr>
        <w:pStyle w:val="5ELBullets"/>
        <w:numPr>
          <w:ilvl w:val="0"/>
          <w:numId w:val="0"/>
        </w:numPr>
        <w:spacing w:before="2" w:after="2"/>
      </w:pPr>
    </w:p>
    <w:p w:rsidR="008B1F0E" w:rsidRDefault="008B1F0E" w:rsidP="008B1F0E">
      <w:pPr>
        <w:pStyle w:val="2ELSub-heading"/>
      </w:pPr>
      <w:r>
        <w:t>References</w:t>
      </w:r>
    </w:p>
    <w:p w:rsidR="008B1F0E" w:rsidRDefault="008B1F0E" w:rsidP="008B1F0E">
      <w:pPr>
        <w:pStyle w:val="4ELBody"/>
        <w:ind w:left="720" w:hanging="720"/>
      </w:pPr>
      <w:r>
        <w:t xml:space="preserve">Porter-O’Donnell, C. (May, 2004). Beyond the Yellow Highlighter: Teaching Annotation Skills to Improve Reading Comprehension. </w:t>
      </w:r>
      <w:r w:rsidRPr="00EC787B">
        <w:rPr>
          <w:i/>
        </w:rPr>
        <w:t xml:space="preserve">English Journal, </w:t>
      </w:r>
      <w:r w:rsidRPr="000153AA">
        <w:t>95</w:t>
      </w:r>
      <w:r>
        <w:t>: 82-89.</w:t>
      </w:r>
    </w:p>
    <w:p w:rsidR="008B1F0E" w:rsidRDefault="008B1F0E" w:rsidP="008B1F0E">
      <w:pPr>
        <w:pStyle w:val="4ELBody"/>
        <w:ind w:left="720" w:hanging="720"/>
      </w:pPr>
    </w:p>
    <w:p w:rsidR="008B1F0E" w:rsidRDefault="008B1F0E" w:rsidP="008B1F0E">
      <w:pPr>
        <w:pStyle w:val="4ELBody"/>
        <w:ind w:left="720" w:hanging="720"/>
      </w:pPr>
      <w:r>
        <w:t xml:space="preserve">Probst, R. (Jan., 1988). </w:t>
      </w:r>
      <w:r w:rsidRPr="00EC787B">
        <w:t>Dialogue with a Text</w:t>
      </w:r>
      <w:r>
        <w:t xml:space="preserve">. </w:t>
      </w:r>
      <w:r w:rsidRPr="000153AA">
        <w:rPr>
          <w:i/>
        </w:rPr>
        <w:t xml:space="preserve">English Journal, </w:t>
      </w:r>
      <w:r w:rsidRPr="000153AA">
        <w:t>77(1)</w:t>
      </w:r>
      <w:r>
        <w:t>: 32-38.</w:t>
      </w:r>
    </w:p>
    <w:p w:rsidR="008B1F0E" w:rsidRDefault="008B1F0E" w:rsidP="008B1F0E">
      <w:pPr>
        <w:pStyle w:val="4ELBody"/>
        <w:ind w:left="720" w:hanging="720"/>
      </w:pPr>
    </w:p>
    <w:p w:rsidR="008B1F0E" w:rsidRPr="00EC787B" w:rsidRDefault="008B1F0E" w:rsidP="008B1F0E">
      <w:pPr>
        <w:pStyle w:val="4ELBody"/>
        <w:ind w:left="720" w:hanging="720"/>
        <w:rPr>
          <w:rFonts w:ascii="Times" w:hAnsi="Times"/>
          <w:szCs w:val="20"/>
        </w:rPr>
      </w:pPr>
      <w:r w:rsidRPr="00EC787B">
        <w:rPr>
          <w:shd w:val="clear" w:color="auto" w:fill="FFFFFF"/>
        </w:rPr>
        <w:t>Wolfe, J. L.</w:t>
      </w:r>
      <w:r>
        <w:t xml:space="preserve"> </w:t>
      </w:r>
      <w:r w:rsidRPr="00EC787B">
        <w:rPr>
          <w:shd w:val="clear" w:color="auto" w:fill="FFFFFF"/>
        </w:rPr>
        <w:t>and</w:t>
      </w:r>
      <w:r w:rsidRPr="00EC787B">
        <w:t> </w:t>
      </w:r>
      <w:r w:rsidRPr="00EC787B">
        <w:rPr>
          <w:shd w:val="clear" w:color="auto" w:fill="FFFFFF"/>
        </w:rPr>
        <w:t>Neuwirth, C. M.</w:t>
      </w:r>
      <w:r>
        <w:rPr>
          <w:shd w:val="clear" w:color="auto" w:fill="FFFFFF"/>
        </w:rPr>
        <w:t xml:space="preserve"> (2001).</w:t>
      </w:r>
      <w:r w:rsidRPr="00EC787B">
        <w:t> </w:t>
      </w:r>
      <w:r w:rsidRPr="00EC787B">
        <w:rPr>
          <w:shd w:val="clear" w:color="auto" w:fill="FFFFFF"/>
        </w:rPr>
        <w:t>From the Margins to the Center: The Future of Annotation. </w:t>
      </w:r>
      <w:r w:rsidRPr="00EC787B">
        <w:rPr>
          <w:i/>
          <w:iCs/>
          <w:shd w:val="clear" w:color="auto" w:fill="FFFFFF"/>
        </w:rPr>
        <w:t>Journal of Business and Technical Communication</w:t>
      </w:r>
      <w:r w:rsidRPr="00EC787B">
        <w:rPr>
          <w:shd w:val="clear" w:color="auto" w:fill="FFFFFF"/>
        </w:rPr>
        <w:t>, 15(3): 333-371.</w:t>
      </w:r>
    </w:p>
    <w:p w:rsidR="008B1F0E" w:rsidRDefault="008B1F0E" w:rsidP="008B1F0E">
      <w:pPr>
        <w:pStyle w:val="4ELBody"/>
        <w:ind w:left="720" w:hanging="720"/>
      </w:pPr>
    </w:p>
    <w:p w:rsidR="008B1F0E" w:rsidRDefault="008B1F0E" w:rsidP="008B1F0E">
      <w:pPr>
        <w:pStyle w:val="4ELBody"/>
        <w:ind w:left="720" w:hanging="720"/>
      </w:pPr>
    </w:p>
    <w:p w:rsidR="008B1F0E" w:rsidRPr="00EC787B" w:rsidRDefault="008B1F0E" w:rsidP="008B1F0E">
      <w:pPr>
        <w:pStyle w:val="4ELBody"/>
        <w:rPr>
          <w:sz w:val="20"/>
        </w:rPr>
      </w:pPr>
    </w:p>
    <w:p w:rsidR="008B1F0E" w:rsidRPr="00A559C1" w:rsidRDefault="008B1F0E" w:rsidP="008B1F0E">
      <w:pPr>
        <w:pStyle w:val="4ELBody"/>
      </w:pPr>
    </w:p>
    <w:p w:rsidR="008B1F0E" w:rsidRPr="00CD159A" w:rsidRDefault="008B1F0E" w:rsidP="008B1F0E">
      <w:pPr>
        <w:widowControl w:val="0"/>
        <w:autoSpaceDE w:val="0"/>
        <w:autoSpaceDN w:val="0"/>
        <w:adjustRightInd w:val="0"/>
        <w:spacing w:line="271" w:lineRule="exact"/>
        <w:ind w:left="1878" w:right="1307"/>
        <w:rPr>
          <w:rFonts w:cs="Times New Roman"/>
        </w:rPr>
      </w:pPr>
    </w:p>
    <w:p w:rsidR="008B1F0E" w:rsidRPr="004143B6" w:rsidRDefault="008B1F0E" w:rsidP="008B1F0E">
      <w:pPr>
        <w:pStyle w:val="4Body"/>
      </w:pPr>
    </w:p>
    <w:p w:rsidR="008B1F0E" w:rsidRPr="00DF6CA3" w:rsidRDefault="008B1F0E" w:rsidP="008B1F0E">
      <w:pPr>
        <w:rPr>
          <w:rFonts w:ascii="Garamond" w:hAnsi="Garamond"/>
        </w:rPr>
      </w:pPr>
    </w:p>
    <w:p w:rsidR="008B1F0E" w:rsidRPr="00BA7F32" w:rsidRDefault="008B1F0E" w:rsidP="008B1F0E">
      <w:pPr>
        <w:jc w:val="center"/>
        <w:rPr>
          <w:rFonts w:ascii="Garamond" w:hAnsi="Garamond"/>
        </w:rPr>
      </w:pPr>
    </w:p>
    <w:p w:rsidR="008B1F0E" w:rsidRPr="00BA7F32" w:rsidRDefault="008B1F0E" w:rsidP="008B1F0E">
      <w:pPr>
        <w:jc w:val="center"/>
        <w:rPr>
          <w:rFonts w:ascii="Garamond" w:hAnsi="Garamond"/>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Default="008B1F0E" w:rsidP="008B1F0E"/>
    <w:p w:rsidR="008B1F0E" w:rsidRPr="00220E83" w:rsidRDefault="008B1F0E" w:rsidP="008B1F0E"/>
    <w:p w:rsidR="008B1F0E" w:rsidRDefault="008B1F0E" w:rsidP="008B1F0E"/>
    <w:p w:rsidR="008B1F0E" w:rsidRDefault="008B1F0E" w:rsidP="008B1F0E"/>
    <w:p w:rsidR="008B1F0E" w:rsidRDefault="008B1F0E" w:rsidP="008B1F0E"/>
    <w:p w:rsidR="005373CC" w:rsidRDefault="005373CC" w:rsidP="008B1F0E">
      <w:pPr>
        <w:rPr>
          <w:rFonts w:asciiTheme="majorHAnsi" w:hAnsiTheme="majorHAnsi"/>
          <w:sz w:val="32"/>
          <w:szCs w:val="32"/>
        </w:rPr>
      </w:pPr>
    </w:p>
    <w:p w:rsidR="008B1F0E" w:rsidRPr="00F13436" w:rsidRDefault="00BB64C0" w:rsidP="008B1F0E">
      <w:pPr>
        <w:rPr>
          <w:rFonts w:asciiTheme="majorHAnsi" w:hAnsiTheme="majorHAnsi"/>
          <w:b/>
          <w:sz w:val="32"/>
          <w:szCs w:val="32"/>
        </w:rPr>
      </w:pPr>
      <w:r w:rsidRPr="00BB64C0">
        <w:rPr>
          <w:rFonts w:ascii="Garamond" w:hAnsi="Garamond"/>
          <w:b/>
          <w:noProof/>
        </w:rPr>
        <w:pict>
          <v:shape id="_x0000_s1038" type="#_x0000_t202" style="position:absolute;margin-left:4in;margin-top:18pt;width:188.1pt;height:2in;z-index:251696128;mso-wrap-edited:f;mso-position-horizontal:absolute;mso-position-vertical:absolute" wrapcoords="-86 0 -86 21487 21686 21487 21686 0 -86 0" strokeweight=".5pt">
            <v:textbox style="mso-next-textbox:#_x0000_s1038">
              <w:txbxContent>
                <w:p w:rsidR="00644CAB" w:rsidRPr="00CF7EFE" w:rsidRDefault="00644CAB" w:rsidP="008B1F0E">
                  <w:pPr>
                    <w:rPr>
                      <w:rFonts w:ascii="Garamond" w:hAnsi="Garamond"/>
                      <w:b/>
                    </w:rPr>
                  </w:pPr>
                  <w:r w:rsidRPr="00CF7EFE">
                    <w:rPr>
                      <w:rFonts w:ascii="Garamond" w:hAnsi="Garamond"/>
                      <w:b/>
                    </w:rPr>
                    <w:t>Skill to have in place:</w:t>
                  </w:r>
                </w:p>
                <w:p w:rsidR="00644CAB" w:rsidRPr="00CF7EFE" w:rsidRDefault="00644CAB" w:rsidP="008B1F0E">
                  <w:pPr>
                    <w:numPr>
                      <w:ilvl w:val="0"/>
                      <w:numId w:val="34"/>
                    </w:numPr>
                    <w:rPr>
                      <w:rFonts w:ascii="Garamond" w:hAnsi="Garamond"/>
                    </w:rPr>
                  </w:pPr>
                  <w:r w:rsidRPr="00CF7EFE">
                    <w:rPr>
                      <w:rFonts w:ascii="Garamond" w:hAnsi="Garamond"/>
                      <w:i/>
                    </w:rPr>
                    <w:t>Eye contact</w:t>
                  </w:r>
                  <w:r w:rsidRPr="00CF7EFE">
                    <w:rPr>
                      <w:rFonts w:ascii="Garamond" w:hAnsi="Garamond"/>
                    </w:rPr>
                    <w:t>: Practice when greeting others in Circle/Crew.</w:t>
                  </w:r>
                </w:p>
                <w:p w:rsidR="00644CAB" w:rsidRPr="00CF7EFE" w:rsidRDefault="00644CAB" w:rsidP="008B1F0E">
                  <w:pPr>
                    <w:numPr>
                      <w:ilvl w:val="0"/>
                      <w:numId w:val="34"/>
                    </w:numPr>
                    <w:rPr>
                      <w:rFonts w:ascii="Garamond" w:hAnsi="Garamond"/>
                    </w:rPr>
                  </w:pPr>
                  <w:r w:rsidRPr="00CF7EFE">
                    <w:rPr>
                      <w:rFonts w:ascii="Garamond" w:hAnsi="Garamond"/>
                      <w:i/>
                    </w:rPr>
                    <w:t>Note:</w:t>
                  </w:r>
                  <w:r w:rsidRPr="00CF7EFE">
                    <w:rPr>
                      <w:rFonts w:ascii="Garamond" w:hAnsi="Garamond"/>
                    </w:rPr>
                    <w:t xml:space="preserve"> Practice this protocol using topics that are of personal</w:t>
                  </w:r>
                  <w:r>
                    <w:t xml:space="preserve"> </w:t>
                  </w:r>
                  <w:r w:rsidRPr="00CF7EFE">
                    <w:rPr>
                      <w:rFonts w:ascii="Garamond" w:hAnsi="Garamond"/>
                    </w:rPr>
                    <w:t>interest to the students, so that when you use it with content, the protocol enhances the conversation and the</w:t>
                  </w:r>
                  <w:r w:rsidRPr="00CF7EFE">
                    <w:t xml:space="preserve"> </w:t>
                  </w:r>
                  <w:r w:rsidRPr="00CF7EFE">
                    <w:rPr>
                      <w:rFonts w:ascii="Garamond" w:hAnsi="Garamond"/>
                    </w:rPr>
                    <w:t>focus can be on the content.</w:t>
                  </w:r>
                </w:p>
              </w:txbxContent>
            </v:textbox>
            <w10:wrap type="tight"/>
          </v:shape>
        </w:pict>
      </w:r>
      <w:r w:rsidR="008B1F0E" w:rsidRPr="00F13436">
        <w:rPr>
          <w:rFonts w:asciiTheme="majorHAnsi" w:hAnsiTheme="majorHAnsi"/>
          <w:b/>
          <w:sz w:val="32"/>
          <w:szCs w:val="32"/>
        </w:rPr>
        <w:t>Back-to-Back and Face-to-Face Protocol</w:t>
      </w:r>
    </w:p>
    <w:p w:rsidR="008B1F0E" w:rsidRPr="00CF7EFE" w:rsidRDefault="008B1F0E" w:rsidP="008B1F0E">
      <w:pPr>
        <w:rPr>
          <w:rFonts w:ascii="Garamond" w:hAnsi="Garamond" w:cs="Arial"/>
        </w:rPr>
      </w:pPr>
    </w:p>
    <w:p w:rsidR="008B1F0E" w:rsidRPr="00CF7EFE" w:rsidRDefault="008B1F0E" w:rsidP="008B1F0E">
      <w:pPr>
        <w:pStyle w:val="2ELSub-heading"/>
      </w:pPr>
      <w:r w:rsidRPr="00CF7EFE">
        <w:t>A protocol to learn more about each other or to share information on a topic</w:t>
      </w:r>
      <w:r w:rsidR="006052E9">
        <w:t>.</w:t>
      </w:r>
    </w:p>
    <w:p w:rsidR="008B1F0E" w:rsidRPr="00CF7EFE" w:rsidRDefault="008B1F0E" w:rsidP="008B1F0E">
      <w:pPr>
        <w:tabs>
          <w:tab w:val="left" w:pos="0"/>
          <w:tab w:val="right" w:pos="10080"/>
        </w:tabs>
        <w:rPr>
          <w:rFonts w:ascii="Garamond" w:hAnsi="Garamond"/>
        </w:rPr>
      </w:pPr>
    </w:p>
    <w:p w:rsidR="005373CC"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 xml:space="preserve">Find a partner and stand back-to-back with him/her.  </w:t>
      </w:r>
    </w:p>
    <w:p w:rsidR="008B1F0E" w:rsidRPr="00CF7EFE"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Be respectful of space.</w:t>
      </w:r>
    </w:p>
    <w:p w:rsidR="008B1F0E" w:rsidRPr="00CF7EFE" w:rsidRDefault="008B1F0E" w:rsidP="008B1F0E">
      <w:pPr>
        <w:tabs>
          <w:tab w:val="right" w:pos="10080"/>
        </w:tabs>
        <w:rPr>
          <w:rFonts w:ascii="Garamond" w:hAnsi="Garamond"/>
        </w:rPr>
      </w:pPr>
    </w:p>
    <w:p w:rsidR="008B1F0E" w:rsidRPr="00CF7EFE" w:rsidRDefault="008B1F0E" w:rsidP="008B1F0E">
      <w:pPr>
        <w:numPr>
          <w:ilvl w:val="0"/>
          <w:numId w:val="33"/>
        </w:numPr>
        <w:tabs>
          <w:tab w:val="clear" w:pos="720"/>
          <w:tab w:val="num" w:pos="360"/>
          <w:tab w:val="right" w:pos="10080"/>
        </w:tabs>
        <w:ind w:left="360"/>
        <w:rPr>
          <w:rFonts w:ascii="Garamond" w:hAnsi="Garamond"/>
          <w:u w:val="single"/>
        </w:rPr>
      </w:pPr>
      <w:r w:rsidRPr="00CF7EFE">
        <w:rPr>
          <w:rFonts w:ascii="Garamond" w:hAnsi="Garamond"/>
        </w:rPr>
        <w:t>Wait for the question, opinion, etc. that you will be asked to share with your partner.</w:t>
      </w:r>
    </w:p>
    <w:p w:rsidR="008B1F0E" w:rsidRPr="00CF7EFE" w:rsidRDefault="008B1F0E" w:rsidP="008B1F0E">
      <w:pPr>
        <w:tabs>
          <w:tab w:val="right" w:pos="10080"/>
        </w:tabs>
        <w:rPr>
          <w:rFonts w:ascii="Garamond" w:hAnsi="Garamond"/>
        </w:rPr>
      </w:pPr>
    </w:p>
    <w:p w:rsidR="008B1F0E" w:rsidRPr="00CF7EFE"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Think about what it is you want to share and how you might best express yourself.</w:t>
      </w:r>
    </w:p>
    <w:p w:rsidR="008B1F0E" w:rsidRPr="00CF7EFE" w:rsidRDefault="008B1F0E" w:rsidP="008B1F0E">
      <w:pPr>
        <w:tabs>
          <w:tab w:val="right" w:pos="10080"/>
        </w:tabs>
        <w:rPr>
          <w:rFonts w:ascii="Garamond" w:hAnsi="Garamond"/>
        </w:rPr>
      </w:pPr>
    </w:p>
    <w:p w:rsidR="008B1F0E" w:rsidRPr="00CF7EFE"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When the facilitator says, “face-to-face”, turn, face your partner, decide who will share first.  Great chance to be kind to your partner.</w:t>
      </w:r>
    </w:p>
    <w:p w:rsidR="008B1F0E" w:rsidRPr="00CF7EFE" w:rsidRDefault="008B1F0E" w:rsidP="008B1F0E">
      <w:pPr>
        <w:tabs>
          <w:tab w:val="right" w:pos="10080"/>
        </w:tabs>
        <w:rPr>
          <w:rFonts w:ascii="Garamond" w:hAnsi="Garamond"/>
        </w:rPr>
      </w:pPr>
    </w:p>
    <w:p w:rsidR="008B1F0E" w:rsidRPr="00CF7EFE"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Listen carefully when your partner is speaking and be sure to give him/her eye contact.</w:t>
      </w:r>
    </w:p>
    <w:p w:rsidR="008B1F0E" w:rsidRPr="00CF7EFE" w:rsidRDefault="008B1F0E" w:rsidP="008B1F0E">
      <w:pPr>
        <w:tabs>
          <w:tab w:val="right" w:pos="10080"/>
        </w:tabs>
        <w:rPr>
          <w:rFonts w:ascii="Garamond" w:hAnsi="Garamond"/>
        </w:rPr>
      </w:pPr>
    </w:p>
    <w:p w:rsidR="008B1F0E" w:rsidRPr="00CF7EFE"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When given the signal, find a new partner, stand back-to-back and wait for your new questions, opinion, etc.</w:t>
      </w:r>
    </w:p>
    <w:p w:rsidR="008B1F0E" w:rsidRPr="00CF7EFE" w:rsidRDefault="008B1F0E" w:rsidP="008B1F0E">
      <w:pPr>
        <w:tabs>
          <w:tab w:val="right" w:pos="10080"/>
        </w:tabs>
        <w:rPr>
          <w:rFonts w:ascii="Garamond" w:hAnsi="Garamond"/>
        </w:rPr>
      </w:pPr>
    </w:p>
    <w:p w:rsidR="008B1F0E" w:rsidRPr="00CF7EFE"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 xml:space="preserve">This may be repeated as many rounds as needed/appropriate. </w:t>
      </w:r>
    </w:p>
    <w:p w:rsidR="008B1F0E" w:rsidRPr="00CF7EFE" w:rsidRDefault="008B1F0E" w:rsidP="008B1F0E">
      <w:pPr>
        <w:tabs>
          <w:tab w:val="right" w:pos="10080"/>
        </w:tabs>
        <w:rPr>
          <w:rFonts w:ascii="Garamond" w:hAnsi="Garamond"/>
        </w:rPr>
      </w:pPr>
    </w:p>
    <w:p w:rsidR="008B1F0E" w:rsidRPr="00CF7EFE" w:rsidRDefault="008B1F0E" w:rsidP="008B1F0E">
      <w:pPr>
        <w:numPr>
          <w:ilvl w:val="0"/>
          <w:numId w:val="33"/>
        </w:numPr>
        <w:tabs>
          <w:tab w:val="clear" w:pos="720"/>
          <w:tab w:val="num" w:pos="360"/>
          <w:tab w:val="right" w:pos="10080"/>
        </w:tabs>
        <w:ind w:left="360"/>
        <w:rPr>
          <w:rFonts w:ascii="Garamond" w:hAnsi="Garamond"/>
        </w:rPr>
      </w:pPr>
      <w:r w:rsidRPr="00CF7EFE">
        <w:rPr>
          <w:rFonts w:ascii="Garamond" w:hAnsi="Garamond"/>
        </w:rPr>
        <w:t>To debrief – share something new you learned or a question you know have.</w:t>
      </w:r>
    </w:p>
    <w:p w:rsidR="008B1F0E" w:rsidRPr="00CF7EFE" w:rsidRDefault="008B1F0E" w:rsidP="008B1F0E">
      <w:pPr>
        <w:pStyle w:val="1ELMainheading"/>
        <w:rPr>
          <w:rFonts w:ascii="Garamond" w:hAnsi="Garamond"/>
          <w:sz w:val="24"/>
          <w:szCs w:val="24"/>
        </w:rPr>
      </w:pPr>
    </w:p>
    <w:p w:rsidR="008B1F0E" w:rsidRPr="00CF7EFE" w:rsidRDefault="008B1F0E" w:rsidP="008B1F0E">
      <w:pPr>
        <w:pStyle w:val="1ELMainheading"/>
        <w:rPr>
          <w:rFonts w:ascii="Garamond" w:hAnsi="Garamond"/>
          <w:sz w:val="24"/>
          <w:szCs w:val="24"/>
        </w:rPr>
      </w:pPr>
    </w:p>
    <w:p w:rsidR="008B1F0E" w:rsidRPr="00CF7EFE" w:rsidRDefault="008B1F0E" w:rsidP="008B1F0E">
      <w:pPr>
        <w:pStyle w:val="1ELMainheading"/>
        <w:rPr>
          <w:rFonts w:ascii="Garamond" w:hAnsi="Garamond"/>
          <w:sz w:val="24"/>
          <w:szCs w:val="24"/>
        </w:rPr>
      </w:pPr>
    </w:p>
    <w:p w:rsidR="008B1F0E" w:rsidRPr="00CF7EFE" w:rsidRDefault="008B1F0E" w:rsidP="008B1F0E">
      <w:pPr>
        <w:rPr>
          <w:rFonts w:ascii="Garamond" w:hAnsi="Garamond"/>
        </w:rPr>
      </w:pPr>
    </w:p>
    <w:p w:rsidR="008B1F0E" w:rsidRPr="00CF7EFE" w:rsidRDefault="008B1F0E" w:rsidP="008B1F0E">
      <w:pPr>
        <w:pStyle w:val="5ELBullets"/>
        <w:numPr>
          <w:ilvl w:val="0"/>
          <w:numId w:val="0"/>
        </w:numPr>
        <w:ind w:left="360" w:hanging="360"/>
      </w:pPr>
    </w:p>
    <w:p w:rsidR="008B1F0E" w:rsidRPr="006052E9" w:rsidRDefault="008B1F0E" w:rsidP="00F13436">
      <w:pPr>
        <w:pStyle w:val="1MainHeading"/>
      </w:pPr>
      <w:r>
        <w:br w:type="page"/>
      </w:r>
    </w:p>
    <w:p w:rsidR="008B1F0E" w:rsidRPr="00F13436" w:rsidRDefault="008B1F0E" w:rsidP="00F13436">
      <w:pPr>
        <w:pStyle w:val="1MainHeading"/>
      </w:pPr>
      <w:r w:rsidRPr="00F13436">
        <w:t>Chalk Talk Protocol</w:t>
      </w:r>
    </w:p>
    <w:p w:rsidR="006052E9" w:rsidRDefault="008B1F0E" w:rsidP="008B1F0E">
      <w:pPr>
        <w:pStyle w:val="2Sub-Heading"/>
      </w:pPr>
      <w:r>
        <w:t xml:space="preserve"> </w:t>
      </w:r>
    </w:p>
    <w:p w:rsidR="008B1F0E" w:rsidRPr="00DD45BB" w:rsidRDefault="008B1F0E" w:rsidP="008B1F0E">
      <w:pPr>
        <w:pStyle w:val="2Sub-Heading"/>
      </w:pPr>
      <w:r>
        <w:t>A Method for Having a Silent Discussion about an Important Issue</w:t>
      </w:r>
    </w:p>
    <w:p w:rsidR="008B1F0E" w:rsidRPr="00BB34A5" w:rsidRDefault="008B1F0E" w:rsidP="008B1F0E">
      <w:pPr>
        <w:pStyle w:val="4Body"/>
      </w:pPr>
    </w:p>
    <w:p w:rsidR="008B1F0E" w:rsidRPr="00DD45BB" w:rsidRDefault="008B1F0E" w:rsidP="008B1F0E">
      <w:pPr>
        <w:pStyle w:val="4Body"/>
      </w:pPr>
      <w:r w:rsidRPr="00DD45BB">
        <w:rPr>
          <w:b/>
        </w:rPr>
        <w:t>Overview:</w:t>
      </w:r>
      <w:r>
        <w:rPr>
          <w:b/>
        </w:rPr>
        <w:t xml:space="preserve"> </w:t>
      </w:r>
      <w:r w:rsidRPr="00DD45BB">
        <w:t>A chalk talk is a simple procedure to promote discussion and aware</w:t>
      </w:r>
      <w:r>
        <w:t>ness of issues and perspectives–silently. A chalk t</w:t>
      </w:r>
      <w:r w:rsidRPr="00DD45BB">
        <w:t>alk is also an excellent way to promote awareness of patterns and problems, and to insure that all voices are heard.</w:t>
      </w:r>
      <w:r>
        <w:t xml:space="preserve"> </w:t>
      </w:r>
    </w:p>
    <w:p w:rsidR="008B1F0E" w:rsidRPr="00DD45BB" w:rsidRDefault="008B1F0E" w:rsidP="008B1F0E">
      <w:pPr>
        <w:pStyle w:val="4Body"/>
      </w:pPr>
    </w:p>
    <w:p w:rsidR="008B1F0E" w:rsidRPr="008F684D" w:rsidRDefault="008B1F0E" w:rsidP="008B1F0E">
      <w:pPr>
        <w:pStyle w:val="4Body"/>
        <w:numPr>
          <w:ilvl w:val="0"/>
          <w:numId w:val="35"/>
        </w:numPr>
        <w:ind w:left="360"/>
      </w:pPr>
      <w:r w:rsidRPr="008F684D">
        <w:rPr>
          <w:b/>
        </w:rPr>
        <w:t>Formulate an important, open-ended question</w:t>
      </w:r>
      <w:r w:rsidRPr="008F684D">
        <w:t xml:space="preserve"> that will provoke comments and responses. </w:t>
      </w:r>
    </w:p>
    <w:p w:rsidR="008B1F0E" w:rsidRPr="008F684D" w:rsidRDefault="008B1F0E" w:rsidP="008B1F0E">
      <w:pPr>
        <w:pStyle w:val="4Body"/>
      </w:pPr>
    </w:p>
    <w:p w:rsidR="008B1F0E" w:rsidRPr="008F684D" w:rsidRDefault="008B1F0E" w:rsidP="008B1F0E">
      <w:pPr>
        <w:pStyle w:val="4Body"/>
        <w:numPr>
          <w:ilvl w:val="0"/>
          <w:numId w:val="35"/>
        </w:numPr>
        <w:ind w:left="360"/>
      </w:pPr>
      <w:r w:rsidRPr="008F684D">
        <w:rPr>
          <w:b/>
        </w:rPr>
        <w:t>Provide plenty of chart paper and colored pencils and arrange a good space for participants to write and respond.</w:t>
      </w:r>
      <w:r w:rsidRPr="008F684D">
        <w:t xml:space="preserve"> Write the question or topic in the middle of the paper in bold marker.</w:t>
      </w:r>
    </w:p>
    <w:p w:rsidR="008B1F0E" w:rsidRPr="008F684D" w:rsidRDefault="008B1F0E" w:rsidP="008B1F0E">
      <w:pPr>
        <w:pStyle w:val="4Body"/>
      </w:pPr>
    </w:p>
    <w:p w:rsidR="008B1F0E" w:rsidRPr="008F684D" w:rsidRDefault="008B1F0E" w:rsidP="008B1F0E">
      <w:pPr>
        <w:pStyle w:val="4Body"/>
        <w:numPr>
          <w:ilvl w:val="0"/>
          <w:numId w:val="35"/>
        </w:numPr>
        <w:ind w:left="360"/>
      </w:pPr>
      <w:r w:rsidRPr="008F684D">
        <w:rPr>
          <w:b/>
        </w:rPr>
        <w:t>Explain the chalk talk protocol</w:t>
      </w:r>
      <w:r w:rsidRPr="008F684D">
        <w:t xml:space="preserve"> and answer any participant questions.</w:t>
      </w:r>
    </w:p>
    <w:p w:rsidR="008B1F0E" w:rsidRPr="008F684D" w:rsidRDefault="008B1F0E" w:rsidP="008B1F0E">
      <w:pPr>
        <w:pStyle w:val="4Body"/>
      </w:pPr>
    </w:p>
    <w:p w:rsidR="008B1F0E" w:rsidRPr="008F684D" w:rsidRDefault="008B1F0E" w:rsidP="008B1F0E">
      <w:pPr>
        <w:pStyle w:val="4Body"/>
        <w:numPr>
          <w:ilvl w:val="0"/>
          <w:numId w:val="35"/>
        </w:numPr>
        <w:ind w:left="360"/>
      </w:pPr>
      <w:r>
        <w:rPr>
          <w:b/>
        </w:rPr>
        <w:t>Set-</w:t>
      </w:r>
      <w:r w:rsidRPr="008F684D">
        <w:rPr>
          <w:b/>
        </w:rPr>
        <w:t>up norms for the chalk talk:</w:t>
      </w:r>
      <w:r w:rsidRPr="008F684D">
        <w:t xml:space="preserve"> This technique only works if everyone is writing and responding throughout the designated time period. Make it clear that everyone is responsible for writing, reading other people’s comments, and responding; there should be no talking; and no one should sit down until the time period is over. Opinions must be freely expressed and honored, and no personal attacks are allowed.</w:t>
      </w:r>
    </w:p>
    <w:p w:rsidR="008B1F0E" w:rsidRPr="008F684D" w:rsidRDefault="008B1F0E" w:rsidP="008B1F0E">
      <w:pPr>
        <w:pStyle w:val="4Body"/>
      </w:pPr>
    </w:p>
    <w:p w:rsidR="008B1F0E" w:rsidRPr="008F684D" w:rsidRDefault="008B1F0E" w:rsidP="008B1F0E">
      <w:pPr>
        <w:pStyle w:val="4Body"/>
        <w:numPr>
          <w:ilvl w:val="0"/>
          <w:numId w:val="35"/>
        </w:numPr>
        <w:ind w:left="360"/>
      </w:pPr>
      <w:r w:rsidRPr="008F684D">
        <w:rPr>
          <w:b/>
        </w:rPr>
        <w:t>Allow 10-20 minutes for the chalk talk.</w:t>
      </w:r>
      <w:r w:rsidRPr="008F684D">
        <w:t xml:space="preserve"> As facilitator, it’s helpful to walk around and read, and gently point participants to interesting comments. All writing and responding is done in silence.</w:t>
      </w:r>
    </w:p>
    <w:p w:rsidR="008B1F0E" w:rsidRPr="008F684D" w:rsidRDefault="008B1F0E" w:rsidP="008B1F0E">
      <w:pPr>
        <w:pStyle w:val="4Body"/>
      </w:pPr>
    </w:p>
    <w:p w:rsidR="008B1F0E" w:rsidRPr="008F684D" w:rsidRDefault="008B1F0E" w:rsidP="008B1F0E">
      <w:pPr>
        <w:pStyle w:val="4Body"/>
        <w:numPr>
          <w:ilvl w:val="0"/>
          <w:numId w:val="35"/>
        </w:numPr>
        <w:ind w:left="360"/>
      </w:pPr>
      <w:r w:rsidRPr="008F684D">
        <w:rPr>
          <w:b/>
        </w:rPr>
        <w:t>Search for patterns.</w:t>
      </w:r>
      <w:r w:rsidRPr="008F684D">
        <w:t xml:space="preserve"> In pairs, participants should read through all the postings and search for patterns and themes (or “notice and wonder”). </w:t>
      </w:r>
      <w:r>
        <w:t>This part takes about 5</w:t>
      </w:r>
      <w:r w:rsidRPr="008F684D">
        <w:t xml:space="preserve"> minutes.</w:t>
      </w:r>
    </w:p>
    <w:p w:rsidR="008B1F0E" w:rsidRPr="008F684D" w:rsidRDefault="008B1F0E" w:rsidP="008B1F0E">
      <w:pPr>
        <w:pStyle w:val="4Body"/>
      </w:pPr>
    </w:p>
    <w:p w:rsidR="008B1F0E" w:rsidRDefault="008B1F0E" w:rsidP="008B1F0E">
      <w:pPr>
        <w:pStyle w:val="4Body"/>
        <w:numPr>
          <w:ilvl w:val="0"/>
          <w:numId w:val="35"/>
        </w:numPr>
        <w:ind w:left="360"/>
      </w:pPr>
      <w:r w:rsidRPr="008F684D">
        <w:rPr>
          <w:b/>
        </w:rPr>
        <w:t>Whole-group share:</w:t>
      </w:r>
      <w:r w:rsidRPr="008F684D">
        <w:t xml:space="preserve"> </w:t>
      </w:r>
      <w:r>
        <w:t>P</w:t>
      </w:r>
      <w:r w:rsidRPr="008F684D">
        <w:t>airs should report out patterns and themes, round-robin style, until all perceptions are shared.</w:t>
      </w:r>
    </w:p>
    <w:p w:rsidR="008B1F0E" w:rsidRDefault="008B1F0E" w:rsidP="008B1F0E">
      <w:pPr>
        <w:pStyle w:val="4Body"/>
        <w:ind w:left="360"/>
      </w:pPr>
    </w:p>
    <w:p w:rsidR="008B1F0E" w:rsidRPr="008F684D" w:rsidRDefault="008B1F0E" w:rsidP="008B1F0E">
      <w:pPr>
        <w:pStyle w:val="4Body"/>
        <w:numPr>
          <w:ilvl w:val="0"/>
          <w:numId w:val="35"/>
        </w:numPr>
        <w:ind w:left="360"/>
      </w:pPr>
      <w:r w:rsidRPr="008F684D">
        <w:rPr>
          <w:b/>
        </w:rPr>
        <w:t>Process debrief:</w:t>
      </w:r>
      <w:r>
        <w:t xml:space="preserve"> </w:t>
      </w:r>
      <w:r w:rsidRPr="00DD45BB">
        <w:t>What was the experience like of “talking” silently?</w:t>
      </w:r>
    </w:p>
    <w:p w:rsidR="008B1F0E" w:rsidRDefault="008B1F0E" w:rsidP="008B1F0E">
      <w:pPr>
        <w:jc w:val="center"/>
        <w:rPr>
          <w:rFonts w:ascii="Garamond" w:hAnsi="Garamond"/>
          <w:b/>
        </w:rPr>
      </w:pPr>
    </w:p>
    <w:p w:rsidR="008B1F0E" w:rsidRDefault="008B1F0E" w:rsidP="008B1F0E">
      <w:pPr>
        <w:jc w:val="center"/>
        <w:rPr>
          <w:rFonts w:ascii="Garamond" w:hAnsi="Garamond"/>
          <w:b/>
        </w:rPr>
      </w:pPr>
    </w:p>
    <w:p w:rsidR="008B1F0E" w:rsidRPr="00F13436" w:rsidRDefault="008B1F0E" w:rsidP="00DA1B50">
      <w:pPr>
        <w:widowControl w:val="0"/>
        <w:autoSpaceDE w:val="0"/>
        <w:autoSpaceDN w:val="0"/>
        <w:adjustRightInd w:val="0"/>
        <w:spacing w:line="276" w:lineRule="auto"/>
        <w:ind w:left="16"/>
        <w:contextualSpacing/>
        <w:rPr>
          <w:rFonts w:asciiTheme="majorHAnsi" w:hAnsiTheme="majorHAnsi" w:cs="Arial"/>
          <w:b/>
          <w:spacing w:val="-38"/>
          <w:sz w:val="32"/>
          <w:szCs w:val="31"/>
        </w:rPr>
      </w:pPr>
      <w:r>
        <w:rPr>
          <w:rFonts w:ascii="Garamond" w:hAnsi="Garamond"/>
          <w:b/>
        </w:rPr>
        <w:br w:type="page"/>
      </w:r>
      <w:r w:rsidRPr="00F13436">
        <w:rPr>
          <w:rFonts w:asciiTheme="majorHAnsi" w:hAnsiTheme="majorHAnsi" w:cs="Arial"/>
          <w:b/>
          <w:spacing w:val="-38"/>
          <w:sz w:val="32"/>
          <w:szCs w:val="31"/>
        </w:rPr>
        <w:t xml:space="preserve">C h e c k i n g   f o r   U n d e r s t a n d i n g :  K e y   A s s e s s m e n t   f o r   L e a r n i n g   T e c h n i q u e s  </w:t>
      </w:r>
    </w:p>
    <w:p w:rsidR="008B1F0E" w:rsidRDefault="008B1F0E" w:rsidP="00DA1B50">
      <w:pPr>
        <w:widowControl w:val="0"/>
        <w:autoSpaceDE w:val="0"/>
        <w:autoSpaceDN w:val="0"/>
        <w:adjustRightInd w:val="0"/>
        <w:spacing w:line="276" w:lineRule="auto"/>
        <w:ind w:left="16" w:right="1063"/>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158"/>
        <w:contextualSpacing/>
        <w:rPr>
          <w:rFonts w:cs="Times New Roman"/>
        </w:rPr>
      </w:pPr>
      <w:r>
        <w:rPr>
          <w:rFonts w:ascii="Garamond" w:hAnsi="Garamond" w:cs="Garamond"/>
          <w:spacing w:val="-1"/>
        </w:rPr>
        <w:t>When we check</w:t>
      </w:r>
      <w:r>
        <w:rPr>
          <w:rFonts w:ascii="Garamond" w:hAnsi="Garamond" w:cs="Garamond"/>
          <w:i/>
          <w:iCs/>
          <w:spacing w:val="-1"/>
        </w:rPr>
        <w:t xml:space="preserve"> all students'</w:t>
      </w:r>
      <w:r>
        <w:rPr>
          <w:rFonts w:ascii="Garamond" w:hAnsi="Garamond" w:cs="Garamond"/>
          <w:spacing w:val="-1"/>
        </w:rPr>
        <w:t xml:space="preserve"> levels of understanding throughout each lesson, it sets the tone that everyone's </w:t>
      </w:r>
      <w:r>
        <w:rPr>
          <w:rFonts w:ascii="Garamond" w:hAnsi="Garamond" w:cs="Garamond"/>
          <w:spacing w:val="-2"/>
        </w:rPr>
        <w:t xml:space="preserve">thinking is important and necessary, and we forward the learning and engagement of all. Some techniques are </w:t>
      </w:r>
      <w:r>
        <w:rPr>
          <w:rFonts w:ascii="Garamond" w:hAnsi="Garamond" w:cs="Garamond"/>
        </w:rPr>
        <w:t>too time-consuming to use as quick pulse checks, but using these key techniques together</w:t>
      </w:r>
      <w:r>
        <w:rPr>
          <w:rFonts w:ascii="Garamond" w:hAnsi="Garamond" w:cs="Garamond"/>
          <w:i/>
          <w:iCs/>
        </w:rPr>
        <w:t xml:space="preserve"> in all lessons </w:t>
      </w:r>
      <w:r>
        <w:rPr>
          <w:rFonts w:ascii="Garamond" w:hAnsi="Garamond" w:cs="Garamond"/>
          <w:spacing w:val="-2"/>
        </w:rPr>
        <w:t xml:space="preserve">allows us to track learning and adapt instruction appropriately on the spot. </w:t>
      </w:r>
    </w:p>
    <w:p w:rsidR="008B1F0E" w:rsidRDefault="008B1F0E" w:rsidP="00DA1B50">
      <w:pPr>
        <w:widowControl w:val="0"/>
        <w:autoSpaceDE w:val="0"/>
        <w:autoSpaceDN w:val="0"/>
        <w:adjustRightInd w:val="0"/>
        <w:spacing w:line="276" w:lineRule="auto"/>
        <w:ind w:left="16" w:right="616"/>
        <w:contextualSpacing/>
        <w:rPr>
          <w:rFonts w:cs="Times New Roman"/>
          <w:sz w:val="27"/>
          <w:szCs w:val="27"/>
        </w:rPr>
      </w:pPr>
    </w:p>
    <w:p w:rsidR="00BD69DD" w:rsidRDefault="00BD69DD" w:rsidP="00DA1B50">
      <w:pPr>
        <w:widowControl w:val="0"/>
        <w:autoSpaceDE w:val="0"/>
        <w:autoSpaceDN w:val="0"/>
        <w:adjustRightInd w:val="0"/>
        <w:spacing w:line="276" w:lineRule="auto"/>
        <w:ind w:left="16"/>
        <w:contextualSpacing/>
        <w:rPr>
          <w:rFonts w:ascii="Garamond" w:hAnsi="Garamond" w:cs="Garamond"/>
          <w:b/>
          <w:bCs/>
          <w:spacing w:val="-2"/>
        </w:rPr>
      </w:pPr>
      <w:r>
        <w:rPr>
          <w:rFonts w:ascii="Garamond" w:hAnsi="Garamond" w:cs="Garamond"/>
          <w:b/>
          <w:bCs/>
          <w:spacing w:val="-2"/>
        </w:rPr>
        <w:t>In all lessons, teachers should:</w:t>
      </w:r>
    </w:p>
    <w:p w:rsidR="00BD69DD" w:rsidRDefault="00BD69DD" w:rsidP="00DA1B50">
      <w:pPr>
        <w:widowControl w:val="0"/>
        <w:autoSpaceDE w:val="0"/>
        <w:autoSpaceDN w:val="0"/>
        <w:adjustRightInd w:val="0"/>
        <w:spacing w:line="276" w:lineRule="auto"/>
        <w:ind w:left="16"/>
        <w:contextualSpacing/>
        <w:rPr>
          <w:rFonts w:ascii="Garamond" w:hAnsi="Garamond" w:cs="Garamond"/>
          <w:b/>
          <w:bCs/>
          <w:spacing w:val="-2"/>
        </w:rPr>
      </w:pPr>
    </w:p>
    <w:p w:rsidR="008B1F0E" w:rsidRDefault="008B1F0E" w:rsidP="00DA1B50">
      <w:pPr>
        <w:widowControl w:val="0"/>
        <w:autoSpaceDE w:val="0"/>
        <w:autoSpaceDN w:val="0"/>
        <w:adjustRightInd w:val="0"/>
        <w:spacing w:line="276" w:lineRule="auto"/>
        <w:ind w:left="16"/>
        <w:contextualSpacing/>
        <w:rPr>
          <w:rFonts w:cs="Times New Roman"/>
        </w:rPr>
      </w:pPr>
      <w:r>
        <w:rPr>
          <w:rFonts w:ascii="Garamond" w:hAnsi="Garamond" w:cs="Garamond"/>
          <w:b/>
          <w:bCs/>
          <w:spacing w:val="-2"/>
        </w:rPr>
        <w:t>Ground the lesson in the learning target.</w:t>
      </w:r>
      <w:r>
        <w:rPr>
          <w:rFonts w:ascii="Garamond" w:hAnsi="Garamond" w:cs="Garamond"/>
          <w:spacing w:val="-2"/>
        </w:rPr>
        <w:t xml:space="preserve"> This means they: </w:t>
      </w:r>
    </w:p>
    <w:p w:rsidR="00BD69DD" w:rsidRPr="00BD69DD" w:rsidRDefault="008B1F0E" w:rsidP="00DA1B50">
      <w:pPr>
        <w:pStyle w:val="ListParagraph"/>
        <w:widowControl w:val="0"/>
        <w:numPr>
          <w:ilvl w:val="0"/>
          <w:numId w:val="58"/>
        </w:numPr>
        <w:autoSpaceDE w:val="0"/>
        <w:autoSpaceDN w:val="0"/>
        <w:adjustRightInd w:val="0"/>
        <w:spacing w:after="0"/>
        <w:ind w:right="90"/>
      </w:pPr>
      <w:r w:rsidRPr="00BD69DD">
        <w:rPr>
          <w:rFonts w:ascii="Garamond" w:hAnsi="Garamond" w:cs="Garamond"/>
          <w:spacing w:val="-1"/>
        </w:rPr>
        <w:t xml:space="preserve">Post the target in a visible, consistent location </w:t>
      </w:r>
    </w:p>
    <w:p w:rsidR="00BD69DD" w:rsidRPr="00BD69DD" w:rsidRDefault="008B1F0E" w:rsidP="00DA1B50">
      <w:pPr>
        <w:pStyle w:val="ListParagraph"/>
        <w:widowControl w:val="0"/>
        <w:numPr>
          <w:ilvl w:val="0"/>
          <w:numId w:val="58"/>
        </w:numPr>
        <w:autoSpaceDE w:val="0"/>
        <w:autoSpaceDN w:val="0"/>
        <w:adjustRightInd w:val="0"/>
        <w:spacing w:after="0"/>
        <w:ind w:right="90"/>
      </w:pPr>
      <w:r w:rsidRPr="00BD69DD">
        <w:rPr>
          <w:rFonts w:ascii="Garamond" w:hAnsi="Garamond" w:cs="Garamond"/>
          <w:spacing w:val="-1"/>
        </w:rPr>
        <w:t>Discuss the target at the beginning of class with students, havi</w:t>
      </w:r>
      <w:r w:rsidR="001F64F9" w:rsidRPr="00BD69DD">
        <w:rPr>
          <w:rFonts w:ascii="Garamond" w:hAnsi="Garamond" w:cs="Garamond"/>
          <w:spacing w:val="-1"/>
        </w:rPr>
        <w:t xml:space="preserve">ng students put the target into </w:t>
      </w:r>
      <w:r w:rsidRPr="00BD69DD">
        <w:rPr>
          <w:rFonts w:ascii="Garamond" w:hAnsi="Garamond" w:cs="Garamond"/>
          <w:spacing w:val="-1"/>
        </w:rPr>
        <w:t xml:space="preserve">their own </w:t>
      </w:r>
      <w:r w:rsidRPr="00BD69DD">
        <w:rPr>
          <w:rFonts w:ascii="Garamond" w:hAnsi="Garamond" w:cs="Garamond"/>
          <w:spacing w:val="-2"/>
        </w:rPr>
        <w:t xml:space="preserve">words, explain its meaning, and explain what meeting the target might look like </w:t>
      </w:r>
    </w:p>
    <w:p w:rsidR="00BD69DD" w:rsidRPr="00BD69DD" w:rsidRDefault="008B1F0E" w:rsidP="00DA1B50">
      <w:pPr>
        <w:pStyle w:val="ListParagraph"/>
        <w:widowControl w:val="0"/>
        <w:numPr>
          <w:ilvl w:val="0"/>
          <w:numId w:val="58"/>
        </w:numPr>
        <w:autoSpaceDE w:val="0"/>
        <w:autoSpaceDN w:val="0"/>
        <w:adjustRightInd w:val="0"/>
        <w:spacing w:after="0"/>
        <w:ind w:right="90"/>
      </w:pPr>
      <w:r w:rsidRPr="00BD69DD">
        <w:rPr>
          <w:rFonts w:ascii="Garamond" w:hAnsi="Garamond" w:cs="Garamond"/>
          <w:spacing w:val="-1"/>
        </w:rPr>
        <w:t>Refe</w:t>
      </w:r>
      <w:r w:rsidR="001F64F9" w:rsidRPr="00BD69DD">
        <w:rPr>
          <w:rFonts w:ascii="Garamond" w:hAnsi="Garamond" w:cs="Garamond"/>
          <w:spacing w:val="-1"/>
        </w:rPr>
        <w:t xml:space="preserve">rence the target throughout the </w:t>
      </w:r>
      <w:r w:rsidRPr="00BD69DD">
        <w:rPr>
          <w:rFonts w:ascii="Garamond" w:hAnsi="Garamond" w:cs="Garamond"/>
          <w:spacing w:val="-1"/>
        </w:rPr>
        <w:t xml:space="preserve">lesson </w:t>
      </w:r>
    </w:p>
    <w:p w:rsidR="008B1F0E" w:rsidRPr="00BD69DD" w:rsidRDefault="008B1F0E" w:rsidP="00DA1B50">
      <w:pPr>
        <w:pStyle w:val="ListParagraph"/>
        <w:widowControl w:val="0"/>
        <w:numPr>
          <w:ilvl w:val="0"/>
          <w:numId w:val="58"/>
        </w:numPr>
        <w:autoSpaceDE w:val="0"/>
        <w:autoSpaceDN w:val="0"/>
        <w:adjustRightInd w:val="0"/>
        <w:spacing w:after="0"/>
        <w:ind w:right="90"/>
      </w:pPr>
      <w:r w:rsidRPr="00BD69DD">
        <w:rPr>
          <w:rFonts w:ascii="Garamond" w:hAnsi="Garamond" w:cs="Garamond"/>
          <w:spacing w:val="-1"/>
        </w:rPr>
        <w:t xml:space="preserve">Return explicitly to the target during the debrief, checking for student progress </w:t>
      </w:r>
    </w:p>
    <w:p w:rsidR="008B1F0E" w:rsidRDefault="008B1F0E" w:rsidP="00DA1B50">
      <w:pPr>
        <w:widowControl w:val="0"/>
        <w:autoSpaceDE w:val="0"/>
        <w:autoSpaceDN w:val="0"/>
        <w:adjustRightInd w:val="0"/>
        <w:spacing w:line="276" w:lineRule="auto"/>
        <w:ind w:left="16" w:right="2499"/>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180"/>
        <w:contextualSpacing/>
        <w:rPr>
          <w:rFonts w:cs="Times New Roman"/>
        </w:rPr>
      </w:pPr>
      <w:r>
        <w:rPr>
          <w:rFonts w:ascii="Garamond" w:hAnsi="Garamond" w:cs="Garamond"/>
          <w:b/>
          <w:bCs/>
          <w:spacing w:val="-2"/>
        </w:rPr>
        <w:t>Use Cold Call.</w:t>
      </w:r>
      <w:r>
        <w:rPr>
          <w:rFonts w:ascii="Garamond" w:hAnsi="Garamond" w:cs="Garamond"/>
          <w:spacing w:val="-2"/>
        </w:rPr>
        <w:t xml:space="preserve"> This means they: </w:t>
      </w:r>
    </w:p>
    <w:p w:rsidR="00BD69DD" w:rsidRPr="00BD69DD" w:rsidRDefault="008B1F0E" w:rsidP="00DA1B50">
      <w:pPr>
        <w:pStyle w:val="ListParagraph"/>
        <w:widowControl w:val="0"/>
        <w:numPr>
          <w:ilvl w:val="0"/>
          <w:numId w:val="59"/>
        </w:numPr>
        <w:autoSpaceDE w:val="0"/>
        <w:autoSpaceDN w:val="0"/>
        <w:adjustRightInd w:val="0"/>
        <w:spacing w:after="0"/>
        <w:ind w:right="90"/>
      </w:pPr>
      <w:r w:rsidRPr="00BD69DD">
        <w:rPr>
          <w:rFonts w:ascii="Garamond" w:hAnsi="Garamond" w:cs="Garamond"/>
          <w:spacing w:val="-1"/>
        </w:rPr>
        <w:t xml:space="preserve">Name the question before identifying students to answer it </w:t>
      </w:r>
    </w:p>
    <w:p w:rsidR="00BD69DD" w:rsidRPr="00BD69DD" w:rsidRDefault="008B1F0E" w:rsidP="00DA1B50">
      <w:pPr>
        <w:pStyle w:val="ListParagraph"/>
        <w:widowControl w:val="0"/>
        <w:numPr>
          <w:ilvl w:val="0"/>
          <w:numId w:val="59"/>
        </w:numPr>
        <w:autoSpaceDE w:val="0"/>
        <w:autoSpaceDN w:val="0"/>
        <w:adjustRightInd w:val="0"/>
        <w:spacing w:after="0"/>
        <w:ind w:right="90"/>
      </w:pPr>
      <w:r w:rsidRPr="00BD69DD">
        <w:rPr>
          <w:rFonts w:ascii="Garamond" w:hAnsi="Garamond" w:cs="Garamond"/>
          <w:spacing w:val="-1"/>
        </w:rPr>
        <w:t xml:space="preserve">Call on students regardless of whether they have hands raised, using a variety of techniques such as random </w:t>
      </w:r>
      <w:r w:rsidRPr="00BD69DD">
        <w:rPr>
          <w:rFonts w:ascii="Garamond" w:hAnsi="Garamond" w:cs="Garamond"/>
          <w:spacing w:val="-2"/>
        </w:rPr>
        <w:t xml:space="preserve">calls, tracking charts to ensure all students contribute, name sticks or name cards </w:t>
      </w:r>
    </w:p>
    <w:p w:rsidR="00BD69DD" w:rsidRPr="00BD69DD" w:rsidRDefault="008B1F0E" w:rsidP="00DA1B50">
      <w:pPr>
        <w:pStyle w:val="ListParagraph"/>
        <w:widowControl w:val="0"/>
        <w:numPr>
          <w:ilvl w:val="0"/>
          <w:numId w:val="59"/>
        </w:numPr>
        <w:autoSpaceDE w:val="0"/>
        <w:autoSpaceDN w:val="0"/>
        <w:adjustRightInd w:val="0"/>
        <w:spacing w:after="0"/>
        <w:ind w:right="90"/>
      </w:pPr>
      <w:r w:rsidRPr="00BD69DD">
        <w:rPr>
          <w:rFonts w:ascii="Garamond" w:hAnsi="Garamond" w:cs="Garamond"/>
          <w:spacing w:val="-1"/>
        </w:rPr>
        <w:t>Scaffold the questions from simple to increasin</w:t>
      </w:r>
      <w:r w:rsidR="001F64F9" w:rsidRPr="00BD69DD">
        <w:rPr>
          <w:rFonts w:ascii="Garamond" w:hAnsi="Garamond" w:cs="Garamond"/>
          <w:spacing w:val="-1"/>
        </w:rPr>
        <w:t xml:space="preserve">gly complex, probing for deeper </w:t>
      </w:r>
      <w:r w:rsidRPr="00BD69DD">
        <w:rPr>
          <w:rFonts w:ascii="Garamond" w:hAnsi="Garamond" w:cs="Garamond"/>
          <w:spacing w:val="-1"/>
        </w:rPr>
        <w:t xml:space="preserve">explanations </w:t>
      </w:r>
    </w:p>
    <w:p w:rsidR="008B1F0E" w:rsidRPr="00BD69DD" w:rsidRDefault="008B1F0E" w:rsidP="00DA1B50">
      <w:pPr>
        <w:pStyle w:val="ListParagraph"/>
        <w:widowControl w:val="0"/>
        <w:numPr>
          <w:ilvl w:val="0"/>
          <w:numId w:val="59"/>
        </w:numPr>
        <w:autoSpaceDE w:val="0"/>
        <w:autoSpaceDN w:val="0"/>
        <w:adjustRightInd w:val="0"/>
        <w:spacing w:after="0"/>
        <w:ind w:right="90"/>
      </w:pPr>
      <w:r w:rsidRPr="00BD69DD">
        <w:rPr>
          <w:rFonts w:ascii="Garamond" w:hAnsi="Garamond" w:cs="Garamond"/>
          <w:spacing w:val="-1"/>
        </w:rPr>
        <w:t xml:space="preserve">Connect thinking threads by returning to previous comments and connecting them to current ones. In this </w:t>
      </w:r>
      <w:r w:rsidRPr="00BD69DD">
        <w:rPr>
          <w:rFonts w:ascii="Garamond" w:hAnsi="Garamond" w:cs="Garamond"/>
          <w:spacing w:val="-3"/>
        </w:rPr>
        <w:t xml:space="preserve">way, listening to peers is valued, and even after a student's been called on, s/he is part of the continued </w:t>
      </w:r>
      <w:r w:rsidRPr="00BD69DD">
        <w:rPr>
          <w:rFonts w:ascii="Garamond" w:hAnsi="Garamond" w:cs="Garamond"/>
          <w:spacing w:val="-4"/>
        </w:rPr>
        <w:t xml:space="preserve">conversation and class thinking </w:t>
      </w:r>
    </w:p>
    <w:p w:rsidR="008B1F0E" w:rsidRDefault="008B1F0E" w:rsidP="00DA1B50">
      <w:pPr>
        <w:widowControl w:val="0"/>
        <w:autoSpaceDE w:val="0"/>
        <w:autoSpaceDN w:val="0"/>
        <w:adjustRightInd w:val="0"/>
        <w:spacing w:line="276" w:lineRule="auto"/>
        <w:ind w:left="232" w:right="6462"/>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90"/>
        <w:contextualSpacing/>
        <w:rPr>
          <w:rFonts w:cs="Times New Roman"/>
        </w:rPr>
      </w:pPr>
      <w:r>
        <w:rPr>
          <w:rFonts w:ascii="Garamond" w:hAnsi="Garamond" w:cs="Garamond"/>
          <w:b/>
          <w:bCs/>
          <w:spacing w:val="-2"/>
        </w:rPr>
        <w:t>Use No Opt Out.</w:t>
      </w:r>
      <w:r>
        <w:rPr>
          <w:rFonts w:ascii="Garamond" w:hAnsi="Garamond" w:cs="Garamond"/>
          <w:spacing w:val="-2"/>
        </w:rPr>
        <w:t xml:space="preserve"> This means they: </w:t>
      </w:r>
    </w:p>
    <w:p w:rsidR="00BD69DD" w:rsidRPr="00BD69DD" w:rsidRDefault="008B1F0E" w:rsidP="00DA1B50">
      <w:pPr>
        <w:pStyle w:val="ListParagraph"/>
        <w:widowControl w:val="0"/>
        <w:numPr>
          <w:ilvl w:val="0"/>
          <w:numId w:val="60"/>
        </w:numPr>
        <w:tabs>
          <w:tab w:val="left" w:pos="8280"/>
        </w:tabs>
        <w:autoSpaceDE w:val="0"/>
        <w:autoSpaceDN w:val="0"/>
        <w:adjustRightInd w:val="0"/>
        <w:spacing w:after="0"/>
        <w:ind w:right="90"/>
      </w:pPr>
      <w:r w:rsidRPr="00BD69DD">
        <w:rPr>
          <w:rFonts w:ascii="Garamond" w:hAnsi="Garamond" w:cs="Garamond"/>
          <w:spacing w:val="-1"/>
        </w:rPr>
        <w:t xml:space="preserve">Require all students to correctly answer questions posed to them </w:t>
      </w:r>
    </w:p>
    <w:p w:rsidR="008B1F0E" w:rsidRPr="00BD69DD" w:rsidRDefault="008B1F0E" w:rsidP="00DA1B50">
      <w:pPr>
        <w:pStyle w:val="ListParagraph"/>
        <w:widowControl w:val="0"/>
        <w:numPr>
          <w:ilvl w:val="0"/>
          <w:numId w:val="60"/>
        </w:numPr>
        <w:tabs>
          <w:tab w:val="left" w:pos="8280"/>
        </w:tabs>
        <w:autoSpaceDE w:val="0"/>
        <w:autoSpaceDN w:val="0"/>
        <w:adjustRightInd w:val="0"/>
        <w:spacing w:after="0"/>
        <w:ind w:right="90"/>
      </w:pPr>
      <w:r w:rsidRPr="00BD69DD">
        <w:rPr>
          <w:rFonts w:ascii="Garamond" w:hAnsi="Garamond" w:cs="Garamond"/>
          <w:spacing w:val="-1"/>
        </w:rPr>
        <w:t xml:space="preserve">Always follow incorrect or partial answers from students by giving the correct answer themselves, cold </w:t>
      </w:r>
      <w:r w:rsidRPr="00BD69DD">
        <w:rPr>
          <w:rFonts w:ascii="Garamond" w:hAnsi="Garamond" w:cs="Garamond"/>
          <w:spacing w:val="-2"/>
        </w:rPr>
        <w:t xml:space="preserve">calling other students, taking a correct answer from students with hands raised, cold calling other students until the right answer is given, and then returning to any student who gave an incorrect or partial answer </w:t>
      </w:r>
      <w:r w:rsidRPr="00BD69DD">
        <w:rPr>
          <w:rFonts w:ascii="Garamond" w:hAnsi="Garamond" w:cs="Garamond"/>
          <w:spacing w:val="-3"/>
        </w:rPr>
        <w:t xml:space="preserve">for complete and correct responses </w:t>
      </w:r>
    </w:p>
    <w:p w:rsidR="008B1F0E" w:rsidRDefault="008B1F0E" w:rsidP="00DA1B50">
      <w:pPr>
        <w:widowControl w:val="0"/>
        <w:autoSpaceDE w:val="0"/>
        <w:autoSpaceDN w:val="0"/>
        <w:adjustRightInd w:val="0"/>
        <w:spacing w:line="276" w:lineRule="auto"/>
        <w:ind w:left="232" w:right="6129"/>
        <w:contextualSpacing/>
        <w:rPr>
          <w:rFonts w:cs="Times New Roman"/>
          <w:sz w:val="27"/>
          <w:szCs w:val="27"/>
        </w:rPr>
      </w:pPr>
    </w:p>
    <w:p w:rsidR="008B1F0E" w:rsidRDefault="008B1F0E" w:rsidP="00DA1B50">
      <w:pPr>
        <w:widowControl w:val="0"/>
        <w:tabs>
          <w:tab w:val="left" w:pos="7740"/>
        </w:tabs>
        <w:autoSpaceDE w:val="0"/>
        <w:autoSpaceDN w:val="0"/>
        <w:adjustRightInd w:val="0"/>
        <w:spacing w:line="276" w:lineRule="auto"/>
        <w:ind w:left="16"/>
        <w:contextualSpacing/>
        <w:rPr>
          <w:rFonts w:cs="Times New Roman"/>
        </w:rPr>
      </w:pPr>
      <w:r>
        <w:rPr>
          <w:rFonts w:ascii="Garamond" w:hAnsi="Garamond" w:cs="Garamond"/>
          <w:b/>
          <w:bCs/>
          <w:spacing w:val="-2"/>
        </w:rPr>
        <w:t>Use guided practice</w:t>
      </w:r>
      <w:r>
        <w:rPr>
          <w:rFonts w:ascii="Garamond" w:hAnsi="Garamond" w:cs="Garamond"/>
          <w:spacing w:val="-2"/>
        </w:rPr>
        <w:t xml:space="preserve"> before releasing students to independent application. This means they: </w:t>
      </w:r>
    </w:p>
    <w:p w:rsidR="00BD69DD" w:rsidRPr="00BD69DD" w:rsidRDefault="008B1F0E" w:rsidP="00DA1B50">
      <w:pPr>
        <w:pStyle w:val="ListParagraph"/>
        <w:widowControl w:val="0"/>
        <w:numPr>
          <w:ilvl w:val="0"/>
          <w:numId w:val="61"/>
        </w:numPr>
        <w:autoSpaceDE w:val="0"/>
        <w:autoSpaceDN w:val="0"/>
        <w:adjustRightInd w:val="0"/>
        <w:spacing w:after="0"/>
        <w:ind w:right="2163"/>
      </w:pPr>
      <w:r w:rsidRPr="00BD69DD">
        <w:rPr>
          <w:rFonts w:ascii="Garamond" w:hAnsi="Garamond" w:cs="Garamond"/>
          <w:spacing w:val="-1"/>
        </w:rPr>
        <w:t xml:space="preserve">Ask students to quickly try the task at hand in pairs or in a low-stakes environment </w:t>
      </w:r>
    </w:p>
    <w:p w:rsidR="00BD69DD" w:rsidRPr="00BD69DD" w:rsidRDefault="008B1F0E" w:rsidP="00DA1B50">
      <w:pPr>
        <w:pStyle w:val="ListParagraph"/>
        <w:widowControl w:val="0"/>
        <w:numPr>
          <w:ilvl w:val="0"/>
          <w:numId w:val="61"/>
        </w:numPr>
        <w:autoSpaceDE w:val="0"/>
        <w:autoSpaceDN w:val="0"/>
        <w:adjustRightInd w:val="0"/>
        <w:spacing w:after="0"/>
        <w:ind w:right="2163"/>
      </w:pPr>
      <w:r w:rsidRPr="00BD69DD">
        <w:rPr>
          <w:rFonts w:ascii="Garamond" w:hAnsi="Garamond" w:cs="Garamond"/>
          <w:spacing w:val="-3"/>
        </w:rPr>
        <w:t>Strategically circulate, monitoring students' readiness for the task and noting st</w:t>
      </w:r>
      <w:r w:rsidR="00BD69DD">
        <w:rPr>
          <w:rFonts w:ascii="Garamond" w:hAnsi="Garamond" w:cs="Garamond"/>
          <w:spacing w:val="-3"/>
        </w:rPr>
        <w:t>udents who may need re-</w:t>
      </w:r>
      <w:r w:rsidRPr="00BD69DD">
        <w:rPr>
          <w:rFonts w:ascii="Garamond" w:hAnsi="Garamond" w:cs="Garamond"/>
          <w:spacing w:val="-2"/>
        </w:rPr>
        <w:t xml:space="preserve">teaching or would benefit from an extension or more challenging independent application </w:t>
      </w:r>
    </w:p>
    <w:p w:rsidR="008B1F0E" w:rsidRPr="00BD69DD" w:rsidRDefault="008B1F0E" w:rsidP="00DA1B50">
      <w:pPr>
        <w:pStyle w:val="ListParagraph"/>
        <w:widowControl w:val="0"/>
        <w:numPr>
          <w:ilvl w:val="0"/>
          <w:numId w:val="61"/>
        </w:numPr>
        <w:autoSpaceDE w:val="0"/>
        <w:autoSpaceDN w:val="0"/>
        <w:adjustRightInd w:val="0"/>
        <w:spacing w:after="0"/>
        <w:ind w:right="2163"/>
        <w:sectPr w:rsidR="008B1F0E" w:rsidRPr="00BD69DD">
          <w:pgSz w:w="12240" w:h="15840"/>
          <w:pgMar w:top="1440" w:right="1440" w:bottom="1440" w:left="1440" w:gutter="0"/>
          <w:noEndnote/>
        </w:sectPr>
      </w:pPr>
      <w:r w:rsidRPr="00BD69DD">
        <w:rPr>
          <w:rFonts w:ascii="Garamond" w:hAnsi="Garamond" w:cs="Garamond"/>
          <w:spacing w:val="-1"/>
        </w:rPr>
        <w:t xml:space="preserve">Use an appropriate quick-check strategy (see below in Tools/Protocols section) to determine </w:t>
      </w:r>
      <w:r w:rsidRPr="00BD69DD">
        <w:rPr>
          <w:rFonts w:ascii="Garamond" w:hAnsi="Garamond" w:cs="Garamond"/>
          <w:spacing w:val="-2"/>
        </w:rPr>
        <w:t xml:space="preserve">differentiation or effective support during independent application time </w:t>
      </w:r>
    </w:p>
    <w:p w:rsidR="008B1F0E" w:rsidRDefault="008B1F0E" w:rsidP="00DA1B50">
      <w:pPr>
        <w:widowControl w:val="0"/>
        <w:autoSpaceDE w:val="0"/>
        <w:autoSpaceDN w:val="0"/>
        <w:adjustRightInd w:val="0"/>
        <w:spacing w:line="276" w:lineRule="auto"/>
        <w:ind w:left="16" w:right="180"/>
        <w:contextualSpacing/>
        <w:rPr>
          <w:rFonts w:cs="Times New Roman"/>
        </w:rPr>
      </w:pPr>
      <w:r>
        <w:rPr>
          <w:rFonts w:asciiTheme="minorHAnsi" w:hAnsiTheme="minorHAnsi"/>
          <w:noProof/>
          <w:sz w:val="22"/>
          <w:szCs w:val="22"/>
        </w:rPr>
        <w:drawing>
          <wp:anchor distT="0" distB="0" distL="114300" distR="114300" simplePos="0" relativeHeight="251698176" behindDoc="1" locked="0" layoutInCell="0" allowOverlap="1">
            <wp:simplePos x="0" y="0"/>
            <wp:positionH relativeFrom="page">
              <wp:posOffset>0</wp:posOffset>
            </wp:positionH>
            <wp:positionV relativeFrom="page">
              <wp:posOffset>0</wp:posOffset>
            </wp:positionV>
            <wp:extent cx="7772400" cy="10058400"/>
            <wp:effectExtent l="0" t="0" r="0" b="0"/>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772400" cy="10058400"/>
                    </a:xfrm>
                    <a:prstGeom prst="rect">
                      <a:avLst/>
                    </a:prstGeom>
                    <a:noFill/>
                  </pic:spPr>
                </pic:pic>
              </a:graphicData>
            </a:graphic>
          </wp:anchor>
        </w:drawing>
      </w:r>
      <w:r>
        <w:rPr>
          <w:rFonts w:ascii="Garamond" w:hAnsi="Garamond" w:cs="Garamond"/>
          <w:b/>
          <w:bCs/>
          <w:spacing w:val="-1"/>
        </w:rPr>
        <w:t>End with an effective debrief.</w:t>
      </w:r>
      <w:r>
        <w:rPr>
          <w:rFonts w:ascii="Garamond" w:hAnsi="Garamond" w:cs="Garamond"/>
          <w:spacing w:val="-1"/>
        </w:rPr>
        <w:t xml:space="preserve"> This means they: </w:t>
      </w:r>
    </w:p>
    <w:p w:rsidR="00BD69DD" w:rsidRPr="00BD69DD" w:rsidRDefault="008B1F0E" w:rsidP="00DA1B50">
      <w:pPr>
        <w:pStyle w:val="ListParagraph"/>
        <w:widowControl w:val="0"/>
        <w:numPr>
          <w:ilvl w:val="0"/>
          <w:numId w:val="62"/>
        </w:numPr>
        <w:autoSpaceDE w:val="0"/>
        <w:autoSpaceDN w:val="0"/>
        <w:adjustRightInd w:val="0"/>
        <w:spacing w:after="0"/>
      </w:pPr>
      <w:r w:rsidRPr="00BD69DD">
        <w:rPr>
          <w:rFonts w:ascii="Garamond" w:hAnsi="Garamond" w:cs="Garamond"/>
          <w:spacing w:val="-1"/>
        </w:rPr>
        <w:t xml:space="preserve">Return explicitly to the learning targets (both academic and character/habits of work) </w:t>
      </w:r>
    </w:p>
    <w:p w:rsidR="00BD69DD" w:rsidRPr="00BD69DD" w:rsidRDefault="008B1F0E" w:rsidP="00DA1B50">
      <w:pPr>
        <w:pStyle w:val="ListParagraph"/>
        <w:widowControl w:val="0"/>
        <w:numPr>
          <w:ilvl w:val="0"/>
          <w:numId w:val="62"/>
        </w:numPr>
        <w:autoSpaceDE w:val="0"/>
        <w:autoSpaceDN w:val="0"/>
        <w:adjustRightInd w:val="0"/>
        <w:spacing w:after="0"/>
        <w:ind w:right="1942"/>
      </w:pPr>
      <w:r w:rsidRPr="00BD69DD">
        <w:rPr>
          <w:rFonts w:ascii="Garamond" w:hAnsi="Garamond" w:cs="Garamond"/>
          <w:spacing w:val="-1"/>
        </w:rPr>
        <w:t xml:space="preserve">Elicit student reflection towards the learning target(s), probing for students to provide evidence for their </w:t>
      </w:r>
      <w:r w:rsidRPr="00BD69DD">
        <w:rPr>
          <w:rFonts w:ascii="Garamond" w:hAnsi="Garamond" w:cs="Garamond"/>
          <w:spacing w:val="-4"/>
        </w:rPr>
        <w:t xml:space="preserve">own and/or class progress </w:t>
      </w:r>
    </w:p>
    <w:p w:rsidR="00BD69DD" w:rsidRPr="00BD69DD" w:rsidRDefault="008B1F0E" w:rsidP="00DA1B50">
      <w:pPr>
        <w:pStyle w:val="ListParagraph"/>
        <w:widowControl w:val="0"/>
        <w:numPr>
          <w:ilvl w:val="0"/>
          <w:numId w:val="62"/>
        </w:numPr>
        <w:autoSpaceDE w:val="0"/>
        <w:autoSpaceDN w:val="0"/>
        <w:adjustRightInd w:val="0"/>
        <w:spacing w:after="0"/>
        <w:ind w:right="1942"/>
      </w:pPr>
      <w:r w:rsidRPr="00BD69DD">
        <w:rPr>
          <w:rFonts w:ascii="Garamond" w:hAnsi="Garamond" w:cs="Garamond"/>
          <w:spacing w:val="-1"/>
        </w:rPr>
        <w:t xml:space="preserve">Celebrate or have students celebrate individual, small group or whole class successes </w:t>
      </w:r>
    </w:p>
    <w:p w:rsidR="008B1F0E" w:rsidRPr="00BD69DD" w:rsidRDefault="008B1F0E" w:rsidP="00DA1B50">
      <w:pPr>
        <w:pStyle w:val="ListParagraph"/>
        <w:widowControl w:val="0"/>
        <w:numPr>
          <w:ilvl w:val="0"/>
          <w:numId w:val="62"/>
        </w:numPr>
        <w:autoSpaceDE w:val="0"/>
        <w:autoSpaceDN w:val="0"/>
        <w:adjustRightInd w:val="0"/>
        <w:spacing w:after="0"/>
        <w:ind w:right="1942"/>
      </w:pPr>
      <w:r w:rsidRPr="00BD69DD">
        <w:rPr>
          <w:rFonts w:ascii="Garamond" w:hAnsi="Garamond" w:cs="Garamond"/>
          <w:spacing w:val="-1"/>
        </w:rPr>
        <w:t xml:space="preserve">Identify or have students identify goals for improvement around the target(s) </w:t>
      </w:r>
    </w:p>
    <w:p w:rsidR="008B1F0E" w:rsidRDefault="008B1F0E" w:rsidP="00DA1B50">
      <w:pPr>
        <w:widowControl w:val="0"/>
        <w:autoSpaceDE w:val="0"/>
        <w:autoSpaceDN w:val="0"/>
        <w:adjustRightInd w:val="0"/>
        <w:spacing w:line="276" w:lineRule="auto"/>
        <w:ind w:left="16" w:right="9224"/>
        <w:contextualSpacing/>
        <w:rPr>
          <w:rFonts w:cs="Times New Roman"/>
        </w:rPr>
      </w:pPr>
      <w:r>
        <w:rPr>
          <w:rFonts w:ascii="Arial" w:hAnsi="Arial" w:cs="Arial"/>
          <w:b/>
          <w:bCs/>
          <w:spacing w:val="-13"/>
        </w:rPr>
        <w:t> </w:t>
      </w:r>
    </w:p>
    <w:p w:rsidR="00BD69DD" w:rsidRDefault="00BD69DD" w:rsidP="00DA1B50">
      <w:pPr>
        <w:widowControl w:val="0"/>
        <w:autoSpaceDE w:val="0"/>
        <w:autoSpaceDN w:val="0"/>
        <w:adjustRightInd w:val="0"/>
        <w:spacing w:line="276" w:lineRule="auto"/>
        <w:ind w:left="16" w:right="342"/>
        <w:contextualSpacing/>
        <w:rPr>
          <w:rFonts w:ascii="Garamond" w:hAnsi="Garamond" w:cs="Garamond"/>
          <w:b/>
          <w:bCs/>
          <w:spacing w:val="-2"/>
        </w:rPr>
      </w:pPr>
      <w:r>
        <w:rPr>
          <w:rFonts w:ascii="Garamond" w:hAnsi="Garamond" w:cs="Garamond"/>
          <w:b/>
          <w:bCs/>
          <w:spacing w:val="-2"/>
        </w:rPr>
        <w:t>Quick-Check Tools and Protocols</w:t>
      </w:r>
    </w:p>
    <w:p w:rsidR="00BD69DD" w:rsidRDefault="00BD69DD" w:rsidP="00DA1B50">
      <w:pPr>
        <w:widowControl w:val="0"/>
        <w:autoSpaceDE w:val="0"/>
        <w:autoSpaceDN w:val="0"/>
        <w:adjustRightInd w:val="0"/>
        <w:spacing w:line="276" w:lineRule="auto"/>
        <w:ind w:left="16" w:right="342"/>
        <w:contextualSpacing/>
        <w:rPr>
          <w:rFonts w:ascii="Garamond" w:hAnsi="Garamond" w:cs="Garamond"/>
          <w:b/>
          <w:bCs/>
          <w:spacing w:val="-2"/>
        </w:rPr>
      </w:pPr>
    </w:p>
    <w:p w:rsidR="008B1F0E" w:rsidRDefault="008B1F0E" w:rsidP="00DA1B50">
      <w:pPr>
        <w:widowControl w:val="0"/>
        <w:autoSpaceDE w:val="0"/>
        <w:autoSpaceDN w:val="0"/>
        <w:adjustRightInd w:val="0"/>
        <w:spacing w:line="276" w:lineRule="auto"/>
        <w:ind w:left="16" w:right="342"/>
        <w:contextualSpacing/>
        <w:rPr>
          <w:rFonts w:cs="Times New Roman"/>
        </w:rPr>
      </w:pPr>
      <w:r>
        <w:rPr>
          <w:rFonts w:ascii="Garamond" w:hAnsi="Garamond" w:cs="Garamond"/>
          <w:spacing w:val="-3"/>
        </w:rPr>
        <w:t xml:space="preserve">The following tools and protocols promote engagement by checking for all students' understanding and by reflecting on and emphasizing effective work habits. </w:t>
      </w:r>
    </w:p>
    <w:p w:rsidR="008B1F0E" w:rsidRDefault="008B1F0E" w:rsidP="00DA1B50">
      <w:pPr>
        <w:widowControl w:val="0"/>
        <w:autoSpaceDE w:val="0"/>
        <w:autoSpaceDN w:val="0"/>
        <w:adjustRightInd w:val="0"/>
        <w:spacing w:line="276" w:lineRule="auto"/>
        <w:ind w:left="16" w:right="342"/>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505"/>
        <w:contextualSpacing/>
        <w:rPr>
          <w:rFonts w:cs="Times New Roman"/>
        </w:rPr>
      </w:pPr>
      <w:r>
        <w:rPr>
          <w:rFonts w:ascii="Garamond" w:hAnsi="Garamond" w:cs="Garamond"/>
          <w:b/>
          <w:bCs/>
          <w:spacing w:val="-2"/>
        </w:rPr>
        <w:t>Whip-Around:</w:t>
      </w:r>
      <w:r>
        <w:rPr>
          <w:rFonts w:ascii="Garamond" w:hAnsi="Garamond" w:cs="Garamond"/>
          <w:spacing w:val="-2"/>
        </w:rPr>
        <w:t xml:space="preserve"> When a one- or two-word answer can show understanding, self- or group assessment, or readiness for a task, teachers ask students to respond to a standard prompt one at a time, in rapid succession </w:t>
      </w:r>
      <w:r>
        <w:rPr>
          <w:rFonts w:ascii="Garamond" w:hAnsi="Garamond" w:cs="Garamond"/>
          <w:spacing w:val="-5"/>
        </w:rPr>
        <w:t xml:space="preserve">around the room. </w:t>
      </w:r>
    </w:p>
    <w:p w:rsidR="008B1F0E" w:rsidRDefault="008B1F0E" w:rsidP="00DA1B50">
      <w:pPr>
        <w:widowControl w:val="0"/>
        <w:autoSpaceDE w:val="0"/>
        <w:autoSpaceDN w:val="0"/>
        <w:adjustRightInd w:val="0"/>
        <w:spacing w:line="276" w:lineRule="auto"/>
        <w:ind w:left="16" w:right="222"/>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649"/>
        <w:contextualSpacing/>
        <w:rPr>
          <w:rFonts w:cs="Times New Roman"/>
        </w:rPr>
      </w:pPr>
      <w:r>
        <w:rPr>
          <w:rFonts w:ascii="Garamond" w:hAnsi="Garamond" w:cs="Garamond"/>
          <w:b/>
          <w:bCs/>
          <w:spacing w:val="-2"/>
        </w:rPr>
        <w:t>Whiteboards:</w:t>
      </w:r>
      <w:r>
        <w:rPr>
          <w:rFonts w:ascii="Garamond" w:hAnsi="Garamond" w:cs="Garamond"/>
          <w:spacing w:val="-2"/>
        </w:rPr>
        <w:t xml:space="preserve"> Students have small white boards at their desks or tables and write their ideas/thinking/ answers down and hold up their boards for teacher and/or peer scanning. </w:t>
      </w:r>
    </w:p>
    <w:p w:rsidR="008B1F0E" w:rsidRDefault="008B1F0E" w:rsidP="00DA1B50">
      <w:pPr>
        <w:widowControl w:val="0"/>
        <w:autoSpaceDE w:val="0"/>
        <w:autoSpaceDN w:val="0"/>
        <w:adjustRightInd w:val="0"/>
        <w:spacing w:line="276" w:lineRule="auto"/>
        <w:ind w:left="16" w:right="649"/>
        <w:contextualSpacing/>
        <w:rPr>
          <w:rFonts w:cs="Times New Roman"/>
          <w:sz w:val="26"/>
          <w:szCs w:val="26"/>
        </w:rPr>
      </w:pPr>
    </w:p>
    <w:p w:rsidR="008B1F0E" w:rsidRDefault="008B1F0E" w:rsidP="00DA1B50">
      <w:pPr>
        <w:widowControl w:val="0"/>
        <w:autoSpaceDE w:val="0"/>
        <w:autoSpaceDN w:val="0"/>
        <w:adjustRightInd w:val="0"/>
        <w:spacing w:line="276" w:lineRule="auto"/>
        <w:ind w:left="16" w:right="517"/>
        <w:contextualSpacing/>
        <w:rPr>
          <w:rFonts w:cs="Times New Roman"/>
        </w:rPr>
      </w:pPr>
      <w:r>
        <w:rPr>
          <w:rFonts w:ascii="Garamond" w:hAnsi="Garamond" w:cs="Garamond"/>
          <w:b/>
          <w:bCs/>
          <w:spacing w:val="-2"/>
        </w:rPr>
        <w:t>Hot Seat:</w:t>
      </w:r>
      <w:r>
        <w:rPr>
          <w:rFonts w:ascii="Garamond" w:hAnsi="Garamond" w:cs="Garamond"/>
          <w:spacing w:val="-2"/>
        </w:rPr>
        <w:t xml:space="preserve"> The teacher places key reflection or probing questions on random seats throughout the room. When prompted, students check their seats and answer the questions. Students who do not have a hot seat question are asked to agree or disagree with the response and explain their thinking. </w:t>
      </w:r>
    </w:p>
    <w:p w:rsidR="008B1F0E" w:rsidRDefault="008B1F0E" w:rsidP="00DA1B50">
      <w:pPr>
        <w:widowControl w:val="0"/>
        <w:autoSpaceDE w:val="0"/>
        <w:autoSpaceDN w:val="0"/>
        <w:adjustRightInd w:val="0"/>
        <w:spacing w:line="276" w:lineRule="auto"/>
        <w:ind w:left="16" w:right="2283"/>
        <w:contextualSpacing/>
        <w:rPr>
          <w:rFonts w:cs="Times New Roman"/>
          <w:sz w:val="26"/>
          <w:szCs w:val="26"/>
        </w:rPr>
      </w:pPr>
    </w:p>
    <w:p w:rsidR="008B1F0E" w:rsidRDefault="008B1F0E" w:rsidP="00DA1B50">
      <w:pPr>
        <w:widowControl w:val="0"/>
        <w:autoSpaceDE w:val="0"/>
        <w:autoSpaceDN w:val="0"/>
        <w:adjustRightInd w:val="0"/>
        <w:spacing w:line="276" w:lineRule="auto"/>
        <w:ind w:left="16" w:right="628"/>
        <w:contextualSpacing/>
        <w:rPr>
          <w:rFonts w:cs="Times New Roman"/>
        </w:rPr>
      </w:pPr>
      <w:r>
        <w:rPr>
          <w:rFonts w:ascii="Garamond" w:hAnsi="Garamond" w:cs="Garamond"/>
          <w:b/>
          <w:bCs/>
          <w:spacing w:val="-2"/>
        </w:rPr>
        <w:t>Fist-to-Five or Thumb-Ometer:</w:t>
      </w:r>
      <w:r>
        <w:rPr>
          <w:rFonts w:ascii="Garamond" w:hAnsi="Garamond" w:cs="Garamond"/>
          <w:spacing w:val="-2"/>
        </w:rPr>
        <w:t xml:space="preserve"> To show degree of agreement, readiness for tasks, or comfort with a learning target/concept, students can quickly show their thinking by putting their thumbs up, to the side or down; or by holding up (or placing a hand near the opposite shoulder) a fist for 0/Disagree or 1-5 fingers for </w:t>
      </w:r>
      <w:r>
        <w:rPr>
          <w:rFonts w:ascii="Garamond" w:hAnsi="Garamond" w:cs="Garamond"/>
          <w:spacing w:val="-3"/>
        </w:rPr>
        <w:t xml:space="preserve">higher levels of confidence or agreement. </w:t>
      </w:r>
    </w:p>
    <w:p w:rsidR="008B1F0E" w:rsidRDefault="008B1F0E" w:rsidP="00DA1B50">
      <w:pPr>
        <w:widowControl w:val="0"/>
        <w:autoSpaceDE w:val="0"/>
        <w:autoSpaceDN w:val="0"/>
        <w:adjustRightInd w:val="0"/>
        <w:spacing w:line="276" w:lineRule="auto"/>
        <w:ind w:left="16" w:right="153"/>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514"/>
        <w:contextualSpacing/>
        <w:rPr>
          <w:rFonts w:cs="Times New Roman"/>
        </w:rPr>
      </w:pPr>
      <w:r>
        <w:rPr>
          <w:rFonts w:ascii="Garamond" w:hAnsi="Garamond" w:cs="Garamond"/>
          <w:b/>
          <w:bCs/>
          <w:spacing w:val="-2"/>
        </w:rPr>
        <w:t>Glass, Bugs, Mud:</w:t>
      </w:r>
      <w:r>
        <w:rPr>
          <w:rFonts w:ascii="Garamond" w:hAnsi="Garamond" w:cs="Garamond"/>
          <w:spacing w:val="-2"/>
        </w:rPr>
        <w:t xml:space="preserve"> After students try a task or review a learning target or assignment, they identify their </w:t>
      </w:r>
      <w:r>
        <w:rPr>
          <w:rFonts w:ascii="Garamond" w:hAnsi="Garamond" w:cs="Garamond"/>
          <w:spacing w:val="-1"/>
        </w:rPr>
        <w:t xml:space="preserve">understanding or readiness for application using the windshield metaphor for clear vision. Glass: totally </w:t>
      </w:r>
      <w:r>
        <w:rPr>
          <w:rFonts w:ascii="Garamond" w:hAnsi="Garamond" w:cs="Garamond"/>
          <w:spacing w:val="-2"/>
        </w:rPr>
        <w:t xml:space="preserve">clear; bugs: a little fuzzy; mud: I can barely see. </w:t>
      </w:r>
    </w:p>
    <w:p w:rsidR="008B1F0E" w:rsidRDefault="008B1F0E" w:rsidP="00DA1B50">
      <w:pPr>
        <w:widowControl w:val="0"/>
        <w:autoSpaceDE w:val="0"/>
        <w:autoSpaceDN w:val="0"/>
        <w:adjustRightInd w:val="0"/>
        <w:spacing w:line="276" w:lineRule="auto"/>
        <w:ind w:left="16" w:right="514"/>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272"/>
        <w:contextualSpacing/>
        <w:rPr>
          <w:rFonts w:cs="Times New Roman"/>
        </w:rPr>
      </w:pPr>
      <w:r>
        <w:rPr>
          <w:rFonts w:ascii="Garamond" w:hAnsi="Garamond" w:cs="Garamond"/>
          <w:b/>
          <w:bCs/>
          <w:spacing w:val="-2"/>
        </w:rPr>
        <w:t>Red Light, Green Light</w:t>
      </w:r>
      <w:r>
        <w:rPr>
          <w:rFonts w:ascii="Garamond" w:hAnsi="Garamond" w:cs="Garamond"/>
          <w:spacing w:val="-2"/>
        </w:rPr>
        <w:t xml:space="preserve">: Students have red, yellow and green objects accessible (e.g. popsicle sticks, poker chips, cards), and when prompted to reflect on a learning target or readiness for a task, they place the color on their desk that describes their comfort level or readiness (red: stuck or not ready; yellow: need support </w:t>
      </w:r>
      <w:r>
        <w:rPr>
          <w:rFonts w:ascii="Garamond" w:hAnsi="Garamond" w:cs="Garamond"/>
          <w:spacing w:val="-1"/>
        </w:rPr>
        <w:t xml:space="preserve">soon; green: ready to start). Teachers target their support for the reds first, then move to yellows and </w:t>
      </w:r>
      <w:r>
        <w:rPr>
          <w:rFonts w:ascii="Garamond" w:hAnsi="Garamond" w:cs="Garamond"/>
          <w:spacing w:val="-2"/>
        </w:rPr>
        <w:t xml:space="preserve">greens. Students change their colors as needed to describe their status. </w:t>
      </w:r>
    </w:p>
    <w:p w:rsidR="008B1F0E" w:rsidRDefault="008B1F0E" w:rsidP="00DA1B50">
      <w:pPr>
        <w:widowControl w:val="0"/>
        <w:autoSpaceDE w:val="0"/>
        <w:autoSpaceDN w:val="0"/>
        <w:adjustRightInd w:val="0"/>
        <w:spacing w:line="276" w:lineRule="auto"/>
        <w:ind w:left="16" w:right="3411"/>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496"/>
        <w:contextualSpacing/>
        <w:rPr>
          <w:rFonts w:cs="Times New Roman"/>
        </w:rPr>
      </w:pPr>
      <w:r>
        <w:rPr>
          <w:rFonts w:ascii="Garamond" w:hAnsi="Garamond" w:cs="Garamond"/>
          <w:b/>
          <w:bCs/>
          <w:spacing w:val="-2"/>
        </w:rPr>
        <w:t>Table Tags:</w:t>
      </w:r>
      <w:r>
        <w:rPr>
          <w:rFonts w:ascii="Garamond" w:hAnsi="Garamond" w:cs="Garamond"/>
          <w:spacing w:val="-2"/>
        </w:rPr>
        <w:t xml:space="preserve"> Place paper signs/table tents in three areas with colors, symbols or descriptors that indicate possible student levels of understanding or readiness for a task or target. Students sit in the area that best </w:t>
      </w:r>
      <w:r>
        <w:rPr>
          <w:rFonts w:ascii="Garamond" w:hAnsi="Garamond" w:cs="Garamond"/>
          <w:spacing w:val="-3"/>
        </w:rPr>
        <w:t xml:space="preserve">describes them, moving to a new area when relevant. </w:t>
      </w:r>
    </w:p>
    <w:p w:rsidR="008B1F0E" w:rsidRDefault="008B1F0E" w:rsidP="00DA1B50">
      <w:pPr>
        <w:widowControl w:val="0"/>
        <w:autoSpaceDE w:val="0"/>
        <w:autoSpaceDN w:val="0"/>
        <w:adjustRightInd w:val="0"/>
        <w:spacing w:line="276" w:lineRule="auto"/>
        <w:ind w:left="16" w:right="4854"/>
        <w:contextualSpacing/>
        <w:rPr>
          <w:rFonts w:cs="Times New Roman"/>
          <w:sz w:val="27"/>
          <w:szCs w:val="27"/>
        </w:rPr>
      </w:pPr>
    </w:p>
    <w:p w:rsidR="008B1F0E" w:rsidRDefault="008B1F0E" w:rsidP="00DA1B50">
      <w:pPr>
        <w:widowControl w:val="0"/>
        <w:autoSpaceDE w:val="0"/>
        <w:autoSpaceDN w:val="0"/>
        <w:adjustRightInd w:val="0"/>
        <w:spacing w:line="276" w:lineRule="auto"/>
        <w:ind w:left="16" w:right="272"/>
        <w:contextualSpacing/>
        <w:rPr>
          <w:rFonts w:cs="Times New Roman"/>
        </w:rPr>
      </w:pPr>
      <w:r>
        <w:rPr>
          <w:rFonts w:ascii="Garamond" w:hAnsi="Garamond" w:cs="Garamond"/>
          <w:b/>
          <w:bCs/>
          <w:spacing w:val="-2"/>
        </w:rPr>
        <w:t>Sticky Bars:</w:t>
      </w:r>
      <w:r>
        <w:rPr>
          <w:rFonts w:ascii="Garamond" w:hAnsi="Garamond" w:cs="Garamond"/>
          <w:spacing w:val="-2"/>
        </w:rPr>
        <w:t xml:space="preserve"> Create a chart that describes levels of understanding, progress or mastery. Have students write their names or use an identifying symbol on a sticky note and place their notes on the appropriate place on </w:t>
      </w:r>
      <w:r>
        <w:rPr>
          <w:rFonts w:ascii="Garamond" w:hAnsi="Garamond" w:cs="Garamond"/>
          <w:spacing w:val="-8"/>
        </w:rPr>
        <w:t xml:space="preserve">the chart. </w:t>
      </w:r>
    </w:p>
    <w:p w:rsidR="008B1F0E" w:rsidRDefault="008B1F0E" w:rsidP="00DA1B50">
      <w:pPr>
        <w:widowControl w:val="0"/>
        <w:autoSpaceDE w:val="0"/>
        <w:autoSpaceDN w:val="0"/>
        <w:adjustRightInd w:val="0"/>
        <w:spacing w:line="276" w:lineRule="auto"/>
        <w:ind w:left="16" w:right="8486"/>
        <w:contextualSpacing/>
        <w:rPr>
          <w:rFonts w:cs="Times New Roman"/>
          <w:sz w:val="18"/>
          <w:szCs w:val="18"/>
        </w:rPr>
      </w:pPr>
    </w:p>
    <w:p w:rsidR="008B1F0E" w:rsidRPr="0089439C" w:rsidRDefault="00DA1B50" w:rsidP="0089439C">
      <w:pPr>
        <w:widowControl w:val="0"/>
        <w:autoSpaceDE w:val="0"/>
        <w:autoSpaceDN w:val="0"/>
        <w:adjustRightInd w:val="0"/>
        <w:spacing w:line="276" w:lineRule="auto"/>
        <w:ind w:right="23"/>
        <w:contextualSpacing/>
        <w:rPr>
          <w:rFonts w:ascii="Arial" w:hAnsi="Arial" w:cs="Arial"/>
          <w:spacing w:val="-13"/>
        </w:rPr>
      </w:pPr>
      <w:r>
        <w:rPr>
          <w:rFonts w:cs="Times New Roman"/>
        </w:rPr>
        <w:t>L</w:t>
      </w:r>
      <w:r w:rsidR="008B1F0E">
        <w:rPr>
          <w:rFonts w:ascii="Garamond" w:hAnsi="Garamond" w:cs="Garamond"/>
          <w:b/>
          <w:bCs/>
          <w:spacing w:val="-5"/>
        </w:rPr>
        <w:t>earning Line-ups:</w:t>
      </w:r>
      <w:r w:rsidR="008B1F0E">
        <w:rPr>
          <w:rFonts w:ascii="Garamond" w:hAnsi="Garamond" w:cs="Garamond"/>
          <w:spacing w:val="-5"/>
        </w:rPr>
        <w:t xml:space="preserve"> Identify one end of the room with a descriptor such as "Novice" or "Beginning" and the other end as "Expert" or "Exemplary". Students place themselves on this continuum based on where they </w:t>
      </w:r>
      <w:r w:rsidR="008B1F0E">
        <w:rPr>
          <w:rFonts w:ascii="Garamond" w:hAnsi="Garamond" w:cs="Garamond"/>
          <w:spacing w:val="-2"/>
        </w:rPr>
        <w:t xml:space="preserve">are with a task or learning target. Invite them to explain their thinking to the whole class or the people near </w:t>
      </w:r>
      <w:r w:rsidR="008B1F0E">
        <w:rPr>
          <w:rFonts w:ascii="Garamond" w:hAnsi="Garamond" w:cs="Garamond"/>
          <w:spacing w:val="-14"/>
        </w:rPr>
        <w:t xml:space="preserve">them. </w:t>
      </w:r>
    </w:p>
    <w:p w:rsidR="008B1F0E" w:rsidRDefault="008B1F0E" w:rsidP="008B1F0E">
      <w:pPr>
        <w:widowControl w:val="0"/>
        <w:autoSpaceDE w:val="0"/>
        <w:autoSpaceDN w:val="0"/>
        <w:adjustRightInd w:val="0"/>
        <w:spacing w:line="267" w:lineRule="exact"/>
        <w:ind w:left="16" w:right="8796"/>
        <w:rPr>
          <w:rFonts w:cs="Times New Roman"/>
          <w:sz w:val="27"/>
          <w:szCs w:val="27"/>
        </w:rPr>
      </w:pPr>
    </w:p>
    <w:p w:rsidR="008B1F0E" w:rsidRDefault="008B1F0E" w:rsidP="0089439C">
      <w:pPr>
        <w:widowControl w:val="0"/>
        <w:autoSpaceDE w:val="0"/>
        <w:autoSpaceDN w:val="0"/>
        <w:adjustRightInd w:val="0"/>
        <w:spacing w:line="270" w:lineRule="exact"/>
        <w:ind w:left="16" w:right="566"/>
        <w:rPr>
          <w:rFonts w:cs="Times New Roman"/>
        </w:rPr>
      </w:pPr>
      <w:r>
        <w:rPr>
          <w:rFonts w:ascii="Garamond" w:hAnsi="Garamond" w:cs="Garamond"/>
          <w:b/>
          <w:bCs/>
          <w:spacing w:val="-2"/>
        </w:rPr>
        <w:t>Human Bar Graph:</w:t>
      </w:r>
      <w:r>
        <w:rPr>
          <w:rFonts w:ascii="Garamond" w:hAnsi="Garamond" w:cs="Garamond"/>
          <w:spacing w:val="-2"/>
        </w:rPr>
        <w:t xml:space="preserve"> Identify a range of levels of understanding or mastery (e.g. beginning/developing/ </w:t>
      </w:r>
      <w:r>
        <w:rPr>
          <w:rFonts w:ascii="Garamond" w:hAnsi="Garamond" w:cs="Garamond"/>
          <w:spacing w:val="-3"/>
        </w:rPr>
        <w:t xml:space="preserve">accomplished or Confused/I'm okay /I am rocking!) as labels for 3-4 adjacent lines. Students then form </w:t>
      </w:r>
      <w:r>
        <w:rPr>
          <w:rFonts w:ascii="Garamond" w:hAnsi="Garamond" w:cs="Garamond"/>
          <w:spacing w:val="-2"/>
        </w:rPr>
        <w:t xml:space="preserve">form a human bar graph by standing in the line that best represents their current level of understanding. </w:t>
      </w:r>
    </w:p>
    <w:p w:rsidR="008B1F0E" w:rsidRDefault="008B1F0E" w:rsidP="008B1F0E">
      <w:pPr>
        <w:widowControl w:val="0"/>
        <w:autoSpaceDE w:val="0"/>
        <w:autoSpaceDN w:val="0"/>
        <w:adjustRightInd w:val="0"/>
        <w:spacing w:line="267" w:lineRule="exact"/>
        <w:ind w:left="16" w:right="589"/>
        <w:rPr>
          <w:rFonts w:cs="Times New Roman"/>
          <w:sz w:val="27"/>
          <w:szCs w:val="27"/>
        </w:rPr>
      </w:pPr>
    </w:p>
    <w:p w:rsidR="008B1F0E" w:rsidRDefault="008B1F0E" w:rsidP="0089439C">
      <w:pPr>
        <w:widowControl w:val="0"/>
        <w:autoSpaceDE w:val="0"/>
        <w:autoSpaceDN w:val="0"/>
        <w:adjustRightInd w:val="0"/>
        <w:spacing w:line="270" w:lineRule="exact"/>
        <w:ind w:left="16" w:right="631"/>
        <w:rPr>
          <w:rFonts w:cs="Times New Roman"/>
        </w:rPr>
      </w:pPr>
      <w:r>
        <w:rPr>
          <w:rFonts w:ascii="Garamond" w:hAnsi="Garamond" w:cs="Garamond"/>
          <w:b/>
          <w:bCs/>
          <w:spacing w:val="-2"/>
        </w:rPr>
        <w:t>Admit and Exit Slips:</w:t>
      </w:r>
      <w:r>
        <w:rPr>
          <w:rFonts w:ascii="Garamond" w:hAnsi="Garamond" w:cs="Garamond"/>
          <w:spacing w:val="-2"/>
        </w:rPr>
        <w:t xml:space="preserve"> Any relevant questions, prompts, or graphic displays of student thinking can be </w:t>
      </w:r>
      <w:r>
        <w:rPr>
          <w:rFonts w:ascii="Garamond" w:hAnsi="Garamond" w:cs="Garamond"/>
          <w:spacing w:val="-3"/>
        </w:rPr>
        <w:t xml:space="preserve">captured on a small sheet of paper and scanned by the teacher or other students to determine a student's readiness for the next step or assess learning from a lesson. Teachers may use admit slips as a "ticket to enter" a discussion, protocol or activity. These may also be used as "tickets to leave." </w:t>
      </w:r>
    </w:p>
    <w:p w:rsidR="008B1F0E" w:rsidRDefault="008B1F0E" w:rsidP="008B1F0E">
      <w:pPr>
        <w:widowControl w:val="0"/>
        <w:autoSpaceDE w:val="0"/>
        <w:autoSpaceDN w:val="0"/>
        <w:adjustRightInd w:val="0"/>
        <w:spacing w:line="264" w:lineRule="exact"/>
        <w:ind w:left="16" w:right="2693"/>
        <w:rPr>
          <w:rFonts w:cs="Times New Roman"/>
          <w:sz w:val="26"/>
          <w:szCs w:val="26"/>
        </w:rPr>
      </w:pPr>
    </w:p>
    <w:p w:rsidR="008B1F0E" w:rsidRDefault="008B1F0E" w:rsidP="008B1F0E">
      <w:pPr>
        <w:widowControl w:val="0"/>
        <w:autoSpaceDE w:val="0"/>
        <w:autoSpaceDN w:val="0"/>
        <w:adjustRightInd w:val="0"/>
        <w:spacing w:line="273" w:lineRule="exact"/>
        <w:ind w:left="16" w:right="336"/>
        <w:rPr>
          <w:rFonts w:cs="Times New Roman"/>
        </w:rPr>
      </w:pPr>
      <w:r>
        <w:rPr>
          <w:rFonts w:ascii="Garamond" w:hAnsi="Garamond" w:cs="Garamond"/>
          <w:b/>
          <w:bCs/>
          <w:spacing w:val="-2"/>
        </w:rPr>
        <w:t>Presentation Quizzes:</w:t>
      </w:r>
      <w:r>
        <w:rPr>
          <w:rFonts w:ascii="Garamond" w:hAnsi="Garamond" w:cs="Garamond"/>
          <w:spacing w:val="-2"/>
        </w:rPr>
        <w:t xml:space="preserve"> Whenever peers present, other students may think they are not responsible for the information. Pair student presentations and sharing with short quizzes at the end of class. </w:t>
      </w:r>
    </w:p>
    <w:p w:rsidR="008B1F0E" w:rsidRDefault="008B1F0E" w:rsidP="008B1F0E">
      <w:pPr>
        <w:widowControl w:val="0"/>
        <w:autoSpaceDE w:val="0"/>
        <w:autoSpaceDN w:val="0"/>
        <w:adjustRightInd w:val="0"/>
        <w:spacing w:line="267" w:lineRule="exact"/>
        <w:ind w:left="16" w:right="336"/>
        <w:rPr>
          <w:rFonts w:cs="Times New Roman"/>
          <w:sz w:val="27"/>
          <w:szCs w:val="27"/>
        </w:rPr>
      </w:pPr>
    </w:p>
    <w:p w:rsidR="008B1F0E" w:rsidRPr="0089439C" w:rsidRDefault="008B1F0E" w:rsidP="0089439C">
      <w:pPr>
        <w:widowControl w:val="0"/>
        <w:autoSpaceDE w:val="0"/>
        <w:autoSpaceDN w:val="0"/>
        <w:adjustRightInd w:val="0"/>
        <w:spacing w:line="270" w:lineRule="exact"/>
        <w:ind w:left="16" w:right="265"/>
        <w:rPr>
          <w:rFonts w:cs="Times New Roman"/>
        </w:rPr>
      </w:pPr>
      <w:r>
        <w:rPr>
          <w:rFonts w:ascii="Garamond" w:hAnsi="Garamond" w:cs="Garamond"/>
          <w:b/>
          <w:bCs/>
          <w:spacing w:val="-2"/>
        </w:rPr>
        <w:t>Catch and Release/7:2</w:t>
      </w:r>
      <w:r>
        <w:rPr>
          <w:rFonts w:ascii="Garamond" w:hAnsi="Garamond" w:cs="Garamond"/>
          <w:spacing w:val="-2"/>
        </w:rPr>
        <w:t xml:space="preserve">: When students are working on their own, they often need clarification or pointers so that they do not struggle for too long of a period or lose focus. A useful ratio of work time to checks for understanding or clarifying information is 7 minutes of work time (release), followed by 2 minutes of teacher-directed clarifications or use of one of the quick-check strategies (catch). </w:t>
      </w:r>
    </w:p>
    <w:p w:rsidR="008B1F0E" w:rsidRDefault="008B1F0E" w:rsidP="008B1F0E">
      <w:pPr>
        <w:widowControl w:val="0"/>
        <w:autoSpaceDE w:val="0"/>
        <w:autoSpaceDN w:val="0"/>
        <w:adjustRightInd w:val="0"/>
        <w:spacing w:line="226" w:lineRule="exact"/>
        <w:ind w:left="16" w:right="3230"/>
        <w:rPr>
          <w:rFonts w:cs="Times New Roman"/>
          <w:sz w:val="23"/>
          <w:szCs w:val="23"/>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F13436" w:rsidRDefault="00F13436" w:rsidP="008B1F0E">
      <w:pPr>
        <w:spacing w:line="480" w:lineRule="auto"/>
        <w:rPr>
          <w:rFonts w:asciiTheme="majorHAnsi" w:hAnsiTheme="majorHAnsi"/>
          <w:b/>
          <w:sz w:val="32"/>
          <w:szCs w:val="32"/>
        </w:rPr>
      </w:pPr>
    </w:p>
    <w:p w:rsidR="008B1F0E" w:rsidRDefault="008B1F0E" w:rsidP="008B1F0E">
      <w:pPr>
        <w:spacing w:line="480" w:lineRule="auto"/>
        <w:rPr>
          <w:rFonts w:asciiTheme="majorHAnsi" w:hAnsiTheme="majorHAnsi"/>
          <w:b/>
          <w:sz w:val="32"/>
          <w:szCs w:val="32"/>
        </w:rPr>
      </w:pPr>
    </w:p>
    <w:p w:rsidR="008B1F0E" w:rsidRPr="00BC6429" w:rsidRDefault="00F13436" w:rsidP="00F13436">
      <w:pPr>
        <w:spacing w:line="276" w:lineRule="auto"/>
        <w:contextualSpacing/>
        <w:rPr>
          <w:rFonts w:asciiTheme="majorHAnsi" w:hAnsiTheme="majorHAnsi"/>
          <w:b/>
          <w:sz w:val="32"/>
          <w:szCs w:val="32"/>
        </w:rPr>
      </w:pPr>
      <w:r>
        <w:rPr>
          <w:rFonts w:asciiTheme="majorHAnsi" w:hAnsiTheme="majorHAnsi"/>
          <w:b/>
          <w:sz w:val="32"/>
          <w:szCs w:val="32"/>
        </w:rPr>
        <w:t>Discussion Appointments Protocol</w:t>
      </w:r>
    </w:p>
    <w:p w:rsidR="00F13436" w:rsidRDefault="00F13436" w:rsidP="00F13436">
      <w:pPr>
        <w:spacing w:line="276" w:lineRule="auto"/>
        <w:ind w:left="720"/>
        <w:contextualSpacing/>
        <w:rPr>
          <w:rFonts w:ascii="Garamond" w:hAnsi="Garamond"/>
        </w:rPr>
      </w:pPr>
    </w:p>
    <w:p w:rsidR="00F13436" w:rsidRDefault="008B1F0E" w:rsidP="00F13436">
      <w:pPr>
        <w:numPr>
          <w:ilvl w:val="0"/>
          <w:numId w:val="36"/>
        </w:numPr>
        <w:spacing w:line="276" w:lineRule="auto"/>
        <w:contextualSpacing/>
        <w:rPr>
          <w:rFonts w:ascii="Garamond" w:hAnsi="Garamond"/>
        </w:rPr>
      </w:pPr>
      <w:r w:rsidRPr="00615A65">
        <w:rPr>
          <w:rFonts w:ascii="Garamond" w:hAnsi="Garamond"/>
        </w:rPr>
        <w:t xml:space="preserve">Create a </w:t>
      </w:r>
      <w:r>
        <w:rPr>
          <w:rFonts w:ascii="Garamond" w:hAnsi="Garamond"/>
        </w:rPr>
        <w:t>D</w:t>
      </w:r>
      <w:r w:rsidRPr="00615A65">
        <w:rPr>
          <w:rFonts w:ascii="Garamond" w:hAnsi="Garamond"/>
        </w:rPr>
        <w:t xml:space="preserve">iscussion </w:t>
      </w:r>
      <w:r>
        <w:rPr>
          <w:rFonts w:ascii="Garamond" w:hAnsi="Garamond"/>
        </w:rPr>
        <w:t>A</w:t>
      </w:r>
      <w:r w:rsidRPr="00615A65">
        <w:rPr>
          <w:rFonts w:ascii="Garamond" w:hAnsi="Garamond"/>
        </w:rPr>
        <w:t>ppointment sheet with two to five appointments on it</w:t>
      </w:r>
      <w:r>
        <w:rPr>
          <w:rFonts w:ascii="Garamond" w:hAnsi="Garamond"/>
        </w:rPr>
        <w:t xml:space="preserve">. </w:t>
      </w:r>
      <w:r w:rsidRPr="00615A65">
        <w:rPr>
          <w:rFonts w:ascii="Garamond" w:hAnsi="Garamond"/>
        </w:rPr>
        <w:t>Be sure that you use a visual that is related to the important content you are teaching at the time</w:t>
      </w:r>
      <w:r>
        <w:rPr>
          <w:rFonts w:ascii="Garamond" w:hAnsi="Garamond"/>
        </w:rPr>
        <w:t xml:space="preserve">. </w:t>
      </w:r>
      <w:r w:rsidRPr="00615A65">
        <w:rPr>
          <w:rFonts w:ascii="Garamond" w:hAnsi="Garamond"/>
        </w:rPr>
        <w:t>For example, an elementary teacher could use a calendar or colored geometric shapes</w:t>
      </w:r>
      <w:r>
        <w:rPr>
          <w:rFonts w:ascii="Garamond" w:hAnsi="Garamond"/>
        </w:rPr>
        <w:t xml:space="preserve">. </w:t>
      </w:r>
      <w:r w:rsidRPr="00615A65">
        <w:rPr>
          <w:rFonts w:ascii="Garamond" w:hAnsi="Garamond"/>
        </w:rPr>
        <w:t>Determine the number of appointments by how long you want to use the same sheet and how experienced your students are in moving and working together.</w:t>
      </w:r>
    </w:p>
    <w:p w:rsidR="008B1F0E" w:rsidRPr="00615A65" w:rsidRDefault="008B1F0E" w:rsidP="00F13436">
      <w:pPr>
        <w:spacing w:line="276" w:lineRule="auto"/>
        <w:ind w:left="720"/>
        <w:contextualSpacing/>
        <w:rPr>
          <w:rFonts w:ascii="Garamond" w:hAnsi="Garamond"/>
        </w:rPr>
      </w:pPr>
    </w:p>
    <w:p w:rsidR="00F13436" w:rsidRDefault="008B1F0E" w:rsidP="00F13436">
      <w:pPr>
        <w:numPr>
          <w:ilvl w:val="0"/>
          <w:numId w:val="36"/>
        </w:numPr>
        <w:spacing w:line="276" w:lineRule="auto"/>
        <w:contextualSpacing/>
        <w:rPr>
          <w:rFonts w:ascii="Garamond" w:hAnsi="Garamond"/>
        </w:rPr>
      </w:pPr>
      <w:r w:rsidRPr="00615A65">
        <w:rPr>
          <w:rFonts w:ascii="Garamond" w:hAnsi="Garamond"/>
        </w:rPr>
        <w:t>Give students the sheet and tell them they will have a set amount of time to sign up with one person per appointment</w:t>
      </w:r>
      <w:r>
        <w:rPr>
          <w:rFonts w:ascii="Garamond" w:hAnsi="Garamond"/>
        </w:rPr>
        <w:t xml:space="preserve">. </w:t>
      </w:r>
      <w:r w:rsidRPr="00615A65">
        <w:rPr>
          <w:rFonts w:ascii="Garamond" w:hAnsi="Garamond"/>
        </w:rPr>
        <w:t>Tell them to write their appointment’s name on their sheets in the correct place</w:t>
      </w:r>
      <w:r>
        <w:rPr>
          <w:rFonts w:ascii="Garamond" w:hAnsi="Garamond"/>
        </w:rPr>
        <w:t xml:space="preserve">. </w:t>
      </w:r>
    </w:p>
    <w:p w:rsidR="008B1F0E" w:rsidRPr="00615A65" w:rsidRDefault="008B1F0E" w:rsidP="00F13436">
      <w:pPr>
        <w:spacing w:line="276" w:lineRule="auto"/>
        <w:ind w:left="720"/>
        <w:contextualSpacing/>
        <w:rPr>
          <w:rFonts w:ascii="Garamond" w:hAnsi="Garamond"/>
        </w:rPr>
      </w:pPr>
    </w:p>
    <w:p w:rsidR="008B1F0E" w:rsidRPr="00615A65" w:rsidRDefault="008B1F0E" w:rsidP="00F13436">
      <w:pPr>
        <w:numPr>
          <w:ilvl w:val="0"/>
          <w:numId w:val="36"/>
        </w:numPr>
        <w:spacing w:line="276" w:lineRule="auto"/>
        <w:contextualSpacing/>
        <w:rPr>
          <w:rFonts w:ascii="Garamond" w:hAnsi="Garamond"/>
        </w:rPr>
      </w:pPr>
      <w:r w:rsidRPr="00615A65">
        <w:rPr>
          <w:rFonts w:ascii="Garamond" w:hAnsi="Garamond"/>
        </w:rPr>
        <w:t>Also ask them to come to you if they cannot find an appointment for one of their slots</w:t>
      </w:r>
      <w:r>
        <w:rPr>
          <w:rFonts w:ascii="Garamond" w:hAnsi="Garamond"/>
        </w:rPr>
        <w:t xml:space="preserve">. </w:t>
      </w:r>
      <w:r w:rsidRPr="00615A65">
        <w:rPr>
          <w:rFonts w:ascii="Garamond" w:hAnsi="Garamond"/>
        </w:rPr>
        <w:t>If you have an uneven number of students, one student at each appointment will not be able to get an appointment</w:t>
      </w:r>
      <w:r>
        <w:rPr>
          <w:rFonts w:ascii="Garamond" w:hAnsi="Garamond"/>
        </w:rPr>
        <w:t xml:space="preserve">. </w:t>
      </w:r>
      <w:r w:rsidRPr="00615A65">
        <w:rPr>
          <w:rFonts w:ascii="Garamond" w:hAnsi="Garamond"/>
        </w:rPr>
        <w:t xml:space="preserve">That will be </w:t>
      </w:r>
      <w:r>
        <w:rPr>
          <w:rFonts w:ascii="Garamond" w:hAnsi="Garamond"/>
        </w:rPr>
        <w:t>OK</w:t>
      </w:r>
      <w:r w:rsidRPr="00615A65">
        <w:rPr>
          <w:rFonts w:ascii="Garamond" w:hAnsi="Garamond"/>
        </w:rPr>
        <w:t xml:space="preserve"> because as you use these appointments over time, some students will be absent, others will have lost their sheets, and some will come into class having missed the sign</w:t>
      </w:r>
      <w:r>
        <w:rPr>
          <w:rFonts w:ascii="Garamond" w:hAnsi="Garamond"/>
        </w:rPr>
        <w:t>-</w:t>
      </w:r>
      <w:r w:rsidRPr="00615A65">
        <w:rPr>
          <w:rFonts w:ascii="Garamond" w:hAnsi="Garamond"/>
        </w:rPr>
        <w:t>up time</w:t>
      </w:r>
      <w:r>
        <w:rPr>
          <w:rFonts w:ascii="Garamond" w:hAnsi="Garamond"/>
        </w:rPr>
        <w:t xml:space="preserve">. </w:t>
      </w:r>
      <w:r w:rsidRPr="00615A65">
        <w:rPr>
          <w:rFonts w:ascii="Garamond" w:hAnsi="Garamond"/>
        </w:rPr>
        <w:t>When students don’t have an appointment, if they come to you, you can match them with others who do not have a person</w:t>
      </w:r>
      <w:r>
        <w:rPr>
          <w:rFonts w:ascii="Garamond" w:hAnsi="Garamond"/>
        </w:rPr>
        <w:t>,</w:t>
      </w:r>
      <w:r w:rsidRPr="00615A65">
        <w:rPr>
          <w:rFonts w:ascii="Garamond" w:hAnsi="Garamond"/>
        </w:rPr>
        <w:t xml:space="preserve"> or you can assign them to join another pair and form a committee of three</w:t>
      </w:r>
      <w:r>
        <w:rPr>
          <w:rFonts w:ascii="Garamond" w:hAnsi="Garamond"/>
        </w:rPr>
        <w:t xml:space="preserve">. </w:t>
      </w:r>
      <w:r w:rsidRPr="00615A65">
        <w:rPr>
          <w:rFonts w:ascii="Garamond" w:hAnsi="Garamond"/>
        </w:rPr>
        <w:t>This process is usually very efficient, and everyone can begin work with his/her appointments quickly.</w:t>
      </w: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rPr>
          <w:rFonts w:asciiTheme="majorHAnsi" w:hAnsiTheme="majorHAnsi"/>
          <w:b/>
          <w:sz w:val="32"/>
          <w:szCs w:val="32"/>
        </w:rPr>
      </w:pPr>
    </w:p>
    <w:p w:rsidR="008B1F0E" w:rsidRDefault="008B1F0E" w:rsidP="008B1F0E">
      <w:pPr>
        <w:rPr>
          <w:rFonts w:asciiTheme="majorHAnsi" w:hAnsiTheme="majorHAnsi"/>
          <w:b/>
          <w:sz w:val="32"/>
          <w:szCs w:val="32"/>
        </w:rPr>
      </w:pPr>
    </w:p>
    <w:p w:rsidR="008B1F0E" w:rsidRDefault="008B1F0E" w:rsidP="008B1F0E">
      <w:pPr>
        <w:rPr>
          <w:rFonts w:asciiTheme="majorHAnsi" w:hAnsiTheme="majorHAnsi"/>
          <w:b/>
          <w:sz w:val="32"/>
          <w:szCs w:val="32"/>
        </w:rPr>
      </w:pPr>
    </w:p>
    <w:p w:rsidR="008B1F0E" w:rsidRDefault="008B1F0E" w:rsidP="008B1F0E">
      <w:pPr>
        <w:rPr>
          <w:rFonts w:asciiTheme="majorHAnsi" w:hAnsiTheme="majorHAnsi"/>
          <w:b/>
          <w:sz w:val="32"/>
          <w:szCs w:val="32"/>
        </w:rPr>
      </w:pPr>
    </w:p>
    <w:p w:rsidR="008B1F0E" w:rsidRDefault="008B1F0E" w:rsidP="008B1F0E">
      <w:pPr>
        <w:rPr>
          <w:rFonts w:asciiTheme="majorHAnsi" w:hAnsiTheme="majorHAnsi"/>
          <w:b/>
          <w:sz w:val="32"/>
          <w:szCs w:val="32"/>
        </w:rPr>
      </w:pPr>
    </w:p>
    <w:p w:rsidR="008B1F0E" w:rsidRDefault="008B1F0E" w:rsidP="008B1F0E">
      <w:pPr>
        <w:rPr>
          <w:rFonts w:asciiTheme="majorHAnsi" w:hAnsiTheme="majorHAnsi"/>
          <w:b/>
          <w:sz w:val="32"/>
          <w:szCs w:val="32"/>
        </w:rPr>
      </w:pPr>
    </w:p>
    <w:p w:rsidR="00F13436" w:rsidRDefault="00F13436" w:rsidP="008B1F0E">
      <w:pPr>
        <w:rPr>
          <w:rFonts w:asciiTheme="majorHAnsi" w:hAnsiTheme="majorHAnsi"/>
          <w:b/>
          <w:sz w:val="32"/>
          <w:szCs w:val="32"/>
        </w:rPr>
      </w:pPr>
    </w:p>
    <w:p w:rsidR="00F13436" w:rsidRDefault="00F13436" w:rsidP="008B1F0E">
      <w:pPr>
        <w:rPr>
          <w:rFonts w:asciiTheme="majorHAnsi" w:hAnsiTheme="majorHAnsi"/>
          <w:b/>
          <w:sz w:val="32"/>
          <w:szCs w:val="32"/>
        </w:rPr>
      </w:pPr>
    </w:p>
    <w:p w:rsidR="00F13436" w:rsidRDefault="00F13436" w:rsidP="008B1F0E">
      <w:pPr>
        <w:rPr>
          <w:rFonts w:asciiTheme="majorHAnsi" w:hAnsiTheme="majorHAnsi"/>
          <w:b/>
          <w:sz w:val="32"/>
          <w:szCs w:val="32"/>
        </w:rPr>
      </w:pPr>
    </w:p>
    <w:p w:rsidR="00F13436" w:rsidRDefault="00F13436" w:rsidP="008B1F0E">
      <w:pPr>
        <w:rPr>
          <w:rFonts w:asciiTheme="majorHAnsi" w:hAnsiTheme="majorHAnsi"/>
          <w:b/>
          <w:sz w:val="32"/>
          <w:szCs w:val="32"/>
        </w:rPr>
      </w:pPr>
    </w:p>
    <w:p w:rsidR="00F13436" w:rsidRDefault="00F13436" w:rsidP="008B1F0E">
      <w:pPr>
        <w:rPr>
          <w:rFonts w:asciiTheme="majorHAnsi" w:hAnsiTheme="majorHAnsi"/>
          <w:b/>
          <w:sz w:val="32"/>
          <w:szCs w:val="32"/>
        </w:rPr>
      </w:pPr>
    </w:p>
    <w:p w:rsidR="00F13436" w:rsidRDefault="00F13436" w:rsidP="008B1F0E">
      <w:pPr>
        <w:rPr>
          <w:rFonts w:asciiTheme="majorHAnsi" w:hAnsiTheme="majorHAnsi"/>
          <w:b/>
          <w:sz w:val="32"/>
          <w:szCs w:val="32"/>
        </w:rPr>
      </w:pPr>
    </w:p>
    <w:p w:rsidR="008B1F0E" w:rsidRPr="00A819B8" w:rsidRDefault="008B1F0E" w:rsidP="008B1F0E">
      <w:pPr>
        <w:rPr>
          <w:rFonts w:asciiTheme="majorHAnsi" w:hAnsiTheme="majorHAnsi"/>
          <w:b/>
          <w:sz w:val="32"/>
          <w:szCs w:val="32"/>
        </w:rPr>
      </w:pPr>
      <w:r w:rsidRPr="00A819B8">
        <w:rPr>
          <w:rFonts w:asciiTheme="majorHAnsi" w:hAnsiTheme="majorHAnsi"/>
          <w:b/>
          <w:sz w:val="32"/>
          <w:szCs w:val="32"/>
        </w:rPr>
        <w:t xml:space="preserve">Gallery Walk Protocol </w:t>
      </w:r>
    </w:p>
    <w:p w:rsidR="008B1F0E" w:rsidRPr="003B3B19" w:rsidRDefault="008B1F0E" w:rsidP="008B1F0E">
      <w:pPr>
        <w:rPr>
          <w:rFonts w:ascii="Garamond" w:hAnsi="Garamond"/>
          <w:b/>
        </w:rPr>
      </w:pPr>
    </w:p>
    <w:p w:rsidR="008B1F0E" w:rsidRPr="004F7D5C" w:rsidRDefault="008B1F0E" w:rsidP="008B1F0E">
      <w:pPr>
        <w:pStyle w:val="2ELSub-heading"/>
        <w:rPr>
          <w:rFonts w:ascii="Garamond" w:hAnsi="Garamond"/>
        </w:rPr>
      </w:pPr>
      <w:r w:rsidRPr="004F7D5C">
        <w:rPr>
          <w:rFonts w:ascii="Garamond" w:hAnsi="Garamond"/>
        </w:rPr>
        <w:t xml:space="preserve">Purpose: </w:t>
      </w:r>
      <w:r w:rsidRPr="004F7D5C">
        <w:rPr>
          <w:rFonts w:ascii="Garamond" w:hAnsi="Garamond"/>
        </w:rPr>
        <w:tab/>
      </w:r>
    </w:p>
    <w:p w:rsidR="008B1F0E" w:rsidRPr="004F7D5C" w:rsidRDefault="008B1F0E" w:rsidP="008B1F0E">
      <w:pPr>
        <w:rPr>
          <w:rFonts w:ascii="Garamond" w:hAnsi="Garamond"/>
          <w:szCs w:val="20"/>
        </w:rPr>
      </w:pPr>
      <w:r w:rsidRPr="004F7D5C">
        <w:rPr>
          <w:rFonts w:ascii="Garamond" w:hAnsi="Garamond"/>
          <w:color w:val="000000"/>
          <w:szCs w:val="16"/>
          <w:shd w:val="clear" w:color="auto" w:fill="FFFFFF"/>
        </w:rPr>
        <w:t xml:space="preserve">Use this Gallery Walk protocol to create a process for students to learn about and respond to several articles on a topic, or several examples of text on a certain topic. This protocol allows students to move around the room in order to view a variety of texts and to engage in </w:t>
      </w:r>
      <w:r w:rsidRPr="004F7D5C">
        <w:rPr>
          <w:rFonts w:ascii="Garamond" w:hAnsi="Garamond"/>
        </w:rPr>
        <w:t>small-group collaboration.</w:t>
      </w:r>
    </w:p>
    <w:p w:rsidR="008B1F0E" w:rsidRPr="004F7D5C" w:rsidRDefault="008B1F0E" w:rsidP="008B1F0E">
      <w:pPr>
        <w:pStyle w:val="4ELBody"/>
      </w:pPr>
    </w:p>
    <w:p w:rsidR="008B1F0E" w:rsidRPr="004F7D5C" w:rsidRDefault="008B1F0E" w:rsidP="008B1F0E">
      <w:pPr>
        <w:pStyle w:val="2ELSub-heading"/>
        <w:rPr>
          <w:rFonts w:ascii="Garamond" w:hAnsi="Garamond"/>
        </w:rPr>
      </w:pPr>
      <w:r w:rsidRPr="004F7D5C">
        <w:rPr>
          <w:rFonts w:ascii="Garamond" w:hAnsi="Garamond"/>
        </w:rPr>
        <w:t xml:space="preserve">Procedure: </w:t>
      </w:r>
      <w:r w:rsidRPr="004F7D5C">
        <w:rPr>
          <w:rFonts w:ascii="Garamond" w:hAnsi="Garamond"/>
        </w:rPr>
        <w:tab/>
      </w:r>
    </w:p>
    <w:p w:rsidR="00F13436" w:rsidRPr="00F13436" w:rsidRDefault="008B1F0E" w:rsidP="008B1F0E">
      <w:pPr>
        <w:numPr>
          <w:ilvl w:val="0"/>
          <w:numId w:val="37"/>
        </w:numPr>
        <w:rPr>
          <w:rFonts w:ascii="Garamond" w:hAnsi="Garamond"/>
          <w:szCs w:val="20"/>
        </w:rPr>
      </w:pPr>
      <w:r w:rsidRPr="004F7D5C">
        <w:rPr>
          <w:rFonts w:ascii="Garamond" w:hAnsi="Garamond"/>
          <w:color w:val="000000"/>
          <w:szCs w:val="16"/>
          <w:shd w:val="clear" w:color="auto" w:fill="FFFFFF"/>
        </w:rPr>
        <w:t>Divide students into small groups of 3-4 (or pairs).</w:t>
      </w:r>
    </w:p>
    <w:p w:rsidR="008B1F0E" w:rsidRPr="004F7D5C" w:rsidRDefault="008B1F0E" w:rsidP="00F13436">
      <w:pPr>
        <w:ind w:left="360"/>
        <w:rPr>
          <w:rFonts w:ascii="Garamond" w:hAnsi="Garamond"/>
          <w:szCs w:val="20"/>
        </w:rPr>
      </w:pPr>
    </w:p>
    <w:p w:rsidR="00F13436" w:rsidRPr="00F13436" w:rsidRDefault="008B1F0E" w:rsidP="008B1F0E">
      <w:pPr>
        <w:numPr>
          <w:ilvl w:val="0"/>
          <w:numId w:val="37"/>
        </w:numPr>
        <w:rPr>
          <w:rFonts w:ascii="Garamond" w:hAnsi="Garamond"/>
          <w:szCs w:val="20"/>
        </w:rPr>
      </w:pPr>
      <w:r w:rsidRPr="004F7D5C">
        <w:rPr>
          <w:rFonts w:ascii="Garamond" w:hAnsi="Garamond"/>
          <w:color w:val="000000"/>
          <w:szCs w:val="16"/>
          <w:shd w:val="clear" w:color="auto" w:fill="FFFFFF"/>
        </w:rPr>
        <w:t>Assign each group an article/piece of text to read.</w:t>
      </w:r>
    </w:p>
    <w:p w:rsidR="008B1F0E" w:rsidRPr="004F7D5C" w:rsidRDefault="008B1F0E" w:rsidP="00F13436">
      <w:pPr>
        <w:ind w:left="360"/>
        <w:rPr>
          <w:rFonts w:ascii="Garamond" w:hAnsi="Garamond"/>
          <w:szCs w:val="20"/>
        </w:rPr>
      </w:pPr>
    </w:p>
    <w:p w:rsidR="00F13436" w:rsidRPr="00F13436" w:rsidRDefault="008B1F0E" w:rsidP="008B1F0E">
      <w:pPr>
        <w:numPr>
          <w:ilvl w:val="0"/>
          <w:numId w:val="37"/>
        </w:numPr>
        <w:rPr>
          <w:rFonts w:ascii="Garamond" w:hAnsi="Garamond"/>
          <w:szCs w:val="20"/>
        </w:rPr>
      </w:pPr>
      <w:r w:rsidRPr="004F7D5C">
        <w:rPr>
          <w:rFonts w:ascii="Garamond" w:hAnsi="Garamond"/>
          <w:color w:val="000000"/>
          <w:szCs w:val="16"/>
          <w:shd w:val="clear" w:color="auto" w:fill="FFFFFF"/>
        </w:rPr>
        <w:t>After each group reads its article/text, have group members discuss the article then write main ideas and questions from the article on chart paper.</w:t>
      </w:r>
    </w:p>
    <w:p w:rsidR="008B1F0E" w:rsidRPr="004F7D5C" w:rsidRDefault="008B1F0E" w:rsidP="00F13436">
      <w:pPr>
        <w:ind w:left="360"/>
        <w:rPr>
          <w:rFonts w:ascii="Garamond" w:hAnsi="Garamond"/>
          <w:szCs w:val="20"/>
        </w:rPr>
      </w:pPr>
    </w:p>
    <w:p w:rsidR="00F13436" w:rsidRPr="00F13436" w:rsidRDefault="008B1F0E" w:rsidP="008B1F0E">
      <w:pPr>
        <w:numPr>
          <w:ilvl w:val="0"/>
          <w:numId w:val="37"/>
        </w:numPr>
        <w:rPr>
          <w:rFonts w:ascii="Garamond" w:hAnsi="Garamond"/>
          <w:szCs w:val="20"/>
        </w:rPr>
      </w:pPr>
      <w:r w:rsidRPr="004F7D5C">
        <w:rPr>
          <w:rFonts w:ascii="Garamond" w:hAnsi="Garamond"/>
          <w:color w:val="000000"/>
          <w:szCs w:val="16"/>
          <w:shd w:val="clear" w:color="auto" w:fill="FFFFFF"/>
        </w:rPr>
        <w:t xml:space="preserve">Have the groups post their chart paper on the wall with a chart paper next to it. </w:t>
      </w:r>
    </w:p>
    <w:p w:rsidR="008B1F0E" w:rsidRPr="004F7D5C" w:rsidRDefault="008B1F0E" w:rsidP="00F13436">
      <w:pPr>
        <w:ind w:left="360"/>
        <w:rPr>
          <w:rFonts w:ascii="Garamond" w:hAnsi="Garamond"/>
          <w:szCs w:val="20"/>
        </w:rPr>
      </w:pPr>
    </w:p>
    <w:p w:rsidR="00F13436" w:rsidRPr="00F13436" w:rsidRDefault="008B1F0E" w:rsidP="008B1F0E">
      <w:pPr>
        <w:numPr>
          <w:ilvl w:val="0"/>
          <w:numId w:val="37"/>
        </w:numPr>
        <w:rPr>
          <w:rFonts w:ascii="Garamond" w:hAnsi="Garamond"/>
          <w:szCs w:val="20"/>
        </w:rPr>
      </w:pPr>
      <w:r w:rsidRPr="004F7D5C">
        <w:rPr>
          <w:rFonts w:ascii="Garamond" w:hAnsi="Garamond"/>
          <w:color w:val="000000"/>
          <w:szCs w:val="16"/>
          <w:shd w:val="clear" w:color="auto" w:fill="FFFFFF"/>
        </w:rPr>
        <w:t>Ask groups to rotate around the room reading the main ideas and key details from each text. Have students write responses on post-its as they read each chart paper and stick the post-its to the blank sheets of chart paper next to the ones on the articles.</w:t>
      </w:r>
    </w:p>
    <w:p w:rsidR="008B1F0E" w:rsidRPr="004F7D5C" w:rsidRDefault="008B1F0E" w:rsidP="00F13436">
      <w:pPr>
        <w:ind w:left="360"/>
        <w:rPr>
          <w:rFonts w:ascii="Garamond" w:hAnsi="Garamond"/>
          <w:szCs w:val="20"/>
        </w:rPr>
      </w:pPr>
    </w:p>
    <w:p w:rsidR="008B1F0E" w:rsidRPr="004F7D5C" w:rsidRDefault="008B1F0E" w:rsidP="008B1F0E">
      <w:pPr>
        <w:numPr>
          <w:ilvl w:val="0"/>
          <w:numId w:val="37"/>
        </w:numPr>
        <w:rPr>
          <w:rFonts w:ascii="Garamond" w:hAnsi="Garamond"/>
          <w:szCs w:val="20"/>
        </w:rPr>
      </w:pPr>
      <w:r w:rsidRPr="004F7D5C">
        <w:rPr>
          <w:rFonts w:ascii="Garamond" w:hAnsi="Garamond"/>
          <w:color w:val="000000"/>
          <w:szCs w:val="16"/>
          <w:shd w:val="clear" w:color="auto" w:fill="FFFFFF"/>
        </w:rPr>
        <w:t>After everyone has responded to each of the articles, have the groups to their original chart paper and read and discuss the post-its left by other.</w:t>
      </w:r>
    </w:p>
    <w:p w:rsidR="008B1F0E" w:rsidRPr="004F7D5C" w:rsidRDefault="008B1F0E" w:rsidP="008B1F0E">
      <w:pPr>
        <w:pStyle w:val="4ELBody"/>
        <w:ind w:left="-360" w:firstLine="2160"/>
        <w:rPr>
          <w:szCs w:val="22"/>
        </w:rPr>
      </w:pPr>
    </w:p>
    <w:p w:rsidR="008B1F0E" w:rsidRPr="004F7D5C" w:rsidRDefault="008B1F0E" w:rsidP="008B1F0E">
      <w:pPr>
        <w:pStyle w:val="4ELBody"/>
        <w:numPr>
          <w:ilvl w:val="0"/>
          <w:numId w:val="37"/>
        </w:numPr>
      </w:pPr>
      <w:r w:rsidRPr="004F7D5C">
        <w:t>Assign each group a specific segment of your topic (example:  legislative branch of government, role of a worker bee, or transportation on the river).</w:t>
      </w:r>
    </w:p>
    <w:p w:rsidR="008B1F0E" w:rsidRPr="004F7D5C" w:rsidRDefault="008B1F0E" w:rsidP="008B1F0E">
      <w:pPr>
        <w:pStyle w:val="4ELBody"/>
        <w:rPr>
          <w:szCs w:val="22"/>
        </w:rPr>
      </w:pPr>
    </w:p>
    <w:p w:rsidR="008B1F0E" w:rsidRPr="004F7D5C" w:rsidRDefault="008B1F0E" w:rsidP="008B1F0E">
      <w:pPr>
        <w:pStyle w:val="4ELBody"/>
        <w:numPr>
          <w:ilvl w:val="0"/>
          <w:numId w:val="37"/>
        </w:numPr>
      </w:pPr>
      <w:r w:rsidRPr="004F7D5C">
        <w:t>Provide each group with additional materials they need to further enhance the study that has already been introduced, probably in a large-group setting (example: Government, Insects, Importance of our River).</w:t>
      </w:r>
    </w:p>
    <w:p w:rsidR="008B1F0E" w:rsidRPr="004F7D5C" w:rsidRDefault="008B1F0E" w:rsidP="008B1F0E">
      <w:pPr>
        <w:pStyle w:val="4ELBody"/>
        <w:rPr>
          <w:szCs w:val="22"/>
        </w:rPr>
      </w:pPr>
    </w:p>
    <w:p w:rsidR="008B1F0E" w:rsidRPr="004F7D5C" w:rsidRDefault="008B1F0E" w:rsidP="008B1F0E">
      <w:pPr>
        <w:pStyle w:val="4ELBody"/>
        <w:numPr>
          <w:ilvl w:val="0"/>
          <w:numId w:val="37"/>
        </w:numPr>
      </w:pPr>
      <w:r w:rsidRPr="004F7D5C">
        <w:t xml:space="preserve">Allow time for group to read and discuss the new information. Using prior knowledge along with the new knowledge, have them create a visual representation that </w:t>
      </w:r>
      <w:r w:rsidRPr="004F7D5C">
        <w:rPr>
          <w:u w:val="single"/>
        </w:rPr>
        <w:t>each person</w:t>
      </w:r>
      <w:r w:rsidRPr="004F7D5C">
        <w:t xml:space="preserve"> in the group will use to teach others in the class.</w:t>
      </w:r>
    </w:p>
    <w:p w:rsidR="008B1F0E" w:rsidRPr="004F7D5C" w:rsidRDefault="008B1F0E" w:rsidP="008B1F0E">
      <w:pPr>
        <w:pStyle w:val="4ELBody"/>
        <w:rPr>
          <w:szCs w:val="22"/>
        </w:rPr>
      </w:pPr>
    </w:p>
    <w:p w:rsidR="008B1F0E" w:rsidRPr="004F7D5C" w:rsidRDefault="008B1F0E" w:rsidP="008B1F0E">
      <w:pPr>
        <w:pStyle w:val="4ELBody"/>
        <w:numPr>
          <w:ilvl w:val="0"/>
          <w:numId w:val="37"/>
        </w:numPr>
      </w:pPr>
      <w:r w:rsidRPr="004F7D5C">
        <w:t xml:space="preserve">Be clear that </w:t>
      </w:r>
      <w:r w:rsidRPr="004F7D5C">
        <w:rPr>
          <w:u w:val="single"/>
        </w:rPr>
        <w:t>each person</w:t>
      </w:r>
      <w:r w:rsidRPr="004F7D5C">
        <w:t xml:space="preserve"> has to understand the text and images on the poster in order to present the information effectively. Allow time for the groups to help one another focus on key components.</w:t>
      </w:r>
    </w:p>
    <w:p w:rsidR="008B1F0E" w:rsidRPr="004F7D5C" w:rsidRDefault="008B1F0E" w:rsidP="008B1F0E">
      <w:pPr>
        <w:pStyle w:val="4ELBody"/>
        <w:rPr>
          <w:szCs w:val="22"/>
        </w:rPr>
      </w:pPr>
    </w:p>
    <w:p w:rsidR="008B1F0E" w:rsidRPr="004F7D5C" w:rsidRDefault="008B1F0E" w:rsidP="008B1F0E">
      <w:pPr>
        <w:pStyle w:val="4ELBody"/>
        <w:numPr>
          <w:ilvl w:val="0"/>
          <w:numId w:val="37"/>
        </w:numPr>
      </w:pPr>
      <w:r w:rsidRPr="004F7D5C">
        <w:t xml:space="preserve">Post the work around the room or in the hallway. </w:t>
      </w:r>
    </w:p>
    <w:p w:rsidR="008B1F0E" w:rsidRPr="004F7D5C" w:rsidRDefault="008B1F0E" w:rsidP="008B1F0E">
      <w:pPr>
        <w:pStyle w:val="4ELBody"/>
      </w:pPr>
    </w:p>
    <w:p w:rsidR="008B1F0E" w:rsidRPr="004F7D5C" w:rsidRDefault="008B1F0E" w:rsidP="008B1F0E">
      <w:pPr>
        <w:pStyle w:val="4ELBody"/>
        <w:numPr>
          <w:ilvl w:val="0"/>
          <w:numId w:val="37"/>
        </w:numPr>
      </w:pPr>
      <w:r w:rsidRPr="004F7D5C">
        <w:t>Regroup participants so each new group has at least one member from the previously established groups.</w:t>
      </w:r>
    </w:p>
    <w:p w:rsidR="008B1F0E" w:rsidRPr="004F7D5C" w:rsidRDefault="008B1F0E" w:rsidP="008B1F0E">
      <w:pPr>
        <w:pStyle w:val="4ELBody"/>
      </w:pPr>
    </w:p>
    <w:p w:rsidR="008B1F0E" w:rsidRPr="004F7D5C" w:rsidRDefault="008B1F0E" w:rsidP="008B1F0E">
      <w:pPr>
        <w:pStyle w:val="4ELBody"/>
        <w:numPr>
          <w:ilvl w:val="0"/>
          <w:numId w:val="37"/>
        </w:numPr>
      </w:pPr>
      <w:r w:rsidRPr="004F7D5C">
        <w:t>Give specific directions at which poster each group will start and what the rotation will look like.</w:t>
      </w:r>
    </w:p>
    <w:p w:rsidR="008B1F0E" w:rsidRPr="004F7D5C" w:rsidRDefault="008B1F0E" w:rsidP="008B1F0E">
      <w:pPr>
        <w:pStyle w:val="4ELBody"/>
      </w:pPr>
    </w:p>
    <w:p w:rsidR="008B1F0E" w:rsidRPr="004F7D5C" w:rsidRDefault="008B1F0E" w:rsidP="008B1F0E">
      <w:pPr>
        <w:pStyle w:val="4ELBody"/>
        <w:numPr>
          <w:ilvl w:val="0"/>
          <w:numId w:val="37"/>
        </w:numPr>
      </w:pPr>
      <w:r w:rsidRPr="004F7D5C">
        <w:t xml:space="preserve">The speaker at each poster is the person(s) who participated in the creation of the poster. </w:t>
      </w:r>
    </w:p>
    <w:p w:rsidR="008B1F0E" w:rsidRPr="004F7D5C" w:rsidRDefault="008B1F0E" w:rsidP="008B1F0E">
      <w:pPr>
        <w:pStyle w:val="4ELBody"/>
      </w:pPr>
    </w:p>
    <w:p w:rsidR="008B1F0E" w:rsidRPr="004F7D5C" w:rsidRDefault="008B1F0E" w:rsidP="008B1F0E">
      <w:pPr>
        <w:pStyle w:val="4ELBody"/>
        <w:numPr>
          <w:ilvl w:val="0"/>
          <w:numId w:val="37"/>
        </w:numPr>
      </w:pPr>
      <w:r w:rsidRPr="004F7D5C">
        <w:t>When all groups have visited each poster, debrief.</w:t>
      </w:r>
    </w:p>
    <w:p w:rsidR="008B1F0E" w:rsidRPr="004F7D5C" w:rsidRDefault="008B1F0E" w:rsidP="008B1F0E">
      <w:pPr>
        <w:rPr>
          <w:rFonts w:ascii="Garamond" w:hAnsi="Garamond"/>
        </w:rPr>
      </w:pPr>
    </w:p>
    <w:p w:rsidR="008B1F0E" w:rsidRPr="004F7D5C" w:rsidRDefault="008B1F0E" w:rsidP="008B1F0E">
      <w:pPr>
        <w:ind w:left="1440" w:hanging="1440"/>
        <w:rPr>
          <w:rFonts w:ascii="Garamond" w:hAnsi="Garamond"/>
        </w:rPr>
      </w:pPr>
      <w:r w:rsidRPr="004F7D5C">
        <w:rPr>
          <w:rStyle w:val="2ELSub-headingChar"/>
          <w:rFonts w:ascii="Garamond" w:hAnsi="Garamond"/>
        </w:rPr>
        <w:t>Debrief:</w:t>
      </w:r>
      <w:r w:rsidRPr="004F7D5C">
        <w:rPr>
          <w:rFonts w:ascii="Garamond" w:hAnsi="Garamond"/>
        </w:rPr>
        <w:tab/>
      </w:r>
    </w:p>
    <w:p w:rsidR="008B1F0E" w:rsidRPr="004F7D5C" w:rsidRDefault="008B1F0E" w:rsidP="008B1F0E">
      <w:pPr>
        <w:ind w:left="1440" w:hanging="1440"/>
        <w:rPr>
          <w:rFonts w:ascii="Garamond" w:hAnsi="Garamond"/>
        </w:rPr>
      </w:pPr>
      <w:r w:rsidRPr="004F7D5C">
        <w:rPr>
          <w:rFonts w:ascii="Garamond" w:hAnsi="Garamond"/>
        </w:rPr>
        <w:t>What was your biggest “a-ha” during the tour?</w:t>
      </w:r>
    </w:p>
    <w:p w:rsidR="008B1F0E" w:rsidRPr="004F7D5C" w:rsidRDefault="008B1F0E" w:rsidP="008B1F0E">
      <w:pPr>
        <w:ind w:left="1440" w:hanging="1440"/>
        <w:rPr>
          <w:rFonts w:ascii="Garamond" w:hAnsi="Garamond"/>
        </w:rPr>
      </w:pPr>
      <w:r w:rsidRPr="004F7D5C">
        <w:rPr>
          <w:rFonts w:ascii="Garamond" w:hAnsi="Garamond"/>
        </w:rPr>
        <w:t xml:space="preserve">How was your learning enhanced by this method? </w:t>
      </w:r>
    </w:p>
    <w:p w:rsidR="008B1F0E" w:rsidRPr="004F7D5C" w:rsidRDefault="008B1F0E" w:rsidP="008B1F0E">
      <w:pPr>
        <w:ind w:left="1440" w:hanging="1440"/>
        <w:rPr>
          <w:rFonts w:ascii="Garamond" w:hAnsi="Garamond"/>
        </w:rPr>
      </w:pPr>
      <w:r w:rsidRPr="004F7D5C">
        <w:rPr>
          <w:rFonts w:ascii="Garamond" w:hAnsi="Garamond"/>
        </w:rPr>
        <w:t>What role did collaboration play in your success?</w:t>
      </w:r>
    </w:p>
    <w:p w:rsidR="008B1F0E" w:rsidRPr="003B3B19" w:rsidRDefault="008B1F0E" w:rsidP="008B1F0E">
      <w:pPr>
        <w:ind w:left="1440" w:hanging="1440"/>
        <w:rPr>
          <w:rFonts w:ascii="Garamond" w:hAnsi="Garamond"/>
        </w:rPr>
      </w:pPr>
      <w:r w:rsidRPr="004F7D5C">
        <w:rPr>
          <w:rFonts w:ascii="Garamond" w:hAnsi="Garamond"/>
        </w:rPr>
        <w:t>Why was the individual responsi</w:t>
      </w:r>
      <w:r w:rsidRPr="003B3B19">
        <w:rPr>
          <w:rFonts w:ascii="Garamond" w:hAnsi="Garamond"/>
        </w:rPr>
        <w:t>bility component so important</w:t>
      </w:r>
      <w:r>
        <w:rPr>
          <w:rFonts w:ascii="Garamond" w:hAnsi="Garamond"/>
        </w:rPr>
        <w:t>?</w:t>
      </w: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F13436" w:rsidRDefault="00F13436" w:rsidP="00F13436">
      <w:pPr>
        <w:pStyle w:val="1MainHeading"/>
      </w:pPr>
    </w:p>
    <w:p w:rsidR="008B1F0E" w:rsidRDefault="008B1F0E" w:rsidP="00F13436">
      <w:pPr>
        <w:pStyle w:val="1MainHeading"/>
      </w:pPr>
      <w:r>
        <w:t>Getting the Gist</w:t>
      </w:r>
      <w:r w:rsidRPr="00E750FB">
        <w:t xml:space="preserve"> </w:t>
      </w:r>
      <w:r>
        <w:t>Protocol</w:t>
      </w:r>
    </w:p>
    <w:p w:rsidR="008B1F0E" w:rsidRDefault="008B1F0E" w:rsidP="008B1F0E">
      <w:pPr>
        <w:pStyle w:val="4Body"/>
      </w:pPr>
    </w:p>
    <w:p w:rsidR="008B1F0E" w:rsidRPr="008D0D70" w:rsidRDefault="008B1F0E" w:rsidP="008B1F0E">
      <w:pPr>
        <w:pStyle w:val="2Sub-Heading"/>
      </w:pPr>
      <w:r>
        <w:t>Determine Importance—</w:t>
      </w:r>
      <w:r w:rsidRPr="008D0D70">
        <w:t>Summarize and Synthesize</w:t>
      </w:r>
    </w:p>
    <w:p w:rsidR="008B1F0E" w:rsidRPr="008D0D70" w:rsidRDefault="008B1F0E" w:rsidP="008B1F0E">
      <w:pPr>
        <w:pStyle w:val="4Body"/>
        <w:rPr>
          <w:szCs w:val="20"/>
        </w:rPr>
      </w:pPr>
    </w:p>
    <w:p w:rsidR="008B1F0E" w:rsidRPr="008D0D70" w:rsidRDefault="008B1F0E" w:rsidP="008B1F0E">
      <w:pPr>
        <w:pStyle w:val="4Body"/>
        <w:rPr>
          <w:szCs w:val="20"/>
        </w:rPr>
      </w:pPr>
      <w:r>
        <w:rPr>
          <w:szCs w:val="20"/>
        </w:rPr>
        <w:t>You can get the gist</w:t>
      </w:r>
      <w:r w:rsidRPr="008D0D70">
        <w:rPr>
          <w:szCs w:val="20"/>
        </w:rPr>
        <w:t xml:space="preserve"> of the article by summarizing your understanding</w:t>
      </w:r>
      <w:r>
        <w:rPr>
          <w:szCs w:val="20"/>
        </w:rPr>
        <w:t xml:space="preserve"> of it,</w:t>
      </w:r>
      <w:r w:rsidRPr="008D0D70">
        <w:rPr>
          <w:szCs w:val="20"/>
        </w:rPr>
        <w:t xml:space="preserve"> using 15 important words. </w:t>
      </w:r>
      <w:r>
        <w:rPr>
          <w:szCs w:val="20"/>
        </w:rPr>
        <w:t>Select the 15</w:t>
      </w:r>
      <w:r w:rsidRPr="008D0D70">
        <w:rPr>
          <w:szCs w:val="20"/>
        </w:rPr>
        <w:t xml:space="preserve"> most </w:t>
      </w:r>
      <w:r>
        <w:rPr>
          <w:szCs w:val="20"/>
        </w:rPr>
        <w:t>important words from the text. Then, u</w:t>
      </w:r>
      <w:r w:rsidRPr="008D0D70">
        <w:rPr>
          <w:szCs w:val="20"/>
        </w:rPr>
        <w:t>se them to write a summary statement.</w:t>
      </w:r>
    </w:p>
    <w:p w:rsidR="008B1F0E" w:rsidRPr="008D0D70" w:rsidRDefault="008B1F0E" w:rsidP="008B1F0E">
      <w:pPr>
        <w:pStyle w:val="4Body"/>
        <w:rPr>
          <w:szCs w:val="20"/>
        </w:rPr>
      </w:pPr>
    </w:p>
    <w:p w:rsidR="008B1F0E" w:rsidRPr="008D0D70" w:rsidRDefault="008B1F0E" w:rsidP="008B1F0E">
      <w:pPr>
        <w:pStyle w:val="4Body"/>
        <w:rPr>
          <w:b/>
          <w:szCs w:val="20"/>
        </w:rPr>
      </w:pPr>
      <w:r w:rsidRPr="008D0D70">
        <w:rPr>
          <w:b/>
          <w:szCs w:val="20"/>
        </w:rPr>
        <w:t>Important Words</w:t>
      </w:r>
    </w:p>
    <w:p w:rsidR="008B1F0E" w:rsidRDefault="008B1F0E" w:rsidP="008B1F0E">
      <w:pPr>
        <w:pStyle w:val="4Body"/>
        <w:rPr>
          <w:szCs w:val="20"/>
        </w:rPr>
      </w:pPr>
    </w:p>
    <w:p w:rsidR="008B1F0E" w:rsidRDefault="008B1F0E" w:rsidP="008B1F0E">
      <w:pPr>
        <w:pStyle w:val="4Body"/>
        <w:rPr>
          <w:szCs w:val="20"/>
        </w:rPr>
        <w:sectPr w:rsidR="008B1F0E">
          <w:headerReference w:type="default" r:id="rId37"/>
          <w:footerReference w:type="even" r:id="rId38"/>
          <w:footerReference w:type="default" r:id="rId39"/>
          <w:headerReference w:type="first" r:id="rId40"/>
          <w:footerReference w:type="first" r:id="rId41"/>
          <w:pgSz w:w="12240" w:h="15840"/>
          <w:pgMar w:top="1440" w:right="1440" w:bottom="1440" w:left="1440" w:header="864" w:footer="864" w:gutter="0"/>
          <w:titlePg/>
          <w:docGrid w:linePitch="360"/>
        </w:sectPr>
      </w:pPr>
    </w:p>
    <w:p w:rsidR="008B1F0E" w:rsidRPr="008D0D70" w:rsidRDefault="008B1F0E" w:rsidP="008B1F0E">
      <w:pPr>
        <w:pStyle w:val="4Body"/>
        <w:rPr>
          <w:szCs w:val="20"/>
        </w:rPr>
      </w:pPr>
      <w:r w:rsidRPr="008D0D70">
        <w:rPr>
          <w:szCs w:val="20"/>
        </w:rPr>
        <w:t>1.</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2.</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3.</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4.</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5.</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6.</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7.</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8.</w:t>
      </w:r>
    </w:p>
    <w:p w:rsidR="008B1F0E" w:rsidRPr="008D0D70" w:rsidRDefault="008B1F0E" w:rsidP="008B1F0E">
      <w:pPr>
        <w:pStyle w:val="4Body"/>
        <w:rPr>
          <w:szCs w:val="20"/>
        </w:rPr>
      </w:pPr>
      <w:r>
        <w:rPr>
          <w:szCs w:val="20"/>
        </w:rPr>
        <w:br w:type="column"/>
      </w:r>
      <w:r w:rsidRPr="008D0D70">
        <w:rPr>
          <w:szCs w:val="20"/>
        </w:rPr>
        <w:t>9.</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10.</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11.</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12.</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13.</w:t>
      </w:r>
    </w:p>
    <w:p w:rsidR="008B1F0E" w:rsidRPr="008D0D70" w:rsidRDefault="008B1F0E" w:rsidP="008B1F0E">
      <w:pPr>
        <w:pStyle w:val="4Body"/>
        <w:rPr>
          <w:szCs w:val="20"/>
        </w:rPr>
      </w:pPr>
    </w:p>
    <w:p w:rsidR="008B1F0E" w:rsidRPr="008D0D70" w:rsidRDefault="008B1F0E" w:rsidP="008B1F0E">
      <w:pPr>
        <w:pStyle w:val="4Body"/>
        <w:rPr>
          <w:szCs w:val="20"/>
        </w:rPr>
      </w:pPr>
      <w:r w:rsidRPr="008D0D70">
        <w:rPr>
          <w:szCs w:val="20"/>
        </w:rPr>
        <w:t>14.</w:t>
      </w:r>
    </w:p>
    <w:p w:rsidR="008B1F0E" w:rsidRPr="008D0D70" w:rsidRDefault="008B1F0E" w:rsidP="008B1F0E">
      <w:pPr>
        <w:pStyle w:val="4Body"/>
        <w:rPr>
          <w:szCs w:val="20"/>
        </w:rPr>
      </w:pPr>
    </w:p>
    <w:p w:rsidR="008B1F0E" w:rsidRDefault="008B1F0E" w:rsidP="008B1F0E">
      <w:pPr>
        <w:pStyle w:val="4Body"/>
        <w:rPr>
          <w:szCs w:val="20"/>
        </w:rPr>
        <w:sectPr w:rsidR="008B1F0E">
          <w:type w:val="continuous"/>
          <w:pgSz w:w="12240" w:h="15840"/>
          <w:pgMar w:top="1440" w:right="1440" w:bottom="1440" w:left="1440" w:header="864" w:footer="864" w:gutter="0"/>
          <w:cols w:num="2"/>
          <w:titlePg/>
          <w:docGrid w:linePitch="360"/>
        </w:sectPr>
      </w:pPr>
      <w:r w:rsidRPr="008D0D70">
        <w:rPr>
          <w:szCs w:val="20"/>
        </w:rPr>
        <w:t>15.</w:t>
      </w:r>
    </w:p>
    <w:p w:rsidR="008B1F0E" w:rsidRPr="008D0D70" w:rsidRDefault="008B1F0E" w:rsidP="008B1F0E">
      <w:pPr>
        <w:pStyle w:val="4Body"/>
        <w:rPr>
          <w:szCs w:val="20"/>
        </w:rPr>
      </w:pPr>
    </w:p>
    <w:p w:rsidR="008B1F0E" w:rsidRPr="008D0D70" w:rsidRDefault="008B1F0E" w:rsidP="008B1F0E">
      <w:pPr>
        <w:pStyle w:val="4Body"/>
        <w:rPr>
          <w:szCs w:val="20"/>
        </w:rPr>
      </w:pPr>
    </w:p>
    <w:p w:rsidR="008B1F0E" w:rsidRPr="008D0D70" w:rsidRDefault="008B1F0E" w:rsidP="008B1F0E">
      <w:pPr>
        <w:pStyle w:val="4Body"/>
        <w:spacing w:line="360" w:lineRule="auto"/>
        <w:rPr>
          <w:szCs w:val="20"/>
        </w:rPr>
      </w:pPr>
      <w:r w:rsidRPr="008D0D70">
        <w:rPr>
          <w:b/>
          <w:szCs w:val="20"/>
        </w:rPr>
        <w:t>Summary Statement</w:t>
      </w:r>
      <w:r>
        <w:rPr>
          <w:szCs w:val="20"/>
        </w:rPr>
        <w:t xml:space="preserve"> </w:t>
      </w:r>
      <w:r w:rsidRPr="008D0D70">
        <w:rPr>
          <w:szCs w:val="20"/>
        </w:rPr>
        <w:t>___________________________________________________________________________________________________________________________________</w:t>
      </w:r>
      <w:r>
        <w:rPr>
          <w:szCs w:val="20"/>
        </w:rPr>
        <w:t>_____________</w:t>
      </w:r>
    </w:p>
    <w:p w:rsidR="008B1F0E" w:rsidRPr="008D0D70" w:rsidRDefault="008B1F0E" w:rsidP="008B1F0E">
      <w:pPr>
        <w:pStyle w:val="4Body"/>
        <w:spacing w:line="360" w:lineRule="auto"/>
        <w:rPr>
          <w:szCs w:val="20"/>
        </w:rPr>
      </w:pPr>
      <w:r w:rsidRPr="008D0D70">
        <w:rPr>
          <w:szCs w:val="20"/>
        </w:rPr>
        <w:t>__________________________________________________________________________________________________________________</w:t>
      </w:r>
      <w:r>
        <w:rPr>
          <w:szCs w:val="20"/>
        </w:rPr>
        <w:t>______________________________</w:t>
      </w:r>
    </w:p>
    <w:p w:rsidR="008B1F0E" w:rsidRPr="008D0D70" w:rsidRDefault="008B1F0E" w:rsidP="008B1F0E">
      <w:pPr>
        <w:pStyle w:val="4Body"/>
        <w:spacing w:line="360" w:lineRule="auto"/>
      </w:pPr>
      <w:r w:rsidRPr="008D0D70">
        <w:rPr>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Cs w:val="20"/>
        </w:rPr>
        <w:t>____________________________________________________________________________</w:t>
      </w: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A04753" w:rsidRPr="00A04753" w:rsidRDefault="008B1F0E" w:rsidP="00A04753">
      <w:pPr>
        <w:rPr>
          <w:rFonts w:ascii="Calibri" w:hAnsi="Calibri" w:cs="Calibri"/>
          <w:b/>
          <w:color w:val="000000"/>
          <w:sz w:val="32"/>
          <w:szCs w:val="32"/>
        </w:rPr>
      </w:pPr>
      <w:r>
        <w:rPr>
          <w:rFonts w:cs="Times New Roman"/>
        </w:rPr>
        <w:br w:type="page"/>
      </w:r>
      <w:r w:rsidR="00A04753" w:rsidRPr="00A04753">
        <w:rPr>
          <w:rFonts w:ascii="Calibri" w:hAnsi="Calibri" w:cs="Calibri"/>
          <w:b/>
          <w:color w:val="000000"/>
          <w:sz w:val="32"/>
          <w:szCs w:val="32"/>
        </w:rPr>
        <w:t>Give One, Get One, Move On (GoGoMo)</w:t>
      </w:r>
      <w:r w:rsidR="00A04753">
        <w:rPr>
          <w:rFonts w:ascii="Calibri" w:hAnsi="Calibri" w:cs="Calibri"/>
          <w:b/>
          <w:color w:val="000000"/>
          <w:sz w:val="32"/>
          <w:szCs w:val="32"/>
        </w:rPr>
        <w:t xml:space="preserve"> Protocol</w:t>
      </w:r>
      <w:r w:rsidR="00A04753">
        <w:rPr>
          <w:rStyle w:val="FootnoteReference"/>
          <w:rFonts w:ascii="Calibri" w:hAnsi="Calibri" w:cs="Calibri"/>
          <w:b/>
          <w:color w:val="000000"/>
          <w:sz w:val="32"/>
          <w:szCs w:val="32"/>
        </w:rPr>
        <w:footnoteReference w:id="7"/>
      </w:r>
    </w:p>
    <w:p w:rsidR="00A04753" w:rsidRPr="000D3F6B" w:rsidRDefault="00A04753" w:rsidP="00A04753">
      <w:pPr>
        <w:rPr>
          <w:rFonts w:ascii="Calibri" w:hAnsi="Calibri" w:cs="Calibri"/>
          <w:b/>
          <w:bCs/>
          <w:color w:val="000000"/>
        </w:rPr>
      </w:pPr>
    </w:p>
    <w:p w:rsidR="00A04753" w:rsidRDefault="00A04753" w:rsidP="00A04753">
      <w:pPr>
        <w:rPr>
          <w:rFonts w:ascii="Garamond" w:hAnsi="Garamond" w:cs="Calibri"/>
          <w:b/>
          <w:bCs/>
        </w:rPr>
      </w:pPr>
    </w:p>
    <w:p w:rsidR="00A04753" w:rsidRPr="00A04753" w:rsidRDefault="00A04753" w:rsidP="00A04753">
      <w:pPr>
        <w:rPr>
          <w:rFonts w:ascii="Garamond" w:hAnsi="Garamond" w:cs="Calibri"/>
          <w:b/>
          <w:bCs/>
        </w:rPr>
      </w:pPr>
      <w:r w:rsidRPr="00A04753">
        <w:rPr>
          <w:rFonts w:ascii="Garamond" w:hAnsi="Garamond" w:cs="Calibri"/>
          <w:b/>
          <w:bCs/>
        </w:rPr>
        <w:t>Purpose</w:t>
      </w:r>
    </w:p>
    <w:p w:rsidR="00A04753" w:rsidRPr="00A04753" w:rsidRDefault="00A04753" w:rsidP="00A04753">
      <w:pPr>
        <w:rPr>
          <w:rFonts w:ascii="Garamond" w:hAnsi="Garamond" w:cs="Garamond"/>
          <w:b/>
          <w:bCs/>
        </w:rPr>
      </w:pPr>
    </w:p>
    <w:p w:rsidR="00A04753" w:rsidRPr="00A04753" w:rsidRDefault="00A04753" w:rsidP="00A04753">
      <w:pPr>
        <w:rPr>
          <w:rFonts w:ascii="Garamond" w:hAnsi="Garamond" w:cs="Garamond"/>
        </w:rPr>
      </w:pPr>
      <w:r w:rsidRPr="00A04753">
        <w:rPr>
          <w:rFonts w:ascii="Garamond" w:hAnsi="Garamond" w:cs="Garamond"/>
          <w:b/>
          <w:bCs/>
        </w:rPr>
        <w:t xml:space="preserve"> </w:t>
      </w:r>
      <w:r w:rsidRPr="00A04753">
        <w:rPr>
          <w:rFonts w:ascii="Garamond" w:hAnsi="Garamond" w:cs="Garamond"/>
        </w:rPr>
        <w:t>This is a great sharing protocol that can follow any workshop, exploration, research, or experience.  Use it with students or colleagues to spread good ideas! You can structure it with movement, as described below, or as a silent, written sharing, as described on page 2.</w:t>
      </w:r>
    </w:p>
    <w:p w:rsidR="00A04753" w:rsidRPr="00A04753" w:rsidRDefault="00A04753" w:rsidP="00A04753">
      <w:pPr>
        <w:rPr>
          <w:rFonts w:ascii="Garamond" w:hAnsi="Garamond" w:cs="Garamond"/>
        </w:rPr>
      </w:pPr>
    </w:p>
    <w:p w:rsidR="00A04753" w:rsidRPr="00A04753" w:rsidRDefault="00A04753" w:rsidP="00A04753">
      <w:pPr>
        <w:rPr>
          <w:rFonts w:ascii="Garamond" w:hAnsi="Garamond" w:cs="Calibri"/>
          <w:b/>
          <w:bCs/>
        </w:rPr>
      </w:pPr>
      <w:r w:rsidRPr="00A04753">
        <w:rPr>
          <w:rFonts w:ascii="Garamond" w:hAnsi="Garamond" w:cs="Calibri"/>
          <w:b/>
          <w:bCs/>
        </w:rPr>
        <w:t>Procedure</w:t>
      </w:r>
    </w:p>
    <w:p w:rsidR="00A04753" w:rsidRPr="00A04753" w:rsidRDefault="00A04753" w:rsidP="00A04753">
      <w:pPr>
        <w:rPr>
          <w:rFonts w:ascii="Garamond" w:hAnsi="Garamond" w:cs="Garamond"/>
          <w:b/>
          <w:bCs/>
        </w:rPr>
      </w:pPr>
    </w:p>
    <w:p w:rsidR="00A04753" w:rsidRPr="00A04753" w:rsidRDefault="00A04753" w:rsidP="00A04753">
      <w:pPr>
        <w:pStyle w:val="ListParagraph"/>
        <w:numPr>
          <w:ilvl w:val="0"/>
          <w:numId w:val="70"/>
        </w:numPr>
        <w:spacing w:after="0" w:line="240" w:lineRule="auto"/>
        <w:contextualSpacing w:val="0"/>
        <w:rPr>
          <w:rFonts w:ascii="Garamond" w:hAnsi="Garamond" w:cs="Garamond"/>
          <w:sz w:val="24"/>
        </w:rPr>
      </w:pPr>
      <w:r w:rsidRPr="00A04753">
        <w:rPr>
          <w:rFonts w:ascii="Garamond" w:hAnsi="Garamond" w:cs="Garamond"/>
          <w:sz w:val="24"/>
        </w:rPr>
        <w:t>Ask participants to write down 3-5 key learnings or important ideas about the topic of study.  You may choose to have people write each idea on a different index card or sticky-note to give away to his or her partners.</w:t>
      </w:r>
    </w:p>
    <w:p w:rsidR="00A04753" w:rsidRPr="00A04753" w:rsidRDefault="00A04753" w:rsidP="00A04753">
      <w:pPr>
        <w:pStyle w:val="ListParagraph"/>
        <w:numPr>
          <w:ilvl w:val="0"/>
          <w:numId w:val="70"/>
        </w:numPr>
        <w:spacing w:after="0" w:line="240" w:lineRule="auto"/>
        <w:contextualSpacing w:val="0"/>
        <w:rPr>
          <w:rFonts w:ascii="Garamond" w:hAnsi="Garamond" w:cs="Garamond"/>
          <w:sz w:val="24"/>
        </w:rPr>
      </w:pPr>
      <w:r w:rsidRPr="00A04753">
        <w:rPr>
          <w:rFonts w:ascii="Garamond" w:hAnsi="Garamond" w:cs="Garamond"/>
          <w:sz w:val="24"/>
        </w:rPr>
        <w:t xml:space="preserve">Invite the group to get up and mingle with their peers or colleagues.  </w:t>
      </w:r>
    </w:p>
    <w:p w:rsidR="00A04753" w:rsidRPr="00A04753" w:rsidRDefault="00A04753" w:rsidP="00A04753">
      <w:pPr>
        <w:pStyle w:val="ListParagraph"/>
        <w:numPr>
          <w:ilvl w:val="0"/>
          <w:numId w:val="70"/>
        </w:numPr>
        <w:spacing w:after="0" w:line="240" w:lineRule="auto"/>
        <w:contextualSpacing w:val="0"/>
        <w:rPr>
          <w:rFonts w:ascii="Garamond" w:hAnsi="Garamond" w:cs="Garamond"/>
          <w:sz w:val="24"/>
        </w:rPr>
      </w:pPr>
      <w:r w:rsidRPr="00A04753">
        <w:rPr>
          <w:rFonts w:ascii="Garamond" w:hAnsi="Garamond" w:cs="Garamond"/>
          <w:sz w:val="24"/>
        </w:rPr>
        <w:t>After about 30 seconds, call out “GIVE ONE to a partner.”</w:t>
      </w:r>
    </w:p>
    <w:p w:rsidR="00A04753" w:rsidRPr="00A04753" w:rsidRDefault="00A04753" w:rsidP="00A04753">
      <w:pPr>
        <w:pStyle w:val="ListParagraph"/>
        <w:numPr>
          <w:ilvl w:val="0"/>
          <w:numId w:val="70"/>
        </w:numPr>
        <w:spacing w:after="0" w:line="240" w:lineRule="auto"/>
        <w:contextualSpacing w:val="0"/>
        <w:rPr>
          <w:rFonts w:ascii="Garamond" w:hAnsi="Garamond" w:cs="Garamond"/>
          <w:sz w:val="24"/>
        </w:rPr>
      </w:pPr>
      <w:r w:rsidRPr="00A04753">
        <w:rPr>
          <w:rFonts w:ascii="Garamond" w:hAnsi="Garamond" w:cs="Garamond"/>
          <w:sz w:val="24"/>
        </w:rPr>
        <w:t xml:space="preserve">Participants form pairs and each “gives” one of his or her key learnings or important ideas about the topic to the other, so each person “gives one” and “gets one.” Time may range from 1-3 minutes.  </w:t>
      </w:r>
    </w:p>
    <w:p w:rsidR="00A04753" w:rsidRPr="00A04753" w:rsidRDefault="00A04753" w:rsidP="00A04753">
      <w:pPr>
        <w:pStyle w:val="ListParagraph"/>
        <w:numPr>
          <w:ilvl w:val="0"/>
          <w:numId w:val="70"/>
        </w:numPr>
        <w:spacing w:after="0" w:line="240" w:lineRule="auto"/>
        <w:contextualSpacing w:val="0"/>
        <w:rPr>
          <w:rFonts w:ascii="Garamond" w:hAnsi="Garamond" w:cs="Garamond"/>
          <w:sz w:val="24"/>
        </w:rPr>
      </w:pPr>
      <w:r w:rsidRPr="00A04753">
        <w:rPr>
          <w:rFonts w:ascii="Garamond" w:hAnsi="Garamond" w:cs="Garamond"/>
          <w:sz w:val="24"/>
        </w:rPr>
        <w:t>Call out “MOVE ON” and participants mingle again.</w:t>
      </w:r>
    </w:p>
    <w:p w:rsidR="00A04753" w:rsidRPr="00A04753" w:rsidRDefault="00A04753" w:rsidP="00A04753">
      <w:pPr>
        <w:pStyle w:val="ListParagraph"/>
        <w:numPr>
          <w:ilvl w:val="0"/>
          <w:numId w:val="70"/>
        </w:numPr>
        <w:spacing w:after="0" w:line="240" w:lineRule="auto"/>
        <w:contextualSpacing w:val="0"/>
        <w:rPr>
          <w:rFonts w:ascii="Garamond" w:hAnsi="Garamond" w:cs="Garamond"/>
          <w:sz w:val="24"/>
        </w:rPr>
      </w:pPr>
      <w:r w:rsidRPr="00A04753">
        <w:rPr>
          <w:rFonts w:ascii="Garamond" w:hAnsi="Garamond" w:cs="Garamond"/>
          <w:sz w:val="24"/>
        </w:rPr>
        <w:t xml:space="preserve">Repeat the sharing for as many ideas as people have to share. </w:t>
      </w:r>
    </w:p>
    <w:p w:rsidR="00A04753" w:rsidRPr="00A04753" w:rsidRDefault="00A04753" w:rsidP="00A04753">
      <w:pPr>
        <w:rPr>
          <w:rFonts w:ascii="Garamond" w:hAnsi="Garamond" w:cs="Garamond"/>
        </w:rPr>
      </w:pPr>
    </w:p>
    <w:p w:rsidR="00A04753" w:rsidRPr="00A04753" w:rsidRDefault="00A04753" w:rsidP="00A04753">
      <w:pPr>
        <w:rPr>
          <w:rFonts w:ascii="Garamond" w:hAnsi="Garamond" w:cs="Garamond"/>
        </w:rPr>
      </w:pPr>
    </w:p>
    <w:p w:rsidR="00A04753" w:rsidRPr="00A04753" w:rsidRDefault="00A04753" w:rsidP="00A04753">
      <w:pPr>
        <w:rPr>
          <w:rFonts w:ascii="Garamond" w:hAnsi="Garamond" w:cs="Calibri"/>
          <w:b/>
          <w:bCs/>
        </w:rPr>
      </w:pPr>
      <w:r w:rsidRPr="00A04753">
        <w:rPr>
          <w:rFonts w:ascii="Garamond" w:hAnsi="Garamond" w:cs="Calibri"/>
          <w:b/>
          <w:bCs/>
        </w:rPr>
        <w:t>Variations</w:t>
      </w:r>
    </w:p>
    <w:p w:rsidR="00A04753" w:rsidRPr="00A04753" w:rsidRDefault="00A04753" w:rsidP="00A04753">
      <w:pPr>
        <w:rPr>
          <w:rFonts w:ascii="Garamond" w:hAnsi="Garamond" w:cs="Calibri"/>
          <w:b/>
          <w:bCs/>
        </w:rPr>
      </w:pPr>
    </w:p>
    <w:p w:rsidR="00A04753" w:rsidRPr="00A04753" w:rsidRDefault="00A04753" w:rsidP="00A04753">
      <w:pPr>
        <w:pStyle w:val="ListParagraph"/>
        <w:numPr>
          <w:ilvl w:val="0"/>
          <w:numId w:val="71"/>
        </w:numPr>
        <w:spacing w:after="0" w:line="240" w:lineRule="auto"/>
        <w:contextualSpacing w:val="0"/>
        <w:rPr>
          <w:rFonts w:ascii="Garamond" w:hAnsi="Garamond" w:cs="Garamond"/>
          <w:sz w:val="24"/>
        </w:rPr>
      </w:pPr>
      <w:r w:rsidRPr="00A04753">
        <w:rPr>
          <w:rFonts w:ascii="Garamond" w:hAnsi="Garamond" w:cs="Garamond"/>
          <w:sz w:val="24"/>
        </w:rPr>
        <w:t>For sharing, vary the sizes of the groups from partners to triads to quads</w:t>
      </w:r>
    </w:p>
    <w:p w:rsidR="00A04753" w:rsidRPr="00A04753" w:rsidRDefault="00A04753" w:rsidP="00A04753">
      <w:pPr>
        <w:pStyle w:val="ListParagraph"/>
        <w:numPr>
          <w:ilvl w:val="0"/>
          <w:numId w:val="71"/>
        </w:numPr>
        <w:spacing w:after="0" w:line="240" w:lineRule="auto"/>
        <w:contextualSpacing w:val="0"/>
        <w:rPr>
          <w:rFonts w:ascii="Garamond" w:hAnsi="Garamond" w:cs="Garamond"/>
          <w:sz w:val="24"/>
        </w:rPr>
      </w:pPr>
      <w:r w:rsidRPr="00A04753">
        <w:rPr>
          <w:rFonts w:ascii="Garamond" w:hAnsi="Garamond" w:cs="Garamond"/>
          <w:sz w:val="24"/>
        </w:rPr>
        <w:t>Instead of random mingling, have people gather in various clusters, such as by height, by interest, by role, etc.  This slightly changes the focus of sharing</w:t>
      </w:r>
    </w:p>
    <w:p w:rsidR="00A04753" w:rsidRPr="00A04753" w:rsidRDefault="00A04753" w:rsidP="00A04753">
      <w:pPr>
        <w:pStyle w:val="ListParagraph"/>
        <w:numPr>
          <w:ilvl w:val="0"/>
          <w:numId w:val="71"/>
        </w:numPr>
        <w:spacing w:after="0" w:line="240" w:lineRule="auto"/>
        <w:contextualSpacing w:val="0"/>
        <w:rPr>
          <w:rFonts w:ascii="Garamond" w:hAnsi="Garamond" w:cs="Garamond"/>
          <w:sz w:val="24"/>
        </w:rPr>
      </w:pPr>
      <w:r w:rsidRPr="00A04753">
        <w:rPr>
          <w:rFonts w:ascii="Garamond" w:hAnsi="Garamond" w:cs="Garamond"/>
          <w:sz w:val="24"/>
        </w:rPr>
        <w:t>See a silent, written version described on page 2</w:t>
      </w: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Calibri" w:hAnsi="Calibri" w:cs="Calibri"/>
          <w:color w:val="000000"/>
          <w:sz w:val="32"/>
          <w:szCs w:val="32"/>
        </w:rPr>
        <w:sectPr w:rsidR="00A04753">
          <w:headerReference w:type="default" r:id="rId42"/>
          <w:footerReference w:type="default" r:id="rId43"/>
          <w:headerReference w:type="first" r:id="rId44"/>
          <w:footerReference w:type="first" r:id="rId45"/>
          <w:pgSz w:w="12240" w:h="15840" w:code="1"/>
          <w:pgMar w:top="1440" w:right="1440" w:bottom="1440" w:left="1440" w:header="864" w:footer="864" w:gutter="0"/>
          <w:titlePg/>
        </w:sectPr>
      </w:pPr>
    </w:p>
    <w:p w:rsidR="00A04753" w:rsidRPr="00A04753" w:rsidRDefault="00A04753" w:rsidP="00A04753">
      <w:pPr>
        <w:rPr>
          <w:rFonts w:ascii="Calibri" w:hAnsi="Calibri" w:cs="Calibri"/>
          <w:b/>
          <w:bCs/>
          <w:color w:val="000000"/>
        </w:rPr>
      </w:pPr>
      <w:r w:rsidRPr="00A04753">
        <w:rPr>
          <w:rFonts w:ascii="Calibri" w:hAnsi="Calibri" w:cs="Calibri"/>
          <w:b/>
          <w:color w:val="000000"/>
          <w:sz w:val="32"/>
          <w:szCs w:val="32"/>
        </w:rPr>
        <w:t>Give One, Get One, Move On (GoGoMo)</w:t>
      </w:r>
      <w:r>
        <w:rPr>
          <w:rFonts w:ascii="Calibri" w:hAnsi="Calibri" w:cs="Calibri"/>
          <w:b/>
          <w:color w:val="000000"/>
          <w:sz w:val="32"/>
          <w:szCs w:val="32"/>
        </w:rPr>
        <w:t xml:space="preserve"> Protocol</w:t>
      </w:r>
      <w:r w:rsidRPr="00A04753">
        <w:rPr>
          <w:rFonts w:ascii="Calibri" w:hAnsi="Calibri" w:cs="Calibri"/>
          <w:b/>
          <w:color w:val="000000"/>
          <w:sz w:val="32"/>
          <w:szCs w:val="32"/>
        </w:rPr>
        <w:t>: Written Version</w:t>
      </w:r>
      <w:r>
        <w:rPr>
          <w:rStyle w:val="FootnoteReference"/>
          <w:rFonts w:ascii="Calibri" w:hAnsi="Calibri" w:cs="Calibri"/>
          <w:b/>
          <w:color w:val="000000"/>
          <w:sz w:val="32"/>
          <w:szCs w:val="32"/>
        </w:rPr>
        <w:footnoteReference w:id="8"/>
      </w:r>
    </w:p>
    <w:p w:rsidR="00A04753" w:rsidRDefault="00A04753" w:rsidP="00A04753">
      <w:pPr>
        <w:rPr>
          <w:rFonts w:ascii="Calibri" w:hAnsi="Calibri" w:cs="Calibri"/>
          <w:b/>
          <w:bCs/>
          <w:color w:val="000000"/>
        </w:rPr>
      </w:pPr>
    </w:p>
    <w:p w:rsidR="00A04753" w:rsidRDefault="00A04753" w:rsidP="00A04753">
      <w:pPr>
        <w:rPr>
          <w:rFonts w:ascii="Garamond" w:hAnsi="Garamond" w:cs="Calibri"/>
          <w:bCs/>
          <w:color w:val="000000"/>
        </w:rPr>
      </w:pPr>
    </w:p>
    <w:p w:rsidR="00A04753" w:rsidRPr="00A04753" w:rsidRDefault="00A04753" w:rsidP="00A04753">
      <w:pPr>
        <w:rPr>
          <w:rFonts w:ascii="Garamond" w:hAnsi="Garamond" w:cs="Calibri"/>
          <w:bCs/>
          <w:color w:val="000000"/>
        </w:rPr>
      </w:pPr>
      <w:r w:rsidRPr="00A04753">
        <w:rPr>
          <w:rFonts w:ascii="Garamond" w:hAnsi="Garamond" w:cs="Calibri"/>
          <w:bCs/>
          <w:color w:val="000000"/>
        </w:rPr>
        <w:t>Topic___________________________________________</w:t>
      </w:r>
      <w:r>
        <w:rPr>
          <w:rFonts w:ascii="Garamond" w:hAnsi="Garamond" w:cs="Calibri"/>
          <w:bCs/>
          <w:color w:val="000000"/>
        </w:rPr>
        <w:t>_____________</w:t>
      </w:r>
    </w:p>
    <w:p w:rsidR="00A04753" w:rsidRPr="00A04753" w:rsidRDefault="00A04753" w:rsidP="00A04753">
      <w:pPr>
        <w:rPr>
          <w:rFonts w:ascii="Garamond" w:hAnsi="Garamond" w:cs="Garamond"/>
        </w:rPr>
      </w:pPr>
    </w:p>
    <w:p w:rsidR="00A04753" w:rsidRDefault="00A04753" w:rsidP="00A04753">
      <w:pPr>
        <w:rPr>
          <w:rFonts w:ascii="Garamond" w:hAnsi="Garamond" w:cs="Garamond"/>
        </w:rPr>
      </w:pPr>
    </w:p>
    <w:p w:rsidR="00A04753" w:rsidRDefault="00A04753" w:rsidP="00A04753">
      <w:pPr>
        <w:rPr>
          <w:rFonts w:ascii="Garamond" w:hAnsi="Garamond" w:cs="Garamond"/>
        </w:rPr>
      </w:pPr>
      <w:r w:rsidRPr="00A04753">
        <w:rPr>
          <w:rFonts w:ascii="Garamond" w:hAnsi="Garamond" w:cs="Garamond"/>
        </w:rPr>
        <w:t>Directions: Think of an important idea you have learned about this topic or one that has recently been reinforced. Write it down in Box 1.  Pass the sheet to another participant who will silently read what was written in the first box. That person will add an idea in Box 2. Do not repeat ideas that are already listed.  Continue passing on the paper and adding ideas until all the boxes are filled with ideas.  Return the sheet to the original owner.</w:t>
      </w:r>
    </w:p>
    <w:p w:rsidR="00A04753" w:rsidRPr="00A04753" w:rsidRDefault="00A04753" w:rsidP="00A04753">
      <w:pPr>
        <w:rPr>
          <w:rFonts w:ascii="Garamond" w:hAnsi="Garamond" w:cs="Garamond"/>
        </w:rPr>
      </w:pPr>
    </w:p>
    <w:p w:rsidR="00A04753" w:rsidRPr="00A04753" w:rsidRDefault="00A04753" w:rsidP="00A04753">
      <w:pPr>
        <w:rPr>
          <w:rFonts w:ascii="Garamond" w:hAnsi="Garamond" w:cs="Garamon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52"/>
        <w:gridCol w:w="2952"/>
        <w:gridCol w:w="2952"/>
      </w:tblGrid>
      <w:tr w:rsidR="00A04753" w:rsidRPr="00A04753">
        <w:trPr>
          <w:jc w:val="center"/>
        </w:trPr>
        <w:tc>
          <w:tcPr>
            <w:tcW w:w="2952" w:type="dxa"/>
          </w:tcPr>
          <w:p w:rsidR="00A04753" w:rsidRPr="00A04753" w:rsidRDefault="00A04753" w:rsidP="00644CAB">
            <w:pPr>
              <w:rPr>
                <w:rFonts w:ascii="Garamond" w:hAnsi="Garamond" w:cs="Calibri"/>
                <w:b/>
                <w:bCs/>
              </w:rPr>
            </w:pPr>
            <w:r w:rsidRPr="00A04753">
              <w:rPr>
                <w:rFonts w:ascii="Garamond" w:hAnsi="Garamond" w:cs="Calibri"/>
                <w:b/>
                <w:bCs/>
              </w:rPr>
              <w:t>1</w:t>
            </w: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tc>
        <w:tc>
          <w:tcPr>
            <w:tcW w:w="2952" w:type="dxa"/>
          </w:tcPr>
          <w:p w:rsidR="00A04753" w:rsidRPr="00A04753" w:rsidRDefault="00A04753" w:rsidP="00644CAB">
            <w:pPr>
              <w:rPr>
                <w:rFonts w:ascii="Garamond" w:hAnsi="Garamond" w:cs="Calibri"/>
                <w:b/>
                <w:bCs/>
              </w:rPr>
            </w:pPr>
            <w:r w:rsidRPr="00A04753">
              <w:rPr>
                <w:rFonts w:ascii="Garamond" w:hAnsi="Garamond" w:cs="Calibri"/>
                <w:b/>
                <w:bCs/>
              </w:rPr>
              <w:t>2</w:t>
            </w:r>
          </w:p>
        </w:tc>
        <w:tc>
          <w:tcPr>
            <w:tcW w:w="2952" w:type="dxa"/>
          </w:tcPr>
          <w:p w:rsidR="00A04753" w:rsidRPr="00A04753" w:rsidRDefault="00A04753" w:rsidP="00644CAB">
            <w:pPr>
              <w:rPr>
                <w:rFonts w:ascii="Garamond" w:hAnsi="Garamond" w:cs="Calibri"/>
                <w:b/>
                <w:bCs/>
              </w:rPr>
            </w:pPr>
            <w:r w:rsidRPr="00A04753">
              <w:rPr>
                <w:rFonts w:ascii="Garamond" w:hAnsi="Garamond" w:cs="Calibri"/>
                <w:b/>
                <w:bCs/>
              </w:rPr>
              <w:t>3</w:t>
            </w:r>
          </w:p>
        </w:tc>
      </w:tr>
      <w:tr w:rsidR="00A04753" w:rsidRPr="00A04753">
        <w:trPr>
          <w:jc w:val="center"/>
        </w:trPr>
        <w:tc>
          <w:tcPr>
            <w:tcW w:w="2952" w:type="dxa"/>
          </w:tcPr>
          <w:p w:rsidR="00A04753" w:rsidRPr="00A04753" w:rsidRDefault="00A04753" w:rsidP="00644CAB">
            <w:pPr>
              <w:rPr>
                <w:rFonts w:ascii="Garamond" w:hAnsi="Garamond" w:cs="Calibri"/>
                <w:b/>
                <w:bCs/>
              </w:rPr>
            </w:pPr>
            <w:r w:rsidRPr="00A04753">
              <w:rPr>
                <w:rFonts w:ascii="Garamond" w:hAnsi="Garamond" w:cs="Calibri"/>
                <w:b/>
                <w:bCs/>
              </w:rPr>
              <w:t>4</w:t>
            </w: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tc>
        <w:tc>
          <w:tcPr>
            <w:tcW w:w="2952" w:type="dxa"/>
          </w:tcPr>
          <w:p w:rsidR="00A04753" w:rsidRPr="00A04753" w:rsidRDefault="00A04753" w:rsidP="00644CAB">
            <w:pPr>
              <w:rPr>
                <w:rFonts w:ascii="Garamond" w:hAnsi="Garamond" w:cs="Calibri"/>
                <w:b/>
                <w:bCs/>
              </w:rPr>
            </w:pPr>
            <w:r w:rsidRPr="00A04753">
              <w:rPr>
                <w:rFonts w:ascii="Garamond" w:hAnsi="Garamond" w:cs="Calibri"/>
                <w:b/>
                <w:bCs/>
              </w:rPr>
              <w:t>5</w:t>
            </w:r>
          </w:p>
        </w:tc>
        <w:tc>
          <w:tcPr>
            <w:tcW w:w="2952" w:type="dxa"/>
          </w:tcPr>
          <w:p w:rsidR="00A04753" w:rsidRPr="00A04753" w:rsidRDefault="00A04753" w:rsidP="00644CAB">
            <w:pPr>
              <w:rPr>
                <w:rFonts w:ascii="Garamond" w:hAnsi="Garamond" w:cs="Calibri"/>
                <w:b/>
                <w:bCs/>
              </w:rPr>
            </w:pPr>
            <w:r w:rsidRPr="00A04753">
              <w:rPr>
                <w:rFonts w:ascii="Garamond" w:hAnsi="Garamond" w:cs="Calibri"/>
                <w:b/>
                <w:bCs/>
              </w:rPr>
              <w:t>6</w:t>
            </w:r>
          </w:p>
        </w:tc>
      </w:tr>
      <w:tr w:rsidR="00A04753" w:rsidRPr="00A04753">
        <w:trPr>
          <w:jc w:val="center"/>
        </w:trPr>
        <w:tc>
          <w:tcPr>
            <w:tcW w:w="2952" w:type="dxa"/>
          </w:tcPr>
          <w:p w:rsidR="00A04753" w:rsidRPr="00A04753" w:rsidRDefault="00A04753" w:rsidP="00644CAB">
            <w:pPr>
              <w:rPr>
                <w:rFonts w:ascii="Garamond" w:hAnsi="Garamond" w:cs="Calibri"/>
                <w:b/>
                <w:bCs/>
              </w:rPr>
            </w:pPr>
            <w:r w:rsidRPr="00A04753">
              <w:rPr>
                <w:rFonts w:ascii="Garamond" w:hAnsi="Garamond" w:cs="Calibri"/>
                <w:b/>
                <w:bCs/>
              </w:rPr>
              <w:t>7</w:t>
            </w: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p w:rsidR="00A04753" w:rsidRPr="00A04753" w:rsidRDefault="00A04753" w:rsidP="00644CAB">
            <w:pPr>
              <w:rPr>
                <w:rFonts w:ascii="Garamond" w:hAnsi="Garamond" w:cs="Calibri"/>
                <w:b/>
                <w:bCs/>
              </w:rPr>
            </w:pPr>
          </w:p>
        </w:tc>
        <w:tc>
          <w:tcPr>
            <w:tcW w:w="2952" w:type="dxa"/>
          </w:tcPr>
          <w:p w:rsidR="00A04753" w:rsidRPr="00A04753" w:rsidRDefault="00A04753" w:rsidP="00644CAB">
            <w:pPr>
              <w:rPr>
                <w:rFonts w:ascii="Garamond" w:hAnsi="Garamond" w:cs="Calibri"/>
                <w:b/>
                <w:bCs/>
              </w:rPr>
            </w:pPr>
            <w:r w:rsidRPr="00A04753">
              <w:rPr>
                <w:rFonts w:ascii="Garamond" w:hAnsi="Garamond" w:cs="Calibri"/>
                <w:b/>
                <w:bCs/>
              </w:rPr>
              <w:t>8</w:t>
            </w:r>
          </w:p>
        </w:tc>
        <w:tc>
          <w:tcPr>
            <w:tcW w:w="2952" w:type="dxa"/>
          </w:tcPr>
          <w:p w:rsidR="00A04753" w:rsidRPr="00A04753" w:rsidRDefault="00A04753" w:rsidP="00644CAB">
            <w:pPr>
              <w:rPr>
                <w:rFonts w:ascii="Garamond" w:hAnsi="Garamond" w:cs="Calibri"/>
                <w:b/>
                <w:bCs/>
              </w:rPr>
            </w:pPr>
            <w:r w:rsidRPr="00A04753">
              <w:rPr>
                <w:rFonts w:ascii="Garamond" w:hAnsi="Garamond" w:cs="Calibri"/>
                <w:b/>
                <w:bCs/>
              </w:rPr>
              <w:t>9</w:t>
            </w:r>
          </w:p>
        </w:tc>
      </w:tr>
    </w:tbl>
    <w:p w:rsidR="00A04753" w:rsidRPr="00A04753" w:rsidRDefault="00A04753" w:rsidP="00A04753">
      <w:pPr>
        <w:rPr>
          <w:rFonts w:ascii="Garamond" w:hAnsi="Garamond" w:cs="Garamond"/>
        </w:rPr>
      </w:pPr>
    </w:p>
    <w:p w:rsidR="00A04753" w:rsidRPr="00A04753" w:rsidRDefault="00A04753" w:rsidP="00A04753">
      <w:pPr>
        <w:rPr>
          <w:rFonts w:ascii="Garamond" w:hAnsi="Garamond" w:cs="Garamond"/>
        </w:rPr>
      </w:pPr>
    </w:p>
    <w:p w:rsidR="00A04753" w:rsidRDefault="00A04753" w:rsidP="00A04753">
      <w:pPr>
        <w:rPr>
          <w:rFonts w:ascii="Garamond" w:hAnsi="Garamond" w:cs="Garamond"/>
        </w:rPr>
      </w:pPr>
    </w:p>
    <w:p w:rsidR="00A04753" w:rsidRPr="00A665CB" w:rsidRDefault="00A04753" w:rsidP="00A04753"/>
    <w:p w:rsidR="00A04753" w:rsidRDefault="00A04753" w:rsidP="0091064A">
      <w:pPr>
        <w:spacing w:line="276" w:lineRule="auto"/>
        <w:contextualSpacing/>
        <w:rPr>
          <w:rFonts w:ascii="Calibri" w:hAnsi="Calibri" w:cs="Arial"/>
          <w:b/>
          <w:color w:val="000000"/>
          <w:sz w:val="32"/>
          <w:szCs w:val="32"/>
        </w:rPr>
      </w:pPr>
    </w:p>
    <w:p w:rsidR="00A04753" w:rsidRDefault="00A04753" w:rsidP="0091064A">
      <w:pPr>
        <w:spacing w:line="276" w:lineRule="auto"/>
        <w:contextualSpacing/>
        <w:rPr>
          <w:rFonts w:ascii="Calibri" w:hAnsi="Calibri" w:cs="Arial"/>
          <w:b/>
          <w:color w:val="000000"/>
          <w:sz w:val="32"/>
          <w:szCs w:val="32"/>
        </w:rPr>
      </w:pPr>
    </w:p>
    <w:p w:rsidR="00A04753" w:rsidRDefault="00A04753" w:rsidP="0091064A">
      <w:pPr>
        <w:spacing w:line="276" w:lineRule="auto"/>
        <w:contextualSpacing/>
        <w:rPr>
          <w:rFonts w:ascii="Calibri" w:hAnsi="Calibri" w:cs="Arial"/>
          <w:b/>
          <w:color w:val="000000"/>
          <w:sz w:val="32"/>
          <w:szCs w:val="32"/>
        </w:rPr>
      </w:pPr>
    </w:p>
    <w:p w:rsidR="008B1F0E" w:rsidRPr="0091064A" w:rsidRDefault="008B1F0E" w:rsidP="0091064A">
      <w:pPr>
        <w:spacing w:line="276" w:lineRule="auto"/>
        <w:contextualSpacing/>
        <w:rPr>
          <w:rFonts w:cs="Times New Roman"/>
          <w:b/>
        </w:rPr>
      </w:pPr>
      <w:r w:rsidRPr="0091064A">
        <w:rPr>
          <w:rFonts w:ascii="Calibri" w:hAnsi="Calibri" w:cs="Arial"/>
          <w:b/>
          <w:color w:val="000000"/>
          <w:sz w:val="32"/>
          <w:szCs w:val="32"/>
        </w:rPr>
        <w:t>Interactive Word Wall</w:t>
      </w:r>
      <w:r w:rsidR="0091064A" w:rsidRPr="0091064A">
        <w:rPr>
          <w:rFonts w:ascii="Calibri" w:hAnsi="Calibri" w:cs="Arial"/>
          <w:b/>
          <w:color w:val="000000"/>
          <w:sz w:val="32"/>
          <w:szCs w:val="32"/>
        </w:rPr>
        <w:t xml:space="preserve"> Protocol</w:t>
      </w:r>
    </w:p>
    <w:p w:rsidR="008B1F0E" w:rsidRDefault="008B1F0E" w:rsidP="0091064A">
      <w:pPr>
        <w:spacing w:line="276" w:lineRule="auto"/>
        <w:contextualSpacing/>
        <w:rPr>
          <w:rFonts w:ascii="Calibri" w:hAnsi="Calibri" w:cs="Arial"/>
          <w:color w:val="000000"/>
          <w:sz w:val="32"/>
          <w:szCs w:val="32"/>
        </w:rPr>
      </w:pPr>
    </w:p>
    <w:p w:rsidR="008B1F0E" w:rsidRPr="0091064A" w:rsidRDefault="008B1F0E" w:rsidP="0091064A">
      <w:pPr>
        <w:spacing w:line="276" w:lineRule="auto"/>
        <w:contextualSpacing/>
        <w:rPr>
          <w:rFonts w:ascii="Garamond" w:hAnsi="Garamond" w:cs="Arial"/>
          <w:b/>
          <w:color w:val="000000"/>
        </w:rPr>
      </w:pPr>
      <w:r w:rsidRPr="0091064A">
        <w:rPr>
          <w:rFonts w:ascii="Garamond" w:hAnsi="Garamond" w:cs="Arial"/>
          <w:b/>
          <w:color w:val="000000"/>
        </w:rPr>
        <w:t>Purposes</w:t>
      </w:r>
      <w:r w:rsidR="0091064A" w:rsidRPr="0091064A">
        <w:rPr>
          <w:rFonts w:ascii="Garamond" w:hAnsi="Garamond" w:cs="Arial"/>
          <w:b/>
          <w:color w:val="000000"/>
        </w:rPr>
        <w:t>:</w:t>
      </w:r>
    </w:p>
    <w:p w:rsidR="0091064A" w:rsidRPr="0091064A" w:rsidRDefault="008B1F0E" w:rsidP="0091064A">
      <w:pPr>
        <w:pStyle w:val="ListParagraph"/>
        <w:numPr>
          <w:ilvl w:val="0"/>
          <w:numId w:val="63"/>
        </w:numPr>
        <w:spacing w:after="0"/>
        <w:rPr>
          <w:rFonts w:ascii="Garamond" w:hAnsi="Garamond"/>
          <w:sz w:val="24"/>
        </w:rPr>
      </w:pPr>
      <w:r w:rsidRPr="0091064A">
        <w:rPr>
          <w:rFonts w:ascii="Garamond" w:hAnsi="Garamond"/>
          <w:sz w:val="24"/>
        </w:rPr>
        <w:t>To provide students with an opportunity to demonstrate their understanding of a related set of terms.</w:t>
      </w:r>
    </w:p>
    <w:p w:rsidR="008B1F0E" w:rsidRPr="0091064A" w:rsidRDefault="008B1F0E" w:rsidP="0091064A">
      <w:pPr>
        <w:pStyle w:val="ListParagraph"/>
        <w:numPr>
          <w:ilvl w:val="0"/>
          <w:numId w:val="63"/>
        </w:numPr>
        <w:spacing w:after="0"/>
        <w:rPr>
          <w:rFonts w:ascii="Garamond" w:hAnsi="Garamond"/>
          <w:sz w:val="24"/>
        </w:rPr>
      </w:pPr>
      <w:r w:rsidRPr="0091064A">
        <w:rPr>
          <w:rFonts w:ascii="Garamond" w:hAnsi="Garamond"/>
          <w:sz w:val="24"/>
        </w:rPr>
        <w:t>To establish visual models that enhance understanding of a set of terms.</w:t>
      </w:r>
    </w:p>
    <w:p w:rsidR="008B1F0E" w:rsidRPr="0091064A" w:rsidRDefault="008B1F0E" w:rsidP="0091064A">
      <w:pPr>
        <w:spacing w:line="276" w:lineRule="auto"/>
        <w:contextualSpacing/>
        <w:rPr>
          <w:rFonts w:ascii="Garamond" w:hAnsi="Garamond"/>
        </w:rPr>
      </w:pPr>
    </w:p>
    <w:p w:rsidR="008B1F0E" w:rsidRPr="0091064A" w:rsidRDefault="008B1F0E" w:rsidP="0091064A">
      <w:pPr>
        <w:spacing w:line="276" w:lineRule="auto"/>
        <w:contextualSpacing/>
        <w:rPr>
          <w:rFonts w:ascii="Garamond" w:hAnsi="Garamond"/>
          <w:b/>
        </w:rPr>
      </w:pPr>
      <w:r w:rsidRPr="0091064A">
        <w:rPr>
          <w:rFonts w:ascii="Garamond" w:hAnsi="Garamond"/>
          <w:b/>
        </w:rPr>
        <w:t>Steps</w:t>
      </w:r>
      <w:r w:rsidR="0091064A" w:rsidRPr="0091064A">
        <w:rPr>
          <w:rFonts w:ascii="Garamond" w:hAnsi="Garamond"/>
          <w:b/>
        </w:rPr>
        <w:t>:</w:t>
      </w:r>
    </w:p>
    <w:p w:rsidR="0091064A" w:rsidRDefault="008B1F0E" w:rsidP="0091064A">
      <w:pPr>
        <w:pStyle w:val="ListParagraph"/>
        <w:numPr>
          <w:ilvl w:val="0"/>
          <w:numId w:val="64"/>
        </w:numPr>
        <w:spacing w:after="0"/>
        <w:rPr>
          <w:rFonts w:ascii="Garamond" w:hAnsi="Garamond"/>
        </w:rPr>
      </w:pPr>
      <w:r w:rsidRPr="0091064A">
        <w:rPr>
          <w:rFonts w:ascii="Garamond" w:hAnsi="Garamond"/>
        </w:rPr>
        <w:t>Using note cards or sheets of paper, write one term or picture per card.  Limit the number of cards to around 10, fewer for younger children.</w:t>
      </w:r>
    </w:p>
    <w:p w:rsidR="0091064A" w:rsidRPr="0091064A" w:rsidRDefault="008B1F0E" w:rsidP="0091064A">
      <w:pPr>
        <w:pStyle w:val="ListParagraph"/>
        <w:numPr>
          <w:ilvl w:val="0"/>
          <w:numId w:val="64"/>
        </w:numPr>
        <w:spacing w:after="0"/>
        <w:rPr>
          <w:rFonts w:ascii="Garamond" w:hAnsi="Garamond"/>
        </w:rPr>
      </w:pPr>
      <w:r w:rsidRPr="0091064A">
        <w:rPr>
          <w:rFonts w:ascii="Garamond" w:hAnsi="Garamond"/>
          <w:sz w:val="24"/>
        </w:rPr>
        <w:t>Also make cards with one-way and two-way arrows.</w:t>
      </w:r>
    </w:p>
    <w:p w:rsidR="0091064A" w:rsidRPr="0091064A" w:rsidRDefault="008B1F0E" w:rsidP="0091064A">
      <w:pPr>
        <w:pStyle w:val="ListParagraph"/>
        <w:numPr>
          <w:ilvl w:val="0"/>
          <w:numId w:val="64"/>
        </w:numPr>
        <w:spacing w:after="0"/>
        <w:rPr>
          <w:rFonts w:ascii="Garamond" w:hAnsi="Garamond"/>
        </w:rPr>
      </w:pPr>
      <w:r w:rsidRPr="0091064A">
        <w:rPr>
          <w:rFonts w:ascii="Garamond" w:hAnsi="Garamond"/>
          <w:sz w:val="24"/>
        </w:rPr>
        <w:t xml:space="preserve">Use the floor or magnets and a magnetic board to display the cards.  Make sure the terms on the cards are known. </w:t>
      </w:r>
    </w:p>
    <w:p w:rsidR="0091064A" w:rsidRPr="0091064A" w:rsidRDefault="008B1F0E" w:rsidP="0091064A">
      <w:pPr>
        <w:pStyle w:val="ListParagraph"/>
        <w:numPr>
          <w:ilvl w:val="0"/>
          <w:numId w:val="64"/>
        </w:numPr>
        <w:spacing w:after="0"/>
        <w:rPr>
          <w:rFonts w:ascii="Garamond" w:hAnsi="Garamond"/>
        </w:rPr>
      </w:pPr>
      <w:r w:rsidRPr="0091064A">
        <w:rPr>
          <w:rFonts w:ascii="Garamond" w:hAnsi="Garamond"/>
          <w:sz w:val="24"/>
        </w:rPr>
        <w:t>Ask a student or a pair of students to arrange the cards in a way that connects them or makes a model of the terms.  Ask the student to explain what they are doing as they go along.  Observers may ask questions once the model is created</w:t>
      </w:r>
    </w:p>
    <w:p w:rsidR="0091064A" w:rsidRPr="0091064A" w:rsidRDefault="008B1F0E" w:rsidP="0091064A">
      <w:pPr>
        <w:pStyle w:val="ListParagraph"/>
        <w:numPr>
          <w:ilvl w:val="0"/>
          <w:numId w:val="64"/>
        </w:numPr>
        <w:spacing w:after="0"/>
        <w:rPr>
          <w:rFonts w:ascii="Garamond" w:hAnsi="Garamond"/>
        </w:rPr>
      </w:pPr>
      <w:r w:rsidRPr="0091064A">
        <w:rPr>
          <w:rFonts w:ascii="Garamond" w:hAnsi="Garamond"/>
          <w:sz w:val="24"/>
        </w:rPr>
        <w:t xml:space="preserve">Repeat with another student of pair </w:t>
      </w:r>
    </w:p>
    <w:p w:rsidR="008B1F0E" w:rsidRPr="0091064A" w:rsidRDefault="008B1F0E" w:rsidP="0091064A">
      <w:pPr>
        <w:pStyle w:val="ListParagraph"/>
        <w:numPr>
          <w:ilvl w:val="0"/>
          <w:numId w:val="64"/>
        </w:numPr>
        <w:spacing w:after="0"/>
        <w:rPr>
          <w:rFonts w:ascii="Garamond" w:hAnsi="Garamond"/>
        </w:rPr>
      </w:pPr>
      <w:r w:rsidRPr="0091064A">
        <w:rPr>
          <w:rFonts w:ascii="Garamond" w:hAnsi="Garamond"/>
          <w:sz w:val="24"/>
        </w:rPr>
        <w:t>Keep the cards available for use as long as the terms/topic are part of the instruction</w:t>
      </w:r>
    </w:p>
    <w:p w:rsidR="008B1F0E" w:rsidRPr="0091064A" w:rsidRDefault="008B1F0E" w:rsidP="0091064A">
      <w:pPr>
        <w:spacing w:line="276" w:lineRule="auto"/>
        <w:contextualSpacing/>
        <w:rPr>
          <w:rFonts w:ascii="Garamond" w:hAnsi="Garamond"/>
        </w:rPr>
      </w:pPr>
    </w:p>
    <w:p w:rsidR="008B1F0E" w:rsidRPr="0091064A" w:rsidRDefault="008B1F0E" w:rsidP="0091064A">
      <w:pPr>
        <w:spacing w:line="276" w:lineRule="auto"/>
        <w:contextualSpacing/>
        <w:rPr>
          <w:rFonts w:ascii="Garamond" w:hAnsi="Garamond"/>
          <w:b/>
        </w:rPr>
      </w:pPr>
      <w:r w:rsidRPr="0091064A">
        <w:rPr>
          <w:rFonts w:ascii="Garamond" w:hAnsi="Garamond"/>
          <w:b/>
        </w:rPr>
        <w:t xml:space="preserve">Possible debrief questions: </w:t>
      </w:r>
    </w:p>
    <w:p w:rsidR="0091064A" w:rsidRDefault="008B1F0E" w:rsidP="0091064A">
      <w:pPr>
        <w:pStyle w:val="ListParagraph"/>
        <w:numPr>
          <w:ilvl w:val="0"/>
          <w:numId w:val="65"/>
        </w:numPr>
        <w:spacing w:after="0"/>
        <w:rPr>
          <w:rFonts w:ascii="Garamond" w:hAnsi="Garamond"/>
        </w:rPr>
      </w:pPr>
      <w:r w:rsidRPr="0091064A">
        <w:rPr>
          <w:rFonts w:ascii="Garamond" w:hAnsi="Garamond"/>
        </w:rPr>
        <w:t>How did working with the cards help you understand the topic?</w:t>
      </w:r>
    </w:p>
    <w:p w:rsidR="0091064A" w:rsidRPr="0091064A" w:rsidRDefault="008B1F0E" w:rsidP="0091064A">
      <w:pPr>
        <w:pStyle w:val="ListParagraph"/>
        <w:numPr>
          <w:ilvl w:val="0"/>
          <w:numId w:val="65"/>
        </w:numPr>
        <w:spacing w:after="0"/>
        <w:rPr>
          <w:rFonts w:ascii="Garamond" w:hAnsi="Garamond"/>
        </w:rPr>
      </w:pPr>
      <w:r w:rsidRPr="0091064A">
        <w:rPr>
          <w:rFonts w:ascii="Garamond" w:hAnsi="Garamond"/>
          <w:sz w:val="24"/>
        </w:rPr>
        <w:t>Was your thinking similar/different from the student doing the arranging?</w:t>
      </w:r>
    </w:p>
    <w:p w:rsidR="008B1F0E" w:rsidRPr="0091064A" w:rsidRDefault="008B1F0E" w:rsidP="0091064A">
      <w:pPr>
        <w:pStyle w:val="ListParagraph"/>
        <w:numPr>
          <w:ilvl w:val="0"/>
          <w:numId w:val="65"/>
        </w:numPr>
        <w:spacing w:after="0"/>
        <w:rPr>
          <w:rFonts w:ascii="Garamond" w:hAnsi="Garamond"/>
        </w:rPr>
      </w:pPr>
      <w:r w:rsidRPr="0091064A">
        <w:rPr>
          <w:rFonts w:ascii="Garamond" w:hAnsi="Garamond"/>
          <w:sz w:val="24"/>
        </w:rPr>
        <w:t>Are there words you would add/subtract from the word wall?</w:t>
      </w:r>
    </w:p>
    <w:p w:rsidR="008B1F0E" w:rsidRPr="0091064A" w:rsidRDefault="008B1F0E" w:rsidP="0091064A">
      <w:pPr>
        <w:spacing w:line="276" w:lineRule="auto"/>
        <w:contextualSpacing/>
        <w:rPr>
          <w:rFonts w:ascii="Garamond" w:hAnsi="Garamond"/>
        </w:rPr>
      </w:pPr>
    </w:p>
    <w:p w:rsidR="0091064A" w:rsidRDefault="008B1F0E" w:rsidP="0091064A">
      <w:pPr>
        <w:spacing w:line="276" w:lineRule="auto"/>
        <w:contextualSpacing/>
        <w:rPr>
          <w:rFonts w:ascii="Garamond" w:hAnsi="Garamond"/>
        </w:rPr>
      </w:pPr>
      <w:r w:rsidRPr="0091064A">
        <w:rPr>
          <w:rFonts w:ascii="Garamond" w:hAnsi="Garamond"/>
          <w:b/>
        </w:rPr>
        <w:t>Modification:</w:t>
      </w:r>
      <w:r w:rsidRPr="0091064A">
        <w:rPr>
          <w:rFonts w:ascii="Garamond" w:hAnsi="Garamond"/>
        </w:rPr>
        <w:t xml:space="preserve">  </w:t>
      </w:r>
    </w:p>
    <w:p w:rsidR="008B1F0E" w:rsidRPr="0091064A" w:rsidRDefault="008B1F0E" w:rsidP="0091064A">
      <w:pPr>
        <w:pStyle w:val="ListParagraph"/>
        <w:numPr>
          <w:ilvl w:val="0"/>
          <w:numId w:val="66"/>
        </w:numPr>
        <w:spacing w:after="0"/>
        <w:rPr>
          <w:rFonts w:ascii="Garamond" w:hAnsi="Garamond"/>
        </w:rPr>
      </w:pPr>
      <w:r w:rsidRPr="0091064A">
        <w:rPr>
          <w:rFonts w:ascii="Garamond" w:hAnsi="Garamond"/>
        </w:rPr>
        <w:t>Give each student his or her own set of word cards</w:t>
      </w:r>
    </w:p>
    <w:p w:rsidR="008B1F0E" w:rsidRDefault="008B1F0E" w:rsidP="008B1F0E">
      <w:pPr>
        <w:spacing w:line="360" w:lineRule="auto"/>
        <w:rPr>
          <w:rFonts w:ascii="Garamond" w:hAnsi="Garamond"/>
        </w:rPr>
      </w:pPr>
    </w:p>
    <w:p w:rsidR="008B1F0E" w:rsidRDefault="008B1F0E" w:rsidP="008B1F0E">
      <w:pPr>
        <w:rPr>
          <w:rFonts w:ascii="Garamond" w:hAnsi="Garamond" w:cs="Arial"/>
          <w:sz w:val="22"/>
          <w:szCs w:val="22"/>
        </w:rPr>
      </w:pPr>
    </w:p>
    <w:p w:rsidR="008B1F0E" w:rsidRPr="00F6789B" w:rsidRDefault="008B1F0E" w:rsidP="008B1F0E"/>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40" w:lineRule="exact"/>
        <w:ind w:left="16" w:right="3230"/>
        <w:rPr>
          <w:rFonts w:cs="Times New Roman"/>
        </w:rPr>
      </w:pPr>
    </w:p>
    <w:p w:rsidR="008B1F0E" w:rsidRDefault="008B1F0E" w:rsidP="008B1F0E">
      <w:pPr>
        <w:widowControl w:val="0"/>
        <w:autoSpaceDE w:val="0"/>
        <w:autoSpaceDN w:val="0"/>
        <w:adjustRightInd w:val="0"/>
        <w:spacing w:line="292" w:lineRule="exact"/>
        <w:ind w:left="6947" w:right="23" w:firstLine="3292"/>
        <w:rPr>
          <w:rFonts w:ascii="Arial" w:hAnsi="Arial" w:cs="Arial"/>
          <w:spacing w:val="-13"/>
        </w:rPr>
      </w:pPr>
      <w:r>
        <w:rPr>
          <w:rFonts w:ascii="Arial" w:hAnsi="Arial" w:cs="Arial"/>
          <w:spacing w:val="-13"/>
        </w:rPr>
        <w:t> </w:t>
      </w:r>
    </w:p>
    <w:p w:rsidR="008B1F0E" w:rsidRDefault="008B1F0E" w:rsidP="008B1F0E">
      <w:pPr>
        <w:pStyle w:val="1ELMainheading"/>
        <w:rPr>
          <w:rFonts w:cs="Times New Roman"/>
          <w:szCs w:val="24"/>
        </w:rPr>
      </w:pPr>
    </w:p>
    <w:p w:rsidR="0091064A" w:rsidRDefault="0091064A" w:rsidP="008B1F0E">
      <w:pPr>
        <w:pStyle w:val="1ELMainheading"/>
        <w:rPr>
          <w:rStyle w:val="1MainHeadingChar"/>
          <w:rFonts w:eastAsia="Calibri"/>
        </w:rPr>
      </w:pPr>
    </w:p>
    <w:p w:rsidR="0091064A" w:rsidRDefault="0091064A" w:rsidP="008B1F0E">
      <w:pPr>
        <w:pStyle w:val="1ELMainheading"/>
        <w:rPr>
          <w:rStyle w:val="1MainHeadingChar"/>
          <w:rFonts w:eastAsia="Calibri"/>
        </w:rPr>
      </w:pPr>
    </w:p>
    <w:p w:rsidR="0091064A" w:rsidRDefault="0091064A" w:rsidP="008B1F0E">
      <w:pPr>
        <w:pStyle w:val="1ELMainheading"/>
        <w:rPr>
          <w:rStyle w:val="1MainHeadingChar"/>
          <w:rFonts w:eastAsia="Calibri"/>
        </w:rPr>
      </w:pPr>
    </w:p>
    <w:p w:rsidR="0091064A" w:rsidRDefault="0091064A" w:rsidP="008B1F0E">
      <w:pPr>
        <w:pStyle w:val="1ELMainheading"/>
        <w:rPr>
          <w:rStyle w:val="1MainHeadingChar"/>
          <w:rFonts w:eastAsia="Calibri"/>
        </w:rPr>
      </w:pPr>
    </w:p>
    <w:p w:rsidR="0091064A" w:rsidRDefault="0091064A" w:rsidP="008B1F0E">
      <w:pPr>
        <w:pStyle w:val="1ELMainheading"/>
        <w:rPr>
          <w:rStyle w:val="1MainHeadingChar"/>
          <w:rFonts w:eastAsia="Calibri"/>
        </w:rPr>
      </w:pPr>
    </w:p>
    <w:p w:rsidR="008B1F0E" w:rsidRPr="00781425" w:rsidRDefault="008B1F0E" w:rsidP="008B1F0E">
      <w:pPr>
        <w:pStyle w:val="1ELMainheading"/>
        <w:rPr>
          <w:rStyle w:val="1MainHeadingChar"/>
          <w:rFonts w:eastAsia="Calibri"/>
        </w:rPr>
      </w:pPr>
      <w:r w:rsidRPr="008B03F0">
        <w:rPr>
          <w:rStyle w:val="1MainHeadingChar"/>
          <w:rFonts w:eastAsia="Calibri"/>
        </w:rPr>
        <w:t>Questioning Strategies to Engage All Learners</w:t>
      </w:r>
    </w:p>
    <w:p w:rsidR="008B1F0E" w:rsidRDefault="008B1F0E" w:rsidP="008B1F0E">
      <w:pPr>
        <w:pStyle w:val="3ELExtra-levelsub-heading"/>
        <w:rPr>
          <w:b w:val="0"/>
        </w:rPr>
      </w:pPr>
    </w:p>
    <w:p w:rsidR="008B1F0E" w:rsidRPr="008A090C" w:rsidRDefault="008B1F0E" w:rsidP="008B1F0E">
      <w:pPr>
        <w:pStyle w:val="3ELExtra-levelsub-heading"/>
      </w:pPr>
      <w:r>
        <w:t xml:space="preserve">Purpose: </w:t>
      </w:r>
      <w:r>
        <w:rPr>
          <w:b w:val="0"/>
        </w:rPr>
        <w:t>In order to engage all learners in the classroom, ensuring everyone has</w:t>
      </w:r>
      <w:r w:rsidRPr="008B03F0">
        <w:rPr>
          <w:b w:val="0"/>
        </w:rPr>
        <w:t xml:space="preserve"> the opportunity to participate in </w:t>
      </w:r>
      <w:r>
        <w:rPr>
          <w:b w:val="0"/>
        </w:rPr>
        <w:t xml:space="preserve">discussions and do the important thinking when a question is posed, teachers use a variety of questioning strategies.  In addition, teachers strategically vary the types of questions they ask </w:t>
      </w:r>
      <w:r w:rsidRPr="008B03F0">
        <w:rPr>
          <w:b w:val="0"/>
        </w:rPr>
        <w:t xml:space="preserve">to generate meaningful </w:t>
      </w:r>
      <w:r>
        <w:rPr>
          <w:b w:val="0"/>
        </w:rPr>
        <w:t xml:space="preserve">dialog </w:t>
      </w:r>
      <w:r w:rsidRPr="008B03F0">
        <w:rPr>
          <w:b w:val="0"/>
        </w:rPr>
        <w:t>that supports the development of high-order thinking skills.</w:t>
      </w:r>
      <w:r>
        <w:rPr>
          <w:b w:val="0"/>
        </w:rPr>
        <w:t xml:space="preserve">  For more on developing strategic, focused and higher order thinking questions, see </w:t>
      </w:r>
      <w:r>
        <w:rPr>
          <w:b w:val="0"/>
          <w:i/>
        </w:rPr>
        <w:t>Strategic Questioning</w:t>
      </w:r>
      <w:r>
        <w:rPr>
          <w:b w:val="0"/>
        </w:rPr>
        <w:t xml:space="preserve">.  See also </w:t>
      </w:r>
      <w:r>
        <w:rPr>
          <w:b w:val="0"/>
          <w:i/>
        </w:rPr>
        <w:t xml:space="preserve">Total Participation Techniques </w:t>
      </w:r>
      <w:r>
        <w:rPr>
          <w:b w:val="0"/>
        </w:rPr>
        <w:t>(citation here) for a variety of approaches to engaging all learners.</w:t>
      </w:r>
    </w:p>
    <w:p w:rsidR="008B1F0E" w:rsidRDefault="008B1F0E" w:rsidP="008B1F0E">
      <w:pPr>
        <w:pStyle w:val="4ELBody"/>
      </w:pPr>
    </w:p>
    <w:p w:rsidR="008B1F0E" w:rsidRDefault="008B1F0E" w:rsidP="008B1F0E">
      <w:pPr>
        <w:pStyle w:val="4ELBody"/>
        <w:rPr>
          <w:b/>
        </w:rPr>
      </w:pPr>
      <w:r>
        <w:rPr>
          <w:b/>
        </w:rPr>
        <w:t xml:space="preserve">Building a Culture of Total Participation: </w:t>
      </w:r>
    </w:p>
    <w:p w:rsidR="008B1F0E" w:rsidRDefault="008B1F0E" w:rsidP="0091064A">
      <w:pPr>
        <w:pStyle w:val="5ELBullets"/>
        <w:numPr>
          <w:ilvl w:val="0"/>
          <w:numId w:val="67"/>
        </w:numPr>
      </w:pPr>
      <w:r>
        <w:t>Clarify with students the importance of everyone doing the thinking, learning and reflecting throughout each stage of every lesson.</w:t>
      </w:r>
    </w:p>
    <w:p w:rsidR="008B1F0E" w:rsidRDefault="008B1F0E" w:rsidP="008B1F0E">
      <w:pPr>
        <w:pStyle w:val="5ELBullets"/>
        <w:numPr>
          <w:ilvl w:val="0"/>
          <w:numId w:val="67"/>
        </w:numPr>
      </w:pPr>
      <w:r>
        <w:t xml:space="preserve">Model </w:t>
      </w:r>
      <w:r w:rsidRPr="008A090C">
        <w:t>how a variety of</w:t>
      </w:r>
      <w:r>
        <w:rPr>
          <w:b/>
        </w:rPr>
        <w:t xml:space="preserve"> </w:t>
      </w:r>
      <w:r>
        <w:t xml:space="preserve">questioning strategies will be used in the classroom, reminding students that they can say “please come back to me” if they need more think time or are unsure and want to build on the ideas of their peers.  However, be sure to let them know you will </w:t>
      </w:r>
      <w:r>
        <w:rPr>
          <w:i/>
        </w:rPr>
        <w:t>always</w:t>
      </w:r>
      <w:r>
        <w:t xml:space="preserve"> come back to them.</w:t>
      </w:r>
    </w:p>
    <w:p w:rsidR="008B1F0E" w:rsidRDefault="008B1F0E" w:rsidP="008B1F0E">
      <w:pPr>
        <w:pStyle w:val="5ELBullets"/>
        <w:numPr>
          <w:ilvl w:val="0"/>
          <w:numId w:val="67"/>
        </w:numPr>
      </w:pPr>
      <w:r>
        <w:t>Ensure you and your students have the materials needed, such as cold call cards or sticks, white-boards, dry-erase markers, poster board, computers/other technology, pencils, etc.</w:t>
      </w:r>
    </w:p>
    <w:p w:rsidR="008B1F0E" w:rsidRDefault="008B1F0E" w:rsidP="008B1F0E">
      <w:pPr>
        <w:pStyle w:val="5ELBullets"/>
        <w:numPr>
          <w:ilvl w:val="0"/>
          <w:numId w:val="67"/>
        </w:numPr>
      </w:pPr>
      <w:r>
        <w:t>Practice questioning strategies with students.  Repeat over several classes or as necessary until various strategies become routine.</w:t>
      </w:r>
    </w:p>
    <w:p w:rsidR="008B1F0E" w:rsidRDefault="008B1F0E" w:rsidP="008B1F0E">
      <w:pPr>
        <w:pStyle w:val="5ELBullets"/>
        <w:numPr>
          <w:ilvl w:val="0"/>
          <w:numId w:val="67"/>
        </w:numPr>
      </w:pPr>
      <w:r>
        <w:t>Make think-time a regular routine.  This means structuring thinking time of about 3 seconds after a question is posed in various ways:</w:t>
      </w:r>
    </w:p>
    <w:p w:rsidR="008B1F0E" w:rsidRDefault="008B1F0E" w:rsidP="008B1F0E">
      <w:pPr>
        <w:pStyle w:val="5ELBullets"/>
        <w:numPr>
          <w:ilvl w:val="1"/>
          <w:numId w:val="67"/>
        </w:numPr>
      </w:pPr>
      <w:r>
        <w:t>During student responses—give students at least 3 seconds to articulate their responses</w:t>
      </w:r>
    </w:p>
    <w:p w:rsidR="008B1F0E" w:rsidRDefault="008B1F0E" w:rsidP="008B1F0E">
      <w:pPr>
        <w:pStyle w:val="5ELBullets"/>
        <w:numPr>
          <w:ilvl w:val="1"/>
          <w:numId w:val="67"/>
        </w:numPr>
      </w:pPr>
      <w:r>
        <w:t xml:space="preserve">Before sharing, students pause to illustrate a response to a question </w:t>
      </w:r>
    </w:p>
    <w:p w:rsidR="008B1F0E" w:rsidRDefault="008B1F0E" w:rsidP="008B1F0E">
      <w:pPr>
        <w:pStyle w:val="5ELBullets"/>
        <w:numPr>
          <w:ilvl w:val="1"/>
          <w:numId w:val="67"/>
        </w:numPr>
      </w:pPr>
      <w:r>
        <w:t>In response to questions, students synthesize their thinking with individual or group headlines: short, compelling phrases that capture their thinking like a news headline</w:t>
      </w:r>
    </w:p>
    <w:p w:rsidR="008B1F0E" w:rsidRDefault="008B1F0E" w:rsidP="008B1F0E">
      <w:pPr>
        <w:pStyle w:val="5ELBullets"/>
        <w:numPr>
          <w:ilvl w:val="1"/>
          <w:numId w:val="67"/>
        </w:numPr>
      </w:pPr>
      <w:r>
        <w:t>Teachers ask recap questions and students review and add to their notes</w:t>
      </w:r>
    </w:p>
    <w:p w:rsidR="008B1F0E" w:rsidRDefault="008B1F0E" w:rsidP="008B1F0E">
      <w:pPr>
        <w:pStyle w:val="5ELBullets"/>
        <w:numPr>
          <w:ilvl w:val="1"/>
          <w:numId w:val="67"/>
        </w:numPr>
      </w:pPr>
      <w:r>
        <w:t xml:space="preserve">Students stop and track their own questions during learning activities or after a question is posed </w:t>
      </w:r>
    </w:p>
    <w:p w:rsidR="008B1F0E" w:rsidRDefault="008B1F0E" w:rsidP="008B1F0E">
      <w:pPr>
        <w:pStyle w:val="5ELBullets"/>
        <w:numPr>
          <w:ilvl w:val="1"/>
          <w:numId w:val="67"/>
        </w:numPr>
      </w:pPr>
      <w:r>
        <w:t>Students pose questions to each other and respond to teacher questions in chalk talks and written conversations with a peer or small group</w:t>
      </w:r>
    </w:p>
    <w:p w:rsidR="008B1F0E" w:rsidRDefault="008B1F0E" w:rsidP="008B1F0E">
      <w:pPr>
        <w:pStyle w:val="5ELBullets"/>
        <w:numPr>
          <w:ilvl w:val="0"/>
          <w:numId w:val="0"/>
        </w:numPr>
        <w:ind w:left="360"/>
      </w:pPr>
    </w:p>
    <w:p w:rsidR="008B1F0E" w:rsidRDefault="008B1F0E" w:rsidP="008B1F0E">
      <w:pPr>
        <w:pStyle w:val="5ELBullets"/>
        <w:numPr>
          <w:ilvl w:val="0"/>
          <w:numId w:val="0"/>
        </w:numPr>
        <w:rPr>
          <w:b/>
        </w:rPr>
      </w:pPr>
      <w:r>
        <w:rPr>
          <w:b/>
        </w:rPr>
        <w:t xml:space="preserve">Strategies </w:t>
      </w:r>
    </w:p>
    <w:p w:rsidR="008B1F0E" w:rsidRDefault="008B1F0E" w:rsidP="008B1F0E">
      <w:pPr>
        <w:pStyle w:val="5ELBullets"/>
        <w:numPr>
          <w:ilvl w:val="0"/>
          <w:numId w:val="0"/>
        </w:numPr>
        <w:rPr>
          <w:b/>
        </w:rPr>
      </w:pPr>
    </w:p>
    <w:p w:rsidR="008B1F0E" w:rsidRPr="00E179EA" w:rsidRDefault="008B1F0E" w:rsidP="008B1F0E">
      <w:pPr>
        <w:pStyle w:val="5ELBullets"/>
        <w:numPr>
          <w:ilvl w:val="0"/>
          <w:numId w:val="0"/>
        </w:numPr>
        <w:rPr>
          <w:b/>
        </w:rPr>
      </w:pPr>
      <w:r w:rsidRPr="00E179EA">
        <w:rPr>
          <w:b/>
        </w:rPr>
        <w:t xml:space="preserve">Cold Call: </w:t>
      </w:r>
    </w:p>
    <w:p w:rsidR="008B1F0E" w:rsidRDefault="008B1F0E" w:rsidP="008B1F0E">
      <w:pPr>
        <w:pStyle w:val="5ELBullets"/>
      </w:pPr>
      <w:r>
        <w:t>Name the question before identifying students to answer it</w:t>
      </w:r>
    </w:p>
    <w:p w:rsidR="008B1F0E" w:rsidRDefault="008B1F0E" w:rsidP="008B1F0E">
      <w:pPr>
        <w:pStyle w:val="5ELBullets"/>
      </w:pPr>
      <w:r>
        <w:t>Call on students regardless of whether they have hands raised, using a variety of techniques such as random calls, tracking charts to ensure all students contribute, name sticks or name cards</w:t>
      </w:r>
    </w:p>
    <w:p w:rsidR="008B1F0E" w:rsidRDefault="008B1F0E" w:rsidP="008B1F0E">
      <w:pPr>
        <w:pStyle w:val="5ELBullets"/>
      </w:pPr>
      <w:r>
        <w:t>Scaffold the questions from simple to increasingly complex, probing for deeper explanations</w:t>
      </w:r>
    </w:p>
    <w:p w:rsidR="008B1F0E" w:rsidRDefault="008B1F0E" w:rsidP="008B1F0E">
      <w:pPr>
        <w:pStyle w:val="5ELBullets"/>
      </w:pPr>
      <w:r>
        <w:t>Connect thinking threads by returning to previous comments and connecting them to current ones. In this way, listening to peers is valued, and even after a student’s been called on, s/he is part of the continued conversation and class thinking</w:t>
      </w:r>
    </w:p>
    <w:p w:rsidR="008B1F0E" w:rsidRDefault="008B1F0E" w:rsidP="008B1F0E">
      <w:pPr>
        <w:pStyle w:val="6ELSub-bullets"/>
        <w:numPr>
          <w:ilvl w:val="0"/>
          <w:numId w:val="0"/>
        </w:numPr>
        <w:ind w:left="720"/>
      </w:pPr>
    </w:p>
    <w:p w:rsidR="008B1F0E" w:rsidRPr="00E179EA" w:rsidRDefault="008B1F0E" w:rsidP="008B1F0E">
      <w:pPr>
        <w:pStyle w:val="5ELBullets"/>
        <w:numPr>
          <w:ilvl w:val="0"/>
          <w:numId w:val="0"/>
        </w:numPr>
        <w:ind w:left="360" w:hanging="360"/>
        <w:rPr>
          <w:b/>
        </w:rPr>
      </w:pPr>
      <w:r w:rsidRPr="00E179EA">
        <w:rPr>
          <w:b/>
        </w:rPr>
        <w:t>No Opt Out:</w:t>
      </w:r>
    </w:p>
    <w:p w:rsidR="008B1F0E" w:rsidRDefault="008B1F0E" w:rsidP="008B1F0E">
      <w:pPr>
        <w:pStyle w:val="5ELBullets"/>
      </w:pPr>
      <w:r>
        <w:t xml:space="preserve">Require all students to correctly answer questions posed to them </w:t>
      </w:r>
    </w:p>
    <w:p w:rsidR="008B1F0E" w:rsidRPr="002F2FB5" w:rsidRDefault="008B1F0E" w:rsidP="008B1F0E">
      <w:pPr>
        <w:pStyle w:val="5ELBullets"/>
      </w:pPr>
      <w:r>
        <w:t xml:space="preserve">Always follow incorrect or partial answers from students by giving the correct answer themselves, cold calling other students, taking a correct answer from students with hands raised, cold calling other students until the right answer is given, and then returning to any student who gave an incorrect or partial answer for complete and correct responses </w:t>
      </w:r>
    </w:p>
    <w:p w:rsidR="008B1F0E" w:rsidRDefault="008B1F0E" w:rsidP="008B1F0E">
      <w:pPr>
        <w:pStyle w:val="5ELBullets"/>
        <w:numPr>
          <w:ilvl w:val="0"/>
          <w:numId w:val="0"/>
        </w:numPr>
      </w:pPr>
    </w:p>
    <w:p w:rsidR="008B1F0E" w:rsidRDefault="008B1F0E" w:rsidP="008B1F0E">
      <w:pPr>
        <w:pStyle w:val="5ELBullets"/>
        <w:numPr>
          <w:ilvl w:val="0"/>
          <w:numId w:val="0"/>
        </w:numPr>
        <w:ind w:left="360" w:hanging="360"/>
        <w:rPr>
          <w:b/>
        </w:rPr>
      </w:pPr>
      <w:r w:rsidRPr="000F49DF">
        <w:rPr>
          <w:b/>
        </w:rPr>
        <w:t>Think or Ink-Pair-Share:</w:t>
      </w:r>
    </w:p>
    <w:p w:rsidR="008B1F0E" w:rsidRPr="000F49DF" w:rsidRDefault="008B1F0E" w:rsidP="008B1F0E">
      <w:pPr>
        <w:pStyle w:val="4Body"/>
        <w:numPr>
          <w:ilvl w:val="0"/>
          <w:numId w:val="38"/>
        </w:numPr>
        <w:rPr>
          <w:i/>
        </w:rPr>
      </w:pPr>
      <w:r w:rsidRPr="000F49DF">
        <w:rPr>
          <w:color w:val="000000"/>
        </w:rPr>
        <w:t xml:space="preserve">Students are given a short and specific timeframe (1-2 minutes) to </w:t>
      </w:r>
      <w:r w:rsidRPr="000F49DF">
        <w:rPr>
          <w:b/>
          <w:color w:val="000000"/>
        </w:rPr>
        <w:t>think</w:t>
      </w:r>
      <w:r w:rsidRPr="000F49DF">
        <w:rPr>
          <w:color w:val="000000"/>
        </w:rPr>
        <w:t xml:space="preserve"> or </w:t>
      </w:r>
      <w:r w:rsidRPr="000F49DF">
        <w:rPr>
          <w:b/>
          <w:color w:val="000000"/>
        </w:rPr>
        <w:t>ink</w:t>
      </w:r>
      <w:r w:rsidRPr="000F49DF">
        <w:rPr>
          <w:color w:val="000000"/>
        </w:rPr>
        <w:t xml:space="preserve"> (write) freely to briefly process their understanding/opinion of a text selection, discussion question or topic.  </w:t>
      </w:r>
    </w:p>
    <w:p w:rsidR="008B1F0E" w:rsidRPr="000F49DF" w:rsidRDefault="008B1F0E" w:rsidP="008B1F0E">
      <w:pPr>
        <w:pStyle w:val="4Body"/>
        <w:numPr>
          <w:ilvl w:val="0"/>
          <w:numId w:val="38"/>
        </w:numPr>
        <w:rPr>
          <w:i/>
        </w:rPr>
      </w:pPr>
      <w:r w:rsidRPr="000F49DF">
        <w:rPr>
          <w:color w:val="000000"/>
        </w:rPr>
        <w:t xml:space="preserve">Students then share their thinking or writing with a peer for another short and specific timeframe (e.g. 1 minute each). </w:t>
      </w:r>
    </w:p>
    <w:p w:rsidR="008B1F0E" w:rsidRPr="000F49DF" w:rsidRDefault="008B1F0E" w:rsidP="008B1F0E">
      <w:pPr>
        <w:pStyle w:val="4Body"/>
        <w:numPr>
          <w:ilvl w:val="0"/>
          <w:numId w:val="38"/>
        </w:numPr>
        <w:rPr>
          <w:i/>
        </w:rPr>
      </w:pPr>
      <w:r w:rsidRPr="000F49DF">
        <w:rPr>
          <w:color w:val="000000"/>
        </w:rPr>
        <w:t>Finally the teacher leads a whole-class sharing of thoughts, often charting the diverse thinking and patterns in student ideas. This helps both students and the teacher assess understanding and clarify student ideas.</w:t>
      </w:r>
    </w:p>
    <w:p w:rsidR="008B1F0E" w:rsidRDefault="008B1F0E" w:rsidP="008B1F0E">
      <w:pPr>
        <w:pStyle w:val="5ELBullets"/>
        <w:numPr>
          <w:ilvl w:val="0"/>
          <w:numId w:val="0"/>
        </w:numPr>
      </w:pPr>
    </w:p>
    <w:p w:rsidR="008B1F0E" w:rsidRPr="006F041A" w:rsidRDefault="008B1F0E" w:rsidP="008B1F0E">
      <w:pPr>
        <w:pStyle w:val="5ELBullets"/>
        <w:numPr>
          <w:ilvl w:val="0"/>
          <w:numId w:val="0"/>
        </w:numPr>
        <w:rPr>
          <w:b/>
        </w:rPr>
      </w:pPr>
      <w:r w:rsidRPr="006F041A">
        <w:rPr>
          <w:b/>
        </w:rPr>
        <w:t>Turn and Talk:</w:t>
      </w:r>
      <w:r>
        <w:rPr>
          <w:b/>
        </w:rPr>
        <w:t xml:space="preserve"> </w:t>
      </w:r>
      <w:r w:rsidRPr="003117B9">
        <w:t xml:space="preserve">When prompted, students turn to a shoulder buddy or neighbor and </w:t>
      </w:r>
      <w:r>
        <w:t xml:space="preserve">in a </w:t>
      </w:r>
      <w:r w:rsidRPr="003117B9">
        <w:t>set amount of time</w:t>
      </w:r>
      <w:r>
        <w:t>, share their ideas about a</w:t>
      </w:r>
      <w:r w:rsidRPr="003117B9">
        <w:t xml:space="preserve"> prompt or question </w:t>
      </w:r>
      <w:r>
        <w:t xml:space="preserve">posed by </w:t>
      </w:r>
      <w:r w:rsidRPr="003117B9">
        <w:t>th</w:t>
      </w:r>
      <w:r>
        <w:t>e teacher or other students</w:t>
      </w:r>
      <w:r w:rsidRPr="003117B9">
        <w:t>.  Depending on the goals of the lesson and the nature of the Turn and Talk, students may share some key ideas from their discussions</w:t>
      </w:r>
      <w:r>
        <w:t xml:space="preserve"> with the class</w:t>
      </w:r>
      <w:r w:rsidRPr="003117B9">
        <w:t>.</w:t>
      </w:r>
    </w:p>
    <w:p w:rsidR="008B1F0E" w:rsidRDefault="008B1F0E" w:rsidP="008B1F0E">
      <w:pPr>
        <w:pStyle w:val="5ELBullets"/>
        <w:numPr>
          <w:ilvl w:val="0"/>
          <w:numId w:val="0"/>
        </w:numPr>
      </w:pPr>
    </w:p>
    <w:p w:rsidR="008B1F0E" w:rsidRPr="003409A3" w:rsidRDefault="008B1F0E" w:rsidP="008B1F0E">
      <w:pPr>
        <w:rPr>
          <w:rFonts w:ascii="Garamond" w:hAnsi="Garamond"/>
        </w:rPr>
      </w:pPr>
      <w:r w:rsidRPr="003409A3">
        <w:rPr>
          <w:rFonts w:ascii="Garamond" w:hAnsi="Garamond"/>
          <w:b/>
          <w:bCs/>
        </w:rPr>
        <w:t>Whip-Around:</w:t>
      </w:r>
      <w:r w:rsidRPr="003409A3">
        <w:rPr>
          <w:rFonts w:ascii="Garamond" w:hAnsi="Garamond"/>
        </w:rPr>
        <w:t xml:space="preserve"> When a o</w:t>
      </w:r>
      <w:r>
        <w:rPr>
          <w:rFonts w:ascii="Garamond" w:hAnsi="Garamond"/>
        </w:rPr>
        <w:t xml:space="preserve">ne- or two-word answer can reveal student thinking, </w:t>
      </w:r>
      <w:r w:rsidRPr="003409A3">
        <w:rPr>
          <w:rFonts w:ascii="Garamond" w:hAnsi="Garamond"/>
        </w:rPr>
        <w:t>teachers ask students to respond to a standard prompt one at a time, in rapid succession around the room.</w:t>
      </w:r>
    </w:p>
    <w:p w:rsidR="008B1F0E" w:rsidRPr="003409A3" w:rsidRDefault="008B1F0E" w:rsidP="008B1F0E">
      <w:pPr>
        <w:pStyle w:val="ListParagraph"/>
        <w:ind w:left="216"/>
        <w:rPr>
          <w:rFonts w:ascii="Garamond" w:hAnsi="Garamond"/>
          <w:sz w:val="24"/>
        </w:rPr>
      </w:pPr>
    </w:p>
    <w:p w:rsidR="008B1F0E" w:rsidRPr="003409A3" w:rsidRDefault="008B1F0E" w:rsidP="008B1F0E">
      <w:pPr>
        <w:rPr>
          <w:rFonts w:ascii="Garamond" w:hAnsi="Garamond"/>
          <w:b/>
          <w:bCs/>
        </w:rPr>
      </w:pPr>
      <w:r w:rsidRPr="003409A3">
        <w:rPr>
          <w:rFonts w:ascii="Garamond" w:hAnsi="Garamond"/>
          <w:b/>
          <w:bCs/>
        </w:rPr>
        <w:t xml:space="preserve">Whiteboards: </w:t>
      </w:r>
      <w:r w:rsidRPr="003409A3">
        <w:rPr>
          <w:rFonts w:ascii="Garamond" w:hAnsi="Garamond"/>
        </w:rPr>
        <w:t>Students have small white boards at their desks or tables and write their ideas/thinking/ answers down and hold up their boards for teacher and/or peer scanning.</w:t>
      </w:r>
    </w:p>
    <w:p w:rsidR="008B1F0E" w:rsidRPr="003409A3" w:rsidRDefault="008B1F0E" w:rsidP="008B1F0E">
      <w:pPr>
        <w:rPr>
          <w:rFonts w:ascii="Garamond" w:hAnsi="Garamond"/>
          <w:b/>
          <w:bCs/>
        </w:rPr>
      </w:pPr>
    </w:p>
    <w:p w:rsidR="008B1F0E" w:rsidRPr="003409A3" w:rsidRDefault="008B1F0E" w:rsidP="008B1F0E">
      <w:pPr>
        <w:rPr>
          <w:rFonts w:ascii="Garamond" w:hAnsi="Garamond"/>
          <w:b/>
          <w:bCs/>
        </w:rPr>
      </w:pPr>
      <w:r w:rsidRPr="003409A3">
        <w:rPr>
          <w:rFonts w:ascii="Garamond" w:hAnsi="Garamond"/>
          <w:b/>
          <w:bCs/>
        </w:rPr>
        <w:t xml:space="preserve">Hot Seat: </w:t>
      </w:r>
      <w:r w:rsidRPr="003409A3">
        <w:rPr>
          <w:rFonts w:ascii="Garamond" w:hAnsi="Garamond"/>
        </w:rPr>
        <w:t>The teacher places key questions on random seats throughout the room. When prompted, students check their seats and answer the questions. Students who do not have a hot seat question are asked to agree or disagree with the response and explain their thinking.</w:t>
      </w:r>
    </w:p>
    <w:p w:rsidR="008B1F0E" w:rsidRPr="003409A3" w:rsidRDefault="008B1F0E" w:rsidP="008B1F0E">
      <w:pPr>
        <w:rPr>
          <w:rFonts w:ascii="Garamond" w:hAnsi="Garamond"/>
          <w:b/>
          <w:bCs/>
        </w:rPr>
      </w:pPr>
    </w:p>
    <w:p w:rsidR="008B1F0E" w:rsidRPr="003409A3" w:rsidRDefault="008B1F0E" w:rsidP="008B1F0E">
      <w:pPr>
        <w:rPr>
          <w:rFonts w:ascii="Garamond" w:hAnsi="Garamond"/>
        </w:rPr>
      </w:pPr>
      <w:r w:rsidRPr="003409A3">
        <w:rPr>
          <w:rFonts w:ascii="Garamond" w:hAnsi="Garamond"/>
          <w:b/>
          <w:bCs/>
        </w:rPr>
        <w:t>Fist-to-Five or Thumb-Ometer:</w:t>
      </w:r>
      <w:r w:rsidRPr="003409A3">
        <w:rPr>
          <w:rFonts w:ascii="Garamond" w:hAnsi="Garamond"/>
        </w:rPr>
        <w:t xml:space="preserve"> </w:t>
      </w:r>
      <w:r>
        <w:rPr>
          <w:rFonts w:ascii="Garamond" w:hAnsi="Garamond"/>
        </w:rPr>
        <w:t xml:space="preserve">To show degree of agreement or commonalities in ideas, </w:t>
      </w:r>
      <w:r w:rsidRPr="003409A3">
        <w:rPr>
          <w:rFonts w:ascii="Garamond" w:hAnsi="Garamond"/>
        </w:rPr>
        <w:t>students can quickly show their thinking by putting their thumbs up, to the side or down; or by holding up (or placing a hand near the opposite shoulder) a fist for 0/Disagree or 1-5 fingers for higher levels of confidence or agreement.</w:t>
      </w:r>
    </w:p>
    <w:p w:rsidR="008B1F0E" w:rsidRDefault="008B1F0E" w:rsidP="008B1F0E">
      <w:pPr>
        <w:rPr>
          <w:rFonts w:ascii="Garamond" w:hAnsi="Garamond"/>
          <w:b/>
          <w:bCs/>
        </w:rPr>
      </w:pPr>
    </w:p>
    <w:p w:rsidR="008B1F0E" w:rsidRDefault="008B1F0E" w:rsidP="008B1F0E">
      <w:pPr>
        <w:rPr>
          <w:rFonts w:ascii="Garamond" w:hAnsi="Garamond"/>
        </w:rPr>
      </w:pPr>
      <w:r w:rsidRPr="003409A3">
        <w:rPr>
          <w:rFonts w:ascii="Garamond" w:hAnsi="Garamond"/>
          <w:b/>
          <w:bCs/>
        </w:rPr>
        <w:t xml:space="preserve">Human Bar Graph: </w:t>
      </w:r>
      <w:r w:rsidRPr="003409A3">
        <w:rPr>
          <w:rFonts w:ascii="Garamond" w:hAnsi="Garamond"/>
        </w:rPr>
        <w:t xml:space="preserve">Identify a range of </w:t>
      </w:r>
      <w:r>
        <w:rPr>
          <w:rFonts w:ascii="Garamond" w:hAnsi="Garamond"/>
        </w:rPr>
        <w:t xml:space="preserve">answers to a question or prompt </w:t>
      </w:r>
      <w:r w:rsidRPr="003409A3">
        <w:rPr>
          <w:rFonts w:ascii="Garamond" w:hAnsi="Garamond"/>
        </w:rPr>
        <w:t>as labels for 3-4 adjacent lines.  Students then form</w:t>
      </w:r>
      <w:r>
        <w:rPr>
          <w:rFonts w:ascii="Garamond" w:hAnsi="Garamond"/>
        </w:rPr>
        <w:t xml:space="preserve"> </w:t>
      </w:r>
      <w:r w:rsidRPr="003409A3">
        <w:rPr>
          <w:rFonts w:ascii="Garamond" w:hAnsi="Garamond"/>
        </w:rPr>
        <w:t xml:space="preserve">a human bar graph by standing in the line that best represents their </w:t>
      </w:r>
      <w:r>
        <w:rPr>
          <w:rFonts w:ascii="Garamond" w:hAnsi="Garamond"/>
        </w:rPr>
        <w:t xml:space="preserve">answer to the question(s) posed. </w:t>
      </w:r>
    </w:p>
    <w:p w:rsidR="008B1F0E" w:rsidRDefault="008B1F0E" w:rsidP="008B1F0E">
      <w:pPr>
        <w:rPr>
          <w:rFonts w:ascii="Garamond" w:hAnsi="Garamond"/>
        </w:rPr>
      </w:pPr>
    </w:p>
    <w:p w:rsidR="008B1F0E" w:rsidRPr="006F041A" w:rsidRDefault="008B1F0E" w:rsidP="008B1F0E">
      <w:pPr>
        <w:rPr>
          <w:rFonts w:ascii="Garamond" w:hAnsi="Garamond"/>
        </w:rPr>
      </w:pPr>
      <w:r>
        <w:rPr>
          <w:rFonts w:ascii="Garamond" w:hAnsi="Garamond"/>
          <w:b/>
        </w:rPr>
        <w:t xml:space="preserve">Four Corners: </w:t>
      </w:r>
      <w:r>
        <w:rPr>
          <w:rFonts w:ascii="Garamond" w:hAnsi="Garamond"/>
        </w:rPr>
        <w:t xml:space="preserve">Students form four groups (vary the number based on your purpose) based on commonalities in their responses to a question posed.  In those groups students discuss their thinking and one student shares their ideas with the class.  Students in other groups/corners may move to that corner if they change their thinking based on what they hear. </w:t>
      </w:r>
    </w:p>
    <w:p w:rsidR="008B1F0E" w:rsidRPr="003409A3" w:rsidRDefault="008B1F0E" w:rsidP="008B1F0E">
      <w:pPr>
        <w:pStyle w:val="5ELBullets"/>
        <w:numPr>
          <w:ilvl w:val="0"/>
          <w:numId w:val="0"/>
        </w:numPr>
        <w:ind w:left="360" w:hanging="360"/>
      </w:pPr>
    </w:p>
    <w:p w:rsidR="008B1F0E" w:rsidRPr="003409A3" w:rsidRDefault="008B1F0E" w:rsidP="008B1F0E">
      <w:pPr>
        <w:pStyle w:val="5ELBullets"/>
        <w:numPr>
          <w:ilvl w:val="0"/>
          <w:numId w:val="0"/>
        </w:numPr>
      </w:pPr>
    </w:p>
    <w:p w:rsidR="008B1F0E" w:rsidRPr="003409A3" w:rsidRDefault="008B1F0E" w:rsidP="008B1F0E">
      <w:pPr>
        <w:pStyle w:val="5ELBullets"/>
        <w:numPr>
          <w:ilvl w:val="0"/>
          <w:numId w:val="0"/>
        </w:numPr>
      </w:pPr>
    </w:p>
    <w:p w:rsidR="008B1F0E" w:rsidRPr="003409A3" w:rsidRDefault="008B1F0E" w:rsidP="008B1F0E">
      <w:pPr>
        <w:pStyle w:val="4ELBody"/>
      </w:pPr>
    </w:p>
    <w:p w:rsidR="008B1F0E" w:rsidRDefault="008B1F0E" w:rsidP="008B1F0E">
      <w:r>
        <w:rPr>
          <w:rFonts w:ascii="Garamond" w:hAnsi="Garamond"/>
          <w:b/>
        </w:rPr>
        <w:br w:type="page"/>
      </w:r>
    </w:p>
    <w:p w:rsidR="008B1F0E" w:rsidRPr="004B1570" w:rsidRDefault="008B1F0E" w:rsidP="008B1F0E">
      <w:pPr>
        <w:pStyle w:val="1ELMainheading"/>
        <w:rPr>
          <w:b/>
        </w:rPr>
      </w:pPr>
      <w:r w:rsidRPr="004B1570">
        <w:rPr>
          <w:b/>
        </w:rPr>
        <w:t>Vocabulary Strategies</w:t>
      </w:r>
      <w:r w:rsidR="004B1570">
        <w:rPr>
          <w:b/>
        </w:rPr>
        <w:t xml:space="preserve"> Protocol</w:t>
      </w:r>
    </w:p>
    <w:p w:rsidR="008B1F0E" w:rsidRDefault="008B1F0E" w:rsidP="008B1F0E">
      <w:pPr>
        <w:pStyle w:val="5ELBullets"/>
        <w:numPr>
          <w:ilvl w:val="0"/>
          <w:numId w:val="0"/>
        </w:numPr>
        <w:ind w:left="360" w:hanging="360"/>
      </w:pPr>
    </w:p>
    <w:p w:rsidR="008B1F0E" w:rsidRPr="00AC4870" w:rsidRDefault="008B1F0E" w:rsidP="004B1570">
      <w:pPr>
        <w:pStyle w:val="2ELSub-heading"/>
      </w:pPr>
      <w:r w:rsidRPr="00AC4870">
        <w:t>Components of Vocabulary Instruction</w:t>
      </w:r>
    </w:p>
    <w:p w:rsidR="008B1F0E" w:rsidRPr="00AC4870" w:rsidRDefault="008B1F0E" w:rsidP="008B1F0E">
      <w:pPr>
        <w:pStyle w:val="4ELBody"/>
        <w:numPr>
          <w:ilvl w:val="0"/>
          <w:numId w:val="39"/>
        </w:numPr>
      </w:pPr>
      <w:r w:rsidRPr="00AC4870">
        <w:t xml:space="preserve">Introduce and activate word meanings </w:t>
      </w:r>
    </w:p>
    <w:p w:rsidR="008B1F0E" w:rsidRPr="00AC4870" w:rsidRDefault="008B1F0E" w:rsidP="008B1F0E">
      <w:pPr>
        <w:pStyle w:val="4ELBody"/>
        <w:numPr>
          <w:ilvl w:val="0"/>
          <w:numId w:val="39"/>
        </w:numPr>
      </w:pPr>
      <w:r w:rsidRPr="00AC4870">
        <w:t xml:space="preserve">Present words in a variety of contexts </w:t>
      </w:r>
    </w:p>
    <w:p w:rsidR="008B1F0E" w:rsidRPr="00AC4870" w:rsidRDefault="008B1F0E" w:rsidP="008B1F0E">
      <w:pPr>
        <w:pStyle w:val="4ELBody"/>
        <w:numPr>
          <w:ilvl w:val="0"/>
          <w:numId w:val="39"/>
        </w:numPr>
      </w:pPr>
      <w:r w:rsidRPr="00AC4870">
        <w:t xml:space="preserve">Provide multiple opportunities to learn and expand on meanings </w:t>
      </w:r>
    </w:p>
    <w:p w:rsidR="008B1F0E" w:rsidRPr="00AC4870" w:rsidRDefault="008B1F0E" w:rsidP="008B1F0E">
      <w:pPr>
        <w:pStyle w:val="4ELBody"/>
        <w:numPr>
          <w:ilvl w:val="0"/>
          <w:numId w:val="39"/>
        </w:numPr>
      </w:pPr>
      <w:r w:rsidRPr="00AC4870">
        <w:t xml:space="preserve">Promote active and generative processing </w:t>
      </w:r>
    </w:p>
    <w:p w:rsidR="008B1F0E" w:rsidRPr="00AC4870" w:rsidRDefault="008B1F0E" w:rsidP="008B1F0E">
      <w:pPr>
        <w:pStyle w:val="4ELBody"/>
        <w:numPr>
          <w:ilvl w:val="0"/>
          <w:numId w:val="39"/>
        </w:numPr>
      </w:pPr>
      <w:r w:rsidRPr="00AC4870">
        <w:t xml:space="preserve">Provide ongoing assessment and communication of progress </w:t>
      </w:r>
    </w:p>
    <w:p w:rsidR="008B1F0E" w:rsidRDefault="008B1F0E" w:rsidP="008B1F0E">
      <w:pPr>
        <w:pStyle w:val="4ELBody"/>
        <w:rPr>
          <w:b/>
          <w:kern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6"/>
        <w:gridCol w:w="4770"/>
      </w:tblGrid>
      <w:tr w:rsidR="008B1F0E" w:rsidRPr="00154B47">
        <w:tc>
          <w:tcPr>
            <w:tcW w:w="10296" w:type="dxa"/>
            <w:gridSpan w:val="2"/>
            <w:shd w:val="clear" w:color="auto" w:fill="D9D9D9"/>
          </w:tcPr>
          <w:p w:rsidR="008B1F0E" w:rsidRPr="00154B47" w:rsidRDefault="008B1F0E" w:rsidP="00691725">
            <w:pPr>
              <w:pStyle w:val="2ELSub-heading"/>
              <w:rPr>
                <w:kern w:val="36"/>
              </w:rPr>
            </w:pPr>
            <w:r w:rsidRPr="00154B47">
              <w:rPr>
                <w:kern w:val="36"/>
              </w:rPr>
              <w:t>Guidelines for selecting to-be-learned vocabulary</w:t>
            </w:r>
          </w:p>
        </w:tc>
      </w:tr>
      <w:tr w:rsidR="008B1F0E" w:rsidRPr="00154B47">
        <w:tc>
          <w:tcPr>
            <w:tcW w:w="5148" w:type="dxa"/>
          </w:tcPr>
          <w:p w:rsidR="008B1F0E" w:rsidRPr="00154B47" w:rsidRDefault="008B1F0E" w:rsidP="00691725">
            <w:pPr>
              <w:pStyle w:val="4ELBody"/>
              <w:rPr>
                <w:b/>
                <w:kern w:val="36"/>
              </w:rPr>
            </w:pPr>
            <w:r>
              <w:rPr>
                <w:b/>
                <w:kern w:val="36"/>
              </w:rPr>
              <w:t>Do…</w:t>
            </w:r>
          </w:p>
        </w:tc>
        <w:tc>
          <w:tcPr>
            <w:tcW w:w="5148" w:type="dxa"/>
          </w:tcPr>
          <w:p w:rsidR="008B1F0E" w:rsidRPr="00154B47" w:rsidRDefault="008B1F0E" w:rsidP="00691725">
            <w:pPr>
              <w:pStyle w:val="4ELBody"/>
              <w:rPr>
                <w:b/>
                <w:kern w:val="36"/>
              </w:rPr>
            </w:pPr>
            <w:r w:rsidRPr="00154B47">
              <w:rPr>
                <w:b/>
                <w:kern w:val="36"/>
              </w:rPr>
              <w:t>Avoid…</w:t>
            </w:r>
          </w:p>
        </w:tc>
      </w:tr>
      <w:tr w:rsidR="008B1F0E" w:rsidRPr="00154B47">
        <w:tc>
          <w:tcPr>
            <w:tcW w:w="5148" w:type="dxa"/>
          </w:tcPr>
          <w:p w:rsidR="008B1F0E" w:rsidRPr="00154B47" w:rsidRDefault="008B1F0E" w:rsidP="00691725">
            <w:pPr>
              <w:pStyle w:val="4ELBody"/>
              <w:rPr>
                <w:b/>
                <w:kern w:val="36"/>
              </w:rPr>
            </w:pPr>
            <w:r>
              <w:t>Less is more—</w:t>
            </w:r>
            <w:r w:rsidRPr="00AC4870">
              <w:t>depth is more. Teach fewer vocabulary terms, but teach them in a manner that results in deep understandings of each term.</w:t>
            </w:r>
          </w:p>
        </w:tc>
        <w:tc>
          <w:tcPr>
            <w:tcW w:w="5148" w:type="dxa"/>
          </w:tcPr>
          <w:p w:rsidR="008B1F0E" w:rsidRPr="00154B47" w:rsidRDefault="008B1F0E" w:rsidP="00691725">
            <w:pPr>
              <w:pStyle w:val="4ELBody"/>
              <w:rPr>
                <w:b/>
                <w:kern w:val="36"/>
              </w:rPr>
            </w:pPr>
            <w:r w:rsidRPr="00AC4870">
              <w:t>Teaching or assigning words from textbooks just because they are highlighted in some way (italicized, bold face print, etc.).</w:t>
            </w:r>
          </w:p>
        </w:tc>
      </w:tr>
      <w:tr w:rsidR="008B1F0E" w:rsidRPr="00154B47">
        <w:tc>
          <w:tcPr>
            <w:tcW w:w="5148" w:type="dxa"/>
          </w:tcPr>
          <w:p w:rsidR="008B1F0E" w:rsidRPr="00154B47" w:rsidRDefault="008B1F0E" w:rsidP="00691725">
            <w:pPr>
              <w:pStyle w:val="4ELBody"/>
              <w:rPr>
                <w:b/>
                <w:kern w:val="36"/>
              </w:rPr>
            </w:pPr>
            <w:r w:rsidRPr="00AC4870">
              <w:t>Teach terms that are central to the unit or theme of study. These are terms that are so important that if the student does not understand them, s/he likely will have difficulty understanding the remainder of the unit.</w:t>
            </w:r>
          </w:p>
        </w:tc>
        <w:tc>
          <w:tcPr>
            <w:tcW w:w="5148" w:type="dxa"/>
          </w:tcPr>
          <w:p w:rsidR="008B1F0E" w:rsidRPr="00154B47" w:rsidRDefault="008B1F0E" w:rsidP="00691725">
            <w:pPr>
              <w:pStyle w:val="4ELBody"/>
              <w:rPr>
                <w:b/>
                <w:kern w:val="36"/>
              </w:rPr>
            </w:pPr>
            <w:r w:rsidRPr="00AC4870">
              <w:t>Teaching or assigning words just because they appear in a list at the end of a text chapter.</w:t>
            </w:r>
          </w:p>
        </w:tc>
      </w:tr>
      <w:tr w:rsidR="008B1F0E" w:rsidRPr="00154B47">
        <w:tc>
          <w:tcPr>
            <w:tcW w:w="5148" w:type="dxa"/>
          </w:tcPr>
          <w:p w:rsidR="008B1F0E" w:rsidRPr="00154B47" w:rsidRDefault="008B1F0E" w:rsidP="00691725">
            <w:pPr>
              <w:pStyle w:val="4ELBody"/>
              <w:rPr>
                <w:b/>
                <w:kern w:val="36"/>
              </w:rPr>
            </w:pPr>
            <w:r w:rsidRPr="00AC4870">
              <w:t>Teach terms that address key concepts or ideas. While a text chapter may contain 15-20 vocabulary terms, there may be only 4 or 5 that address critical concepts in the chapter — sometimes only 1 or 2!</w:t>
            </w:r>
          </w:p>
        </w:tc>
        <w:tc>
          <w:tcPr>
            <w:tcW w:w="5148" w:type="dxa"/>
          </w:tcPr>
          <w:p w:rsidR="008B1F0E" w:rsidRPr="00154B47" w:rsidRDefault="008B1F0E" w:rsidP="00691725">
            <w:pPr>
              <w:pStyle w:val="4ELBody"/>
              <w:rPr>
                <w:b/>
                <w:kern w:val="36"/>
              </w:rPr>
            </w:pPr>
            <w:r w:rsidRPr="00AC4870">
              <w:t>Teaching or assigning words that will have little utility once the student has passed the test.</w:t>
            </w:r>
          </w:p>
        </w:tc>
      </w:tr>
      <w:tr w:rsidR="008B1F0E" w:rsidRPr="00154B47">
        <w:tc>
          <w:tcPr>
            <w:tcW w:w="5148" w:type="dxa"/>
          </w:tcPr>
          <w:p w:rsidR="008B1F0E" w:rsidRPr="00154B47" w:rsidRDefault="008B1F0E" w:rsidP="00691725">
            <w:pPr>
              <w:pStyle w:val="4ELBody"/>
              <w:rPr>
                <w:b/>
                <w:kern w:val="36"/>
              </w:rPr>
            </w:pPr>
            <w:r w:rsidRPr="00AC4870">
              <w:t>Teach terms that will be used repeatedly throughout the semester. These are foundational concepts upon which a great deal of information will be built on over a long-</w:t>
            </w:r>
            <w:r>
              <w:t>term basis.</w:t>
            </w:r>
          </w:p>
        </w:tc>
        <w:tc>
          <w:tcPr>
            <w:tcW w:w="5148" w:type="dxa"/>
          </w:tcPr>
          <w:p w:rsidR="008B1F0E" w:rsidRPr="00154B47" w:rsidRDefault="008B1F0E" w:rsidP="00691725">
            <w:pPr>
              <w:pStyle w:val="4ELBody"/>
              <w:rPr>
                <w:b/>
                <w:kern w:val="36"/>
              </w:rPr>
            </w:pPr>
            <w:r w:rsidRPr="00AC4870">
              <w:t>Assigning words the teacher cannot define.</w:t>
            </w:r>
          </w:p>
        </w:tc>
      </w:tr>
      <w:tr w:rsidR="008B1F0E" w:rsidRPr="00154B47">
        <w:tc>
          <w:tcPr>
            <w:tcW w:w="5148" w:type="dxa"/>
          </w:tcPr>
          <w:p w:rsidR="008B1F0E" w:rsidRPr="00154B47" w:rsidRDefault="008B1F0E" w:rsidP="00691725">
            <w:pPr>
              <w:pStyle w:val="4ELBody"/>
              <w:rPr>
                <w:b/>
                <w:kern w:val="36"/>
              </w:rPr>
            </w:pPr>
          </w:p>
        </w:tc>
        <w:tc>
          <w:tcPr>
            <w:tcW w:w="5148" w:type="dxa"/>
          </w:tcPr>
          <w:p w:rsidR="008B1F0E" w:rsidRPr="00154B47" w:rsidRDefault="008B1F0E" w:rsidP="00691725">
            <w:pPr>
              <w:pStyle w:val="4ELBody"/>
              <w:rPr>
                <w:b/>
                <w:kern w:val="36"/>
              </w:rPr>
            </w:pPr>
            <w:r w:rsidRPr="00AC4870">
              <w:t>Assigning large quantities of words.</w:t>
            </w:r>
          </w:p>
        </w:tc>
      </w:tr>
      <w:tr w:rsidR="008B1F0E" w:rsidRPr="00154B47">
        <w:tc>
          <w:tcPr>
            <w:tcW w:w="5148" w:type="dxa"/>
          </w:tcPr>
          <w:p w:rsidR="008B1F0E" w:rsidRPr="00154B47" w:rsidRDefault="008B1F0E" w:rsidP="00691725">
            <w:pPr>
              <w:pStyle w:val="4ELBody"/>
              <w:rPr>
                <w:b/>
                <w:kern w:val="36"/>
              </w:rPr>
            </w:pPr>
          </w:p>
        </w:tc>
        <w:tc>
          <w:tcPr>
            <w:tcW w:w="5148" w:type="dxa"/>
          </w:tcPr>
          <w:p w:rsidR="008B1F0E" w:rsidRPr="00154B47" w:rsidRDefault="008B1F0E" w:rsidP="00691725">
            <w:pPr>
              <w:pStyle w:val="4ELBody"/>
              <w:rPr>
                <w:b/>
                <w:kern w:val="36"/>
              </w:rPr>
            </w:pPr>
            <w:r w:rsidRPr="00AC4870">
              <w:t>Assigning words that students will rarely encounter again.</w:t>
            </w:r>
          </w:p>
        </w:tc>
      </w:tr>
    </w:tbl>
    <w:p w:rsidR="008B1F0E" w:rsidRPr="00AC4870" w:rsidRDefault="008B1F0E" w:rsidP="008B1F0E">
      <w:pPr>
        <w:pStyle w:val="4ELBody"/>
        <w:rPr>
          <w:b/>
        </w:rPr>
      </w:pPr>
    </w:p>
    <w:p w:rsidR="008B1F0E" w:rsidRPr="004B1570" w:rsidRDefault="008B1F0E" w:rsidP="008B1F0E">
      <w:pPr>
        <w:pStyle w:val="2ELSub-heading"/>
        <w:rPr>
          <w:rFonts w:ascii="Garamond" w:hAnsi="Garamond"/>
        </w:rPr>
      </w:pPr>
      <w:r w:rsidRPr="004B1570">
        <w:rPr>
          <w:rFonts w:ascii="Garamond" w:hAnsi="Garamond"/>
        </w:rPr>
        <w:t>Elaborating definitions of new terms</w:t>
      </w:r>
    </w:p>
    <w:p w:rsidR="008B1F0E" w:rsidRPr="004B1570" w:rsidRDefault="008B1F0E" w:rsidP="004B1570">
      <w:pPr>
        <w:pStyle w:val="4ELBody"/>
        <w:numPr>
          <w:ilvl w:val="0"/>
          <w:numId w:val="66"/>
        </w:numPr>
      </w:pPr>
      <w:r w:rsidRPr="004B1570">
        <w:t>There are several elaboration techniques that appear to be particularly powerful facilitators of comprehension and memory of new terms. These are briefly described below.</w:t>
      </w:r>
    </w:p>
    <w:p w:rsidR="008B1F0E" w:rsidRPr="004B1570" w:rsidRDefault="008B1F0E" w:rsidP="008B1F0E">
      <w:pPr>
        <w:pStyle w:val="4ELBody"/>
        <w:rPr>
          <w:b/>
        </w:rPr>
      </w:pPr>
    </w:p>
    <w:p w:rsidR="008B1F0E" w:rsidRPr="004B1570" w:rsidRDefault="008B1F0E" w:rsidP="008B1F0E">
      <w:pPr>
        <w:pStyle w:val="4ELBody"/>
        <w:rPr>
          <w:b/>
        </w:rPr>
      </w:pPr>
      <w:r w:rsidRPr="004B1570">
        <w:rPr>
          <w:b/>
        </w:rPr>
        <w:t>Elaboration technique #1:</w:t>
      </w:r>
    </w:p>
    <w:p w:rsidR="004B1570" w:rsidRDefault="008B1F0E" w:rsidP="008B1F0E">
      <w:pPr>
        <w:pStyle w:val="4ELBody"/>
        <w:numPr>
          <w:ilvl w:val="0"/>
          <w:numId w:val="66"/>
        </w:numPr>
      </w:pPr>
      <w:r w:rsidRPr="004B1570">
        <w:t>Teach new terms in context of a meaningful subject-matter lesson, and facilitate student discussion that centers on use of the new term. At some point, students should use the new term themselves in a sentence within the context of discussing broader topics.</w:t>
      </w:r>
    </w:p>
    <w:p w:rsidR="004B1570" w:rsidRDefault="008B1F0E" w:rsidP="008B1F0E">
      <w:pPr>
        <w:pStyle w:val="4ELBody"/>
        <w:numPr>
          <w:ilvl w:val="0"/>
          <w:numId w:val="66"/>
        </w:numPr>
      </w:pPr>
      <w:r w:rsidRPr="004B1570">
        <w:t>The traditional practice of having</w:t>
      </w:r>
      <w:r w:rsidRPr="00AC4870">
        <w:t xml:space="preserve"> students look up definitions and then write sentences using the new terms likely stems from the idea that students must think of the term and create a context for which it might be appropriately used. While composing written sentences clearly is an important elaboration technique for the learner, essential to also include in the learning process is learning about the term within an overall context so that relational understanding can develop.</w:t>
      </w:r>
    </w:p>
    <w:p w:rsidR="008B1F0E" w:rsidRDefault="008B1F0E" w:rsidP="008B1F0E">
      <w:pPr>
        <w:pStyle w:val="4ELBody"/>
        <w:numPr>
          <w:ilvl w:val="0"/>
          <w:numId w:val="66"/>
        </w:numPr>
      </w:pPr>
      <w:r w:rsidRPr="00AC4870">
        <w:t>Although providing opportunities for students to elaborate about new terms requires a significant portion of class time, it is clearly a worthwhile instructional practice. The problem is, students are often expected to memorize the definitions of far more terms than there is time in class to elaborate upon. To provide meaningful opportunities for elaboration, we need to teach considerably fewer terms, and invest considerable more time in developing deep knowledge structures of those that are really essential for students to know. This means that students are typically expected to memorize far too m</w:t>
      </w:r>
      <w:r>
        <w:t>any terms each week. The adage “less is more—depth is more”</w:t>
      </w:r>
      <w:r w:rsidRPr="00AC4870">
        <w:t xml:space="preserve"> is very true in this</w:t>
      </w:r>
      <w:r>
        <w:t xml:space="preserve"> case.</w:t>
      </w:r>
    </w:p>
    <w:p w:rsidR="008B1F0E" w:rsidRPr="00AC4870" w:rsidRDefault="008B1F0E" w:rsidP="008B1F0E">
      <w:pPr>
        <w:pStyle w:val="4ELBody"/>
      </w:pPr>
      <w:r w:rsidRPr="00AC4870">
        <w:t xml:space="preserve"> </w:t>
      </w:r>
    </w:p>
    <w:p w:rsidR="008B1F0E" w:rsidRPr="00AC4870" w:rsidRDefault="008B1F0E" w:rsidP="008B1F0E">
      <w:pPr>
        <w:pStyle w:val="4ELBody"/>
        <w:rPr>
          <w:b/>
        </w:rPr>
      </w:pPr>
      <w:r w:rsidRPr="00AC4870">
        <w:rPr>
          <w:b/>
        </w:rPr>
        <w:t>Elaboration technique #2:</w:t>
      </w:r>
    </w:p>
    <w:p w:rsidR="008B1F0E" w:rsidRDefault="008B1F0E" w:rsidP="004B1570">
      <w:pPr>
        <w:pStyle w:val="4ELBody"/>
        <w:numPr>
          <w:ilvl w:val="0"/>
          <w:numId w:val="68"/>
        </w:numPr>
      </w:pPr>
      <w:r w:rsidRPr="00AC4870">
        <w:t>Facilitate paraphrasing of new term's definitions so that students can identify the core idea associated with the overall meaning of the term, as w</w:t>
      </w:r>
      <w:r>
        <w:t>ell as distinguish the new term’</w:t>
      </w:r>
      <w:r w:rsidRPr="00AC4870">
        <w:t>s critical features. If you were to dissect the semantic structure of a new term, you would find that its definition actually has two main components: (i) The core id</w:t>
      </w:r>
      <w:r>
        <w:t>ea of the new term is like its “gist”</w:t>
      </w:r>
      <w:r w:rsidRPr="00AC4870">
        <w:t xml:space="preserve"> or main idea; and (ii) critical features of the definition are specific bits of information in the definition that clarify the broader, more general core idea. This is analogous to paraphrasing main ideas of paragraphs when reading in which the reader says what the overall paragraph was about (main idea) and indicates important details in the paragraph. With new terms, the goal is to paraphrase the core idea of the term and identify specific critical-to-remember details that clarify the core idea.</w:t>
      </w:r>
    </w:p>
    <w:p w:rsidR="008B1F0E" w:rsidRPr="00AC4870" w:rsidRDefault="008B1F0E" w:rsidP="008B1F0E">
      <w:pPr>
        <w:pStyle w:val="4ELBody"/>
      </w:pPr>
    </w:p>
    <w:p w:rsidR="008B1F0E" w:rsidRPr="00AC4870" w:rsidRDefault="008B1F0E" w:rsidP="008B1F0E">
      <w:pPr>
        <w:pStyle w:val="4ELBody"/>
        <w:rPr>
          <w:b/>
        </w:rPr>
      </w:pPr>
      <w:r w:rsidRPr="00AC4870">
        <w:rPr>
          <w:b/>
        </w:rPr>
        <w:t>Elaboration technique #3:</w:t>
      </w:r>
    </w:p>
    <w:p w:rsidR="008B1F0E" w:rsidRDefault="008B1F0E" w:rsidP="004B1570">
      <w:pPr>
        <w:pStyle w:val="4ELBody"/>
        <w:numPr>
          <w:ilvl w:val="0"/>
          <w:numId w:val="68"/>
        </w:numPr>
      </w:pPr>
      <w:r w:rsidRPr="00AC4870">
        <w:t>Make background knowledge connections to the new term. While teaching the new term in context of a subject-matter lesson is a critical instructional technique, an equally important elaboration technique is for students to relate the term to something in which the students are already familiar. There is a wide array of methods by which students can formulate knowledge connections. For example, they can identify how the term is related to previous subject-matter they have learned, they can identify something from their personal life experiences the term reminds them of, they can create metaphors or similes for the term, or they can say how the term relates to understanding or solving some form of real-life problem. An essential part of this elaboration process is having the students explain the connection. For example, the students should not only say what personal experience the term makes them think of, but also why it reminds them of it.</w:t>
      </w:r>
    </w:p>
    <w:p w:rsidR="008B1F0E" w:rsidRPr="00AC4870" w:rsidRDefault="008B1F0E" w:rsidP="008B1F0E">
      <w:pPr>
        <w:pStyle w:val="4ELBody"/>
      </w:pPr>
    </w:p>
    <w:p w:rsidR="008B1F0E" w:rsidRPr="00AC4870" w:rsidRDefault="008B1F0E" w:rsidP="008B1F0E">
      <w:pPr>
        <w:pStyle w:val="4ELBody"/>
        <w:rPr>
          <w:b/>
        </w:rPr>
      </w:pPr>
      <w:r w:rsidRPr="00AC4870">
        <w:rPr>
          <w:b/>
        </w:rPr>
        <w:t>Elaboration technique #4:</w:t>
      </w:r>
    </w:p>
    <w:p w:rsidR="004B1570" w:rsidRDefault="008B1F0E" w:rsidP="008B1F0E">
      <w:pPr>
        <w:pStyle w:val="4ELBody"/>
        <w:numPr>
          <w:ilvl w:val="0"/>
          <w:numId w:val="68"/>
        </w:numPr>
      </w:pPr>
      <w:r w:rsidRPr="00AC4870">
        <w:t>Identify examples/applications as well as non-examples/non-appli</w:t>
      </w:r>
      <w:r>
        <w:t>cations related to the new term’</w:t>
      </w:r>
      <w:r w:rsidRPr="00AC4870">
        <w:t xml:space="preserve">s meaning. Comprehension is greatly enhanced if the learner can accurately identify examples of the term or ways the new term can be appropriately applied within the context of discussing another </w:t>
      </w:r>
      <w:r>
        <w:t>context. For example, the term “peaceful resistance”</w:t>
      </w:r>
      <w:r w:rsidRPr="00AC4870">
        <w:t xml:space="preserve"> might be used when descr</w:t>
      </w:r>
      <w:r>
        <w:t>ibing Martin Luther King’</w:t>
      </w:r>
      <w:r w:rsidRPr="00AC4870">
        <w:t>s approach to solving racial discrimination problems.</w:t>
      </w:r>
    </w:p>
    <w:p w:rsidR="008B1F0E" w:rsidRPr="00AC4870" w:rsidRDefault="008B1F0E" w:rsidP="008B1F0E">
      <w:pPr>
        <w:pStyle w:val="4ELBody"/>
        <w:numPr>
          <w:ilvl w:val="0"/>
          <w:numId w:val="68"/>
        </w:numPr>
      </w:pPr>
      <w:r w:rsidRPr="00AC4870">
        <w:t>You</w:t>
      </w:r>
      <w:r>
        <w:t xml:space="preserve"> will likely find that students’</w:t>
      </w:r>
      <w:r w:rsidRPr="00AC4870">
        <w:t xml:space="preserve"> comprehension of new terms becomes considerably more focused and refined if they can also identify examples of what the term is not about or inappro</w:t>
      </w:r>
      <w:r>
        <w:t>priate applications of the term’</w:t>
      </w:r>
      <w:r w:rsidRPr="00AC4870">
        <w:t>s use. Having the student discuss of what the term is not an example, or other concept with which someone should not confuse it, can facilitate this.</w:t>
      </w:r>
    </w:p>
    <w:p w:rsidR="008B1F0E" w:rsidRDefault="008B1F0E" w:rsidP="008B1F0E">
      <w:pPr>
        <w:pStyle w:val="4ELBody"/>
        <w:rPr>
          <w:b/>
        </w:rPr>
      </w:pPr>
    </w:p>
    <w:p w:rsidR="008B1F0E" w:rsidRPr="00AC4870" w:rsidRDefault="008B1F0E" w:rsidP="008B1F0E">
      <w:pPr>
        <w:pStyle w:val="4ELBody"/>
        <w:rPr>
          <w:b/>
        </w:rPr>
      </w:pPr>
      <w:r w:rsidRPr="00AC4870">
        <w:rPr>
          <w:b/>
        </w:rPr>
        <w:t>Elaboration technique #5:</w:t>
      </w:r>
    </w:p>
    <w:p w:rsidR="008B1F0E" w:rsidRDefault="008B1F0E" w:rsidP="004B1570">
      <w:pPr>
        <w:pStyle w:val="4ELBody"/>
        <w:numPr>
          <w:ilvl w:val="0"/>
          <w:numId w:val="69"/>
        </w:numPr>
      </w:pPr>
      <w:r w:rsidRPr="00AC4870">
        <w:t>Create multiple formats for which students can elaborate on the meaning of new terms. Many teachers will utilize all of the above elaboration processes within the context of a class discussion, and yet some</w:t>
      </w:r>
      <w:r>
        <w:t xml:space="preserve"> students still do not seem to “get it.”</w:t>
      </w:r>
      <w:r w:rsidRPr="00AC4870">
        <w:t xml:space="preserve"> This is because the manner in which elaboration wa</w:t>
      </w:r>
      <w:r>
        <w:t>s facilitated was all “lip-ear,”</w:t>
      </w:r>
      <w:r w:rsidRPr="00AC4870">
        <w:t xml:space="preserve"> or verbal or listening, forms of instruction. Writing elaborations, even for those where scripting is a laborious process, creates an opportunity for</w:t>
      </w:r>
      <w:r>
        <w:t xml:space="preserve"> greater reflection on the term’</w:t>
      </w:r>
      <w:r w:rsidRPr="00AC4870">
        <w:t>s meaning. Other forms of elaboration involve use acting out via role-play the meanings of some terms or creating mnemonic pictures or stories that ca</w:t>
      </w:r>
      <w:r>
        <w:t>pture the essence of a new term’</w:t>
      </w:r>
      <w:r w:rsidRPr="00AC4870">
        <w:t>s meaning.</w:t>
      </w:r>
    </w:p>
    <w:p w:rsidR="008B1F0E" w:rsidRPr="00AC4870" w:rsidRDefault="008B1F0E" w:rsidP="008B1F0E">
      <w:pPr>
        <w:pStyle w:val="4ELBody"/>
      </w:pPr>
    </w:p>
    <w:p w:rsidR="004B1570" w:rsidRDefault="004B1570" w:rsidP="008B1F0E">
      <w:pPr>
        <w:pStyle w:val="4ELBody"/>
      </w:pPr>
    </w:p>
    <w:p w:rsidR="008B1F0E" w:rsidRPr="00AC4870" w:rsidRDefault="008B1F0E" w:rsidP="008B1F0E">
      <w:pPr>
        <w:pStyle w:val="4ELBody"/>
      </w:pPr>
      <w:r w:rsidRPr="004B1570">
        <w:rPr>
          <w:b/>
        </w:rPr>
        <w:t>The Clarifying Routine</w:t>
      </w:r>
      <w:r w:rsidRPr="00AC4870">
        <w:t xml:space="preserve"> focuses on ways each of the above forms of elaboration can be facilitated. The tea</w:t>
      </w:r>
      <w:r>
        <w:t>cher</w:t>
      </w:r>
      <w:r w:rsidRPr="00AC4870">
        <w:t xml:space="preserve"> uses an instructional tool, called a Clarifying Table, to facilitate these kinds of thinking behaviors. Figure 2 illustrates a Clarifying Table that was used in the contex</w:t>
      </w:r>
      <w:r>
        <w:t>t of an integrated unit with a “Titanic”</w:t>
      </w:r>
      <w:r w:rsidRPr="00AC4870">
        <w:t xml:space="preserve"> theme.</w:t>
      </w:r>
    </w:p>
    <w:p w:rsidR="008B1F0E" w:rsidRPr="00AC4870" w:rsidRDefault="008B1F0E" w:rsidP="008B1F0E">
      <w:pPr>
        <w:pStyle w:val="4ELBody"/>
      </w:pPr>
    </w:p>
    <w:p w:rsidR="008B1F0E" w:rsidRPr="00AC4870" w:rsidRDefault="008B1F0E" w:rsidP="008B1F0E">
      <w:pPr>
        <w:pStyle w:val="4ELBody"/>
      </w:pPr>
      <w:r>
        <w:rPr>
          <w:noProof/>
        </w:rPr>
        <w:drawing>
          <wp:inline distT="0" distB="0" distL="0" distR="0">
            <wp:extent cx="4462145" cy="3327400"/>
            <wp:effectExtent l="25400" t="25400" r="825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62145" cy="3327400"/>
                    </a:xfrm>
                    <a:prstGeom prst="rect">
                      <a:avLst/>
                    </a:prstGeom>
                    <a:noFill/>
                    <a:ln w="6350" cmpd="sng">
                      <a:solidFill>
                        <a:srgbClr val="000000"/>
                      </a:solidFill>
                      <a:miter lim="800000"/>
                      <a:headEnd/>
                      <a:tailEnd/>
                    </a:ln>
                    <a:effectLst/>
                  </pic:spPr>
                </pic:pic>
              </a:graphicData>
            </a:graphic>
          </wp:inline>
        </w:drawing>
      </w:r>
    </w:p>
    <w:p w:rsidR="008B1F0E" w:rsidRPr="006043F5" w:rsidRDefault="008B1F0E" w:rsidP="008B1F0E">
      <w:pPr>
        <w:pStyle w:val="3ELExtra-levelsub-heading"/>
        <w:rPr>
          <w:b w:val="0"/>
          <w:i/>
        </w:rPr>
      </w:pPr>
      <w:r w:rsidRPr="006043F5">
        <w:rPr>
          <w:b w:val="0"/>
          <w:i/>
        </w:rPr>
        <w:t>Figure 2 – Clarifying Table</w:t>
      </w:r>
    </w:p>
    <w:p w:rsidR="008B1F0E" w:rsidRPr="006043F5" w:rsidRDefault="008B1F0E" w:rsidP="008B1F0E">
      <w:pPr>
        <w:pStyle w:val="2ELSub-heading"/>
        <w:rPr>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4B1570" w:rsidRDefault="004B1570" w:rsidP="008B1F0E">
      <w:pPr>
        <w:pStyle w:val="2ELSub-heading"/>
        <w:rPr>
          <w:rFonts w:ascii="Garamond" w:hAnsi="Garamond"/>
          <w:szCs w:val="20"/>
        </w:rPr>
      </w:pPr>
    </w:p>
    <w:p w:rsidR="008B1F0E" w:rsidRPr="004B1570" w:rsidRDefault="008B1F0E" w:rsidP="008B1F0E">
      <w:pPr>
        <w:pStyle w:val="2ELSub-heading"/>
        <w:rPr>
          <w:rStyle w:val="3ELExtra-levelsub-headingChar"/>
        </w:rPr>
      </w:pPr>
      <w:r w:rsidRPr="004B1570">
        <w:rPr>
          <w:rFonts w:ascii="Garamond" w:hAnsi="Garamond"/>
          <w:szCs w:val="20"/>
        </w:rPr>
        <w:t>Concept Definition Map</w:t>
      </w:r>
      <w:r w:rsidRPr="004B1570">
        <w:rPr>
          <w:rFonts w:ascii="Garamond" w:hAnsi="Garamond"/>
          <w:szCs w:val="20"/>
        </w:rPr>
        <w:br/>
      </w:r>
      <w:r w:rsidRPr="004B1570">
        <w:rPr>
          <w:rFonts w:ascii="Garamond" w:hAnsi="Garamond"/>
          <w:noProof/>
        </w:rPr>
        <w:drawing>
          <wp:inline distT="0" distB="0" distL="0" distR="0">
            <wp:extent cx="127000" cy="93345"/>
            <wp:effectExtent l="0" t="0" r="0" b="0"/>
            <wp:docPr id="40" name="Picture 1" descr="w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pace"/>
                    <pic:cNvPicPr>
                      <a:picLocks noChangeAspect="1" noChangeArrowheads="1"/>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93345"/>
                    </a:xfrm>
                    <a:prstGeom prst="rect">
                      <a:avLst/>
                    </a:prstGeom>
                    <a:noFill/>
                    <a:ln>
                      <a:noFill/>
                    </a:ln>
                  </pic:spPr>
                </pic:pic>
              </a:graphicData>
            </a:graphic>
          </wp:inline>
        </w:drawing>
      </w:r>
      <w:r w:rsidRPr="004B1570">
        <w:rPr>
          <w:rFonts w:ascii="Garamond" w:hAnsi="Garamond"/>
        </w:rPr>
        <w:br/>
      </w:r>
      <w:r w:rsidRPr="004B1570">
        <w:rPr>
          <w:rStyle w:val="3ELExtra-levelsub-headingChar"/>
          <w:b/>
        </w:rPr>
        <w:t>A Concept Definition Map prompts students to take a key term, concept, or reading selection and…</w:t>
      </w:r>
    </w:p>
    <w:p w:rsidR="008B1F0E" w:rsidRPr="004B1570" w:rsidRDefault="008B1F0E" w:rsidP="008B1F0E">
      <w:pPr>
        <w:pStyle w:val="4ELBody"/>
      </w:pPr>
      <w:r w:rsidRPr="004B1570">
        <w:t>…uncover its component ideas</w:t>
      </w:r>
    </w:p>
    <w:p w:rsidR="008B1F0E" w:rsidRPr="004B1570" w:rsidRDefault="008B1F0E" w:rsidP="008B1F0E">
      <w:pPr>
        <w:pStyle w:val="4ELBody"/>
      </w:pPr>
      <w:r w:rsidRPr="004B1570">
        <w:t xml:space="preserve">…show their structure and interrelatedness, and </w:t>
      </w:r>
    </w:p>
    <w:p w:rsidR="008B1F0E" w:rsidRPr="004B1570" w:rsidRDefault="008B1F0E" w:rsidP="008B1F0E">
      <w:pPr>
        <w:pStyle w:val="4ELBody"/>
      </w:pPr>
      <w:r w:rsidRPr="004B1570">
        <w:t xml:space="preserve">…chart these findings on a graphical organizer. </w:t>
      </w:r>
    </w:p>
    <w:p w:rsidR="008B1F0E" w:rsidRPr="004B1570" w:rsidRDefault="008B1F0E" w:rsidP="008B1F0E">
      <w:pPr>
        <w:pStyle w:val="4ELBody"/>
      </w:pPr>
    </w:p>
    <w:p w:rsidR="008B1F0E" w:rsidRPr="00AC4870" w:rsidRDefault="008B1F0E" w:rsidP="008B1F0E">
      <w:pPr>
        <w:pStyle w:val="4ELBody"/>
      </w:pPr>
      <w:r w:rsidRPr="004B1570">
        <w:t>A Concept Definition Map trains students to place information in logical categories, to identify defining properties and characteristics, and to offer examples (and non-examples) of ideas. This strategy is especially useful for analyzing</w:t>
      </w:r>
      <w:r w:rsidRPr="00AC4870">
        <w:t xml:space="preserve"> brief, but content-rich, reading selections. </w:t>
      </w:r>
    </w:p>
    <w:p w:rsidR="008B1F0E" w:rsidRDefault="008B1F0E" w:rsidP="008B1F0E">
      <w:pPr>
        <w:pStyle w:val="4ELBody"/>
        <w:rPr>
          <w:b/>
        </w:rPr>
      </w:pPr>
    </w:p>
    <w:p w:rsidR="008B1F0E" w:rsidRPr="00AC4870" w:rsidRDefault="008B1F0E" w:rsidP="008B1F0E">
      <w:pPr>
        <w:pStyle w:val="4ELBody"/>
      </w:pPr>
      <w:r w:rsidRPr="00AC4870">
        <w:rPr>
          <w:b/>
        </w:rPr>
        <w:t>Steps to Concept Definition Mapping:</w:t>
      </w:r>
      <w:r w:rsidRPr="00AC4870">
        <w:t xml:space="preserve"> </w:t>
      </w:r>
    </w:p>
    <w:p w:rsidR="004B1570" w:rsidRDefault="008B1F0E" w:rsidP="004B1570">
      <w:pPr>
        <w:pStyle w:val="4ELBody"/>
        <w:numPr>
          <w:ilvl w:val="0"/>
          <w:numId w:val="69"/>
        </w:numPr>
      </w:pPr>
      <w:r w:rsidRPr="00AC4870">
        <w:t xml:space="preserve">Distribute a copy of the Concept Definition Map (see below) to each student. </w:t>
      </w:r>
    </w:p>
    <w:p w:rsidR="004B1570" w:rsidRDefault="008B1F0E" w:rsidP="004B1570">
      <w:pPr>
        <w:pStyle w:val="4ELBody"/>
        <w:numPr>
          <w:ilvl w:val="0"/>
          <w:numId w:val="69"/>
        </w:numPr>
      </w:pPr>
      <w:r w:rsidRPr="00AC4870">
        <w:t xml:space="preserve">Identify several main concepts in a reading selection. Have students select one of these concepts and write it in the center section of the map form. </w:t>
      </w:r>
    </w:p>
    <w:p w:rsidR="004B1570" w:rsidRDefault="008B1F0E" w:rsidP="004B1570">
      <w:pPr>
        <w:pStyle w:val="4ELBody"/>
        <w:numPr>
          <w:ilvl w:val="0"/>
          <w:numId w:val="69"/>
        </w:numPr>
      </w:pPr>
      <w:r w:rsidRPr="00AC4870">
        <w:t xml:space="preserve">Ask the students to fill out the chart while reading the selection. Students should focus on three areas: the properties of the concept, examples of the concept, and comparisons/related ideas to the concept. </w:t>
      </w:r>
    </w:p>
    <w:p w:rsidR="004B1570" w:rsidRDefault="008B1F0E" w:rsidP="004B1570">
      <w:pPr>
        <w:pStyle w:val="4ELBody"/>
        <w:numPr>
          <w:ilvl w:val="0"/>
          <w:numId w:val="69"/>
        </w:numPr>
      </w:pPr>
      <w:r w:rsidRPr="00AC4870">
        <w:t xml:space="preserve">Next, have students suggest a category for the concept. This category will probably arise from the general context of the selection or the student's prior knowledge. </w:t>
      </w:r>
    </w:p>
    <w:p w:rsidR="004B1570" w:rsidRDefault="008B1F0E" w:rsidP="004B1570">
      <w:pPr>
        <w:pStyle w:val="4ELBody"/>
        <w:numPr>
          <w:ilvl w:val="0"/>
          <w:numId w:val="69"/>
        </w:numPr>
      </w:pPr>
      <w:r w:rsidRPr="00AC4870">
        <w:t xml:space="preserve">Finally, ask students to complete the form by providing a succinct, but full, definition of the concept as expressed within the context of the reading selection. </w:t>
      </w:r>
    </w:p>
    <w:p w:rsidR="008B1F0E" w:rsidRPr="00AC4870" w:rsidRDefault="008B1F0E" w:rsidP="004B1570">
      <w:pPr>
        <w:pStyle w:val="4ELBody"/>
      </w:pPr>
    </w:p>
    <w:p w:rsidR="008B1F0E" w:rsidRPr="00AC4870" w:rsidRDefault="008B1F0E" w:rsidP="008B1F0E">
      <w:pPr>
        <w:pStyle w:val="4ELBody"/>
      </w:pPr>
    </w:p>
    <w:p w:rsidR="008B1F0E" w:rsidRPr="00AC4870" w:rsidRDefault="008B1F0E" w:rsidP="008B1F0E">
      <w:pPr>
        <w:pStyle w:val="4ELBody"/>
      </w:pPr>
      <w:r>
        <w:rPr>
          <w:rFonts w:ascii="Times" w:hAnsi="Times"/>
          <w:noProof/>
        </w:rPr>
        <w:drawing>
          <wp:inline distT="0" distB="0" distL="0" distR="0">
            <wp:extent cx="3835400" cy="3623945"/>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35400" cy="3623945"/>
                    </a:xfrm>
                    <a:prstGeom prst="rect">
                      <a:avLst/>
                    </a:prstGeom>
                    <a:noFill/>
                    <a:ln>
                      <a:noFill/>
                    </a:ln>
                  </pic:spPr>
                </pic:pic>
              </a:graphicData>
            </a:graphic>
          </wp:inline>
        </w:drawing>
      </w:r>
    </w:p>
    <w:p w:rsidR="008B1F0E" w:rsidRPr="00AC4870" w:rsidRDefault="008B1F0E" w:rsidP="008B1F0E">
      <w:pPr>
        <w:pStyle w:val="4ELBody"/>
      </w:pPr>
    </w:p>
    <w:p w:rsidR="008B1F0E" w:rsidRPr="004B1570" w:rsidRDefault="008B1F0E" w:rsidP="008B1F0E">
      <w:pPr>
        <w:pStyle w:val="4ELBody"/>
      </w:pPr>
      <w:r w:rsidRPr="004B1570">
        <w:rPr>
          <w:rStyle w:val="2ELSub-headingChar"/>
          <w:rFonts w:ascii="Garamond" w:hAnsi="Garamond"/>
        </w:rPr>
        <w:t>Contextual Redefinition</w:t>
      </w:r>
      <w:r w:rsidRPr="004B1570">
        <w:rPr>
          <w:rStyle w:val="2ELSub-headingChar"/>
          <w:rFonts w:ascii="Garamond" w:hAnsi="Garamond"/>
        </w:rPr>
        <w:br/>
      </w:r>
      <w:r w:rsidRPr="004B1570">
        <w:br/>
        <w:t>Contextual Redefinition offers students specific steps for deducing the meaning of unknown (or unclear) words in a reading passage by seeking clues from their context in a larger text selection.</w:t>
      </w:r>
    </w:p>
    <w:p w:rsidR="008B1F0E" w:rsidRPr="004B1570" w:rsidRDefault="008B1F0E" w:rsidP="008B1F0E">
      <w:pPr>
        <w:pStyle w:val="4ELBody"/>
      </w:pPr>
    </w:p>
    <w:p w:rsidR="008B1F0E" w:rsidRDefault="008B1F0E" w:rsidP="008B1F0E">
      <w:pPr>
        <w:pStyle w:val="4ELBody"/>
      </w:pPr>
      <w:r w:rsidRPr="004B1570">
        <w:t>This strategy encourages</w:t>
      </w:r>
      <w:r>
        <w:t xml:space="preserve"> students…</w:t>
      </w:r>
    </w:p>
    <w:p w:rsidR="008B1F0E" w:rsidRPr="00AC4870" w:rsidRDefault="008B1F0E" w:rsidP="008B1F0E">
      <w:pPr>
        <w:pStyle w:val="4ELBody"/>
      </w:pPr>
    </w:p>
    <w:p w:rsidR="008B1F0E" w:rsidRPr="00AC4870" w:rsidRDefault="008B1F0E" w:rsidP="008B1F0E">
      <w:pPr>
        <w:pStyle w:val="4ELBody"/>
        <w:numPr>
          <w:ilvl w:val="0"/>
          <w:numId w:val="40"/>
        </w:numPr>
      </w:pPr>
      <w:r w:rsidRPr="00AC4870">
        <w:t xml:space="preserve">To focus on what is clear and obvious in a reading selection, </w:t>
      </w:r>
    </w:p>
    <w:p w:rsidR="008B1F0E" w:rsidRPr="00AC4870" w:rsidRDefault="008B1F0E" w:rsidP="008B1F0E">
      <w:pPr>
        <w:pStyle w:val="4ELBody"/>
        <w:numPr>
          <w:ilvl w:val="0"/>
          <w:numId w:val="40"/>
        </w:numPr>
      </w:pPr>
      <w:r w:rsidRPr="00AC4870">
        <w:t xml:space="preserve">To state, as </w:t>
      </w:r>
      <w:r>
        <w:t>much as is possible, the author’</w:t>
      </w:r>
      <w:r w:rsidRPr="00AC4870">
        <w:t xml:space="preserve">s general intent/meaning in a passage, and </w:t>
      </w:r>
    </w:p>
    <w:p w:rsidR="008B1F0E" w:rsidRPr="00AC4870" w:rsidRDefault="008B1F0E" w:rsidP="008B1F0E">
      <w:pPr>
        <w:pStyle w:val="4ELBody"/>
        <w:numPr>
          <w:ilvl w:val="0"/>
          <w:numId w:val="40"/>
        </w:numPr>
      </w:pPr>
      <w:r w:rsidRPr="00AC4870">
        <w:t xml:space="preserve">To use these observations to help interpret unclear terms and ideas within the known context. </w:t>
      </w:r>
    </w:p>
    <w:p w:rsidR="008B1F0E" w:rsidRDefault="008B1F0E" w:rsidP="008B1F0E">
      <w:pPr>
        <w:pStyle w:val="4ELBody"/>
      </w:pPr>
    </w:p>
    <w:p w:rsidR="008B1F0E" w:rsidRPr="00AC4870" w:rsidRDefault="008B1F0E" w:rsidP="008B1F0E">
      <w:pPr>
        <w:pStyle w:val="4ELBody"/>
      </w:pPr>
      <w:r w:rsidRPr="00AC4870">
        <w:t xml:space="preserve">Additionally, Contextual Redefinition calls for close attention to word order, syntax, parallel ideas, and examples as keys for predicting word meaning. </w:t>
      </w:r>
    </w:p>
    <w:p w:rsidR="008B1F0E" w:rsidRDefault="008B1F0E" w:rsidP="008B1F0E">
      <w:pPr>
        <w:pStyle w:val="4ELBody"/>
        <w:rPr>
          <w:b/>
        </w:rPr>
      </w:pPr>
    </w:p>
    <w:p w:rsidR="008B1F0E" w:rsidRPr="00AC4870" w:rsidRDefault="008B1F0E" w:rsidP="008B1F0E">
      <w:pPr>
        <w:pStyle w:val="4ELBody"/>
      </w:pPr>
      <w:r w:rsidRPr="00AC4870">
        <w:rPr>
          <w:b/>
        </w:rPr>
        <w:t>Steps to Contextual Redefinition:</w:t>
      </w:r>
      <w:r w:rsidRPr="00AC4870">
        <w:t xml:space="preserve"> </w:t>
      </w:r>
    </w:p>
    <w:p w:rsidR="008B1F0E" w:rsidRPr="00AC4870" w:rsidRDefault="008B1F0E" w:rsidP="008B1F0E">
      <w:pPr>
        <w:pStyle w:val="4ELBody"/>
        <w:numPr>
          <w:ilvl w:val="0"/>
          <w:numId w:val="41"/>
        </w:numPr>
      </w:pPr>
      <w:r w:rsidRPr="00AC4870">
        <w:t xml:space="preserve">Select several key words from a reading selection (especially words that have multiple meanings or might otherwise be unclear to readers). Write these words on the chalkboard. </w:t>
      </w:r>
    </w:p>
    <w:p w:rsidR="008B1F0E" w:rsidRPr="00AC4870" w:rsidRDefault="008B1F0E" w:rsidP="008B1F0E">
      <w:pPr>
        <w:pStyle w:val="4ELBody"/>
        <w:numPr>
          <w:ilvl w:val="0"/>
          <w:numId w:val="41"/>
        </w:numPr>
      </w:pPr>
      <w:r w:rsidRPr="00AC4870">
        <w:t xml:space="preserve">Have students suggest definitions for these terms before reading the selection. Most likely, students will provide a range of definitions since the words are considered in isolation from any specific context. Some of the proposed definitions will be inexact, hinting at, but not fully defining, the term. </w:t>
      </w:r>
    </w:p>
    <w:p w:rsidR="008B1F0E" w:rsidRPr="00AC4870" w:rsidRDefault="008B1F0E" w:rsidP="008B1F0E">
      <w:pPr>
        <w:pStyle w:val="4ELBody"/>
        <w:numPr>
          <w:ilvl w:val="0"/>
          <w:numId w:val="41"/>
        </w:numPr>
      </w:pPr>
      <w:r w:rsidRPr="00AC4870">
        <w:t xml:space="preserve">Record all definitions suggested on the chalkboard. </w:t>
      </w:r>
    </w:p>
    <w:p w:rsidR="008B1F0E" w:rsidRPr="00AC4870" w:rsidRDefault="008B1F0E" w:rsidP="008B1F0E">
      <w:pPr>
        <w:pStyle w:val="4ELBody"/>
        <w:numPr>
          <w:ilvl w:val="0"/>
          <w:numId w:val="41"/>
        </w:numPr>
      </w:pPr>
      <w:r w:rsidRPr="00AC4870">
        <w:t xml:space="preserve">Have the students read the text selection, noting the specific sentences in which each of the words appears. </w:t>
      </w:r>
    </w:p>
    <w:p w:rsidR="008B1F0E" w:rsidRPr="004B1570" w:rsidRDefault="008B1F0E" w:rsidP="008B1F0E">
      <w:pPr>
        <w:pStyle w:val="4ELBody"/>
        <w:numPr>
          <w:ilvl w:val="0"/>
          <w:numId w:val="41"/>
        </w:numPr>
      </w:pPr>
      <w:r w:rsidRPr="00AC4870">
        <w:t xml:space="preserve">Ask students to revisit their previous definitions and see which, if any, reflect the use of these </w:t>
      </w:r>
      <w:r w:rsidRPr="004B1570">
        <w:t xml:space="preserve">words in the context of the selection. Use dictionaries if student definitions lack enough clarity to match the contextual meaning of the words. </w:t>
      </w:r>
    </w:p>
    <w:p w:rsidR="008B1F0E" w:rsidRPr="004B1570" w:rsidRDefault="008B1F0E" w:rsidP="008B1F0E">
      <w:pPr>
        <w:pStyle w:val="4ELBody"/>
        <w:numPr>
          <w:ilvl w:val="0"/>
          <w:numId w:val="41"/>
        </w:numPr>
      </w:pPr>
      <w:r w:rsidRPr="004B1570">
        <w:t xml:space="preserve">Reiterate that words have multiple meanings and uses and that the context of a word in a text selection determines its meaning. </w:t>
      </w:r>
    </w:p>
    <w:p w:rsidR="008B1F0E" w:rsidRPr="004B1570" w:rsidRDefault="008B1F0E" w:rsidP="008B1F0E">
      <w:pPr>
        <w:pStyle w:val="4ELBody"/>
        <w:rPr>
          <w:b/>
        </w:rPr>
      </w:pPr>
    </w:p>
    <w:p w:rsidR="008B1F0E" w:rsidRPr="004B1570" w:rsidRDefault="008B1F0E" w:rsidP="008B1F0E">
      <w:pPr>
        <w:pStyle w:val="4ELBody"/>
      </w:pPr>
      <w:r w:rsidRPr="004B1570">
        <w:rPr>
          <w:b/>
        </w:rPr>
        <w:t>Learn More:</w:t>
      </w:r>
      <w:r w:rsidRPr="004B1570">
        <w:t xml:space="preserve"> </w:t>
      </w:r>
    </w:p>
    <w:p w:rsidR="008B1F0E" w:rsidRPr="004B1570" w:rsidRDefault="008B1F0E" w:rsidP="008B1F0E">
      <w:pPr>
        <w:pStyle w:val="4ELBody"/>
      </w:pPr>
      <w:r w:rsidRPr="004B1570">
        <w:t xml:space="preserve">Lenski, Susan D., Wham, Mary Ann, &amp; Johns, Jerry L. (1999). </w:t>
      </w:r>
      <w:r w:rsidRPr="004B1570">
        <w:rPr>
          <w:i/>
        </w:rPr>
        <w:t>Reading and learning strategies for middle and high school students</w:t>
      </w:r>
      <w:r w:rsidRPr="004B1570">
        <w:t xml:space="preserve">. Dubuque, IA: Kendall/Hunt. </w:t>
      </w:r>
    </w:p>
    <w:p w:rsidR="008B1F0E" w:rsidRPr="004B1570" w:rsidRDefault="008B1F0E"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4B1570" w:rsidP="008B1F0E">
      <w:pPr>
        <w:pStyle w:val="2ELSub-heading"/>
        <w:rPr>
          <w:rFonts w:ascii="Garamond" w:hAnsi="Garamond"/>
        </w:rPr>
      </w:pPr>
    </w:p>
    <w:p w:rsidR="004B1570" w:rsidRDefault="008B1F0E" w:rsidP="008B1F0E">
      <w:pPr>
        <w:pStyle w:val="2ELSub-heading"/>
        <w:rPr>
          <w:rFonts w:ascii="Garamond" w:hAnsi="Garamond"/>
        </w:rPr>
      </w:pPr>
      <w:r w:rsidRPr="004B1570">
        <w:rPr>
          <w:rFonts w:ascii="Garamond" w:hAnsi="Garamond"/>
        </w:rPr>
        <w:t>Frayer Model</w:t>
      </w:r>
    </w:p>
    <w:p w:rsidR="008B1F0E" w:rsidRPr="004B1570" w:rsidRDefault="008B1F0E" w:rsidP="008B1F0E">
      <w:pPr>
        <w:pStyle w:val="2ELSub-heading"/>
        <w:rPr>
          <w:rStyle w:val="4ELBodyChar"/>
        </w:rPr>
      </w:pPr>
      <w:r w:rsidRPr="004B1570">
        <w:rPr>
          <w:rFonts w:ascii="Garamond" w:hAnsi="Garamond"/>
        </w:rPr>
        <w:br/>
      </w:r>
      <w:r w:rsidRPr="004B1570">
        <w:rPr>
          <w:rStyle w:val="4ELBodyChar"/>
          <w:b w:val="0"/>
        </w:rPr>
        <w:t>The Frayer Model is a graphical organizer used for word analysis and vocabulary building. This four-square model prompts students to think about and describe the meaning of a word or concept by…</w:t>
      </w:r>
    </w:p>
    <w:p w:rsidR="008B1F0E" w:rsidRPr="004B1570" w:rsidRDefault="008B1F0E" w:rsidP="008B1F0E">
      <w:pPr>
        <w:pStyle w:val="4ELBody"/>
        <w:numPr>
          <w:ilvl w:val="0"/>
          <w:numId w:val="42"/>
        </w:numPr>
      </w:pPr>
      <w:r w:rsidRPr="004B1570">
        <w:t xml:space="preserve">Defining the term, </w:t>
      </w:r>
    </w:p>
    <w:p w:rsidR="008B1F0E" w:rsidRPr="004B1570" w:rsidRDefault="008B1F0E" w:rsidP="008B1F0E">
      <w:pPr>
        <w:pStyle w:val="4ELBody"/>
        <w:numPr>
          <w:ilvl w:val="0"/>
          <w:numId w:val="42"/>
        </w:numPr>
      </w:pPr>
      <w:r w:rsidRPr="004B1570">
        <w:t xml:space="preserve">Describing its essential characteristics, </w:t>
      </w:r>
    </w:p>
    <w:p w:rsidR="008B1F0E" w:rsidRPr="004B1570" w:rsidRDefault="008B1F0E" w:rsidP="008B1F0E">
      <w:pPr>
        <w:pStyle w:val="4ELBody"/>
        <w:numPr>
          <w:ilvl w:val="0"/>
          <w:numId w:val="42"/>
        </w:numPr>
      </w:pPr>
      <w:r w:rsidRPr="004B1570">
        <w:t xml:space="preserve">Providing examples of the idea, and </w:t>
      </w:r>
    </w:p>
    <w:p w:rsidR="008B1F0E" w:rsidRPr="004B1570" w:rsidRDefault="008B1F0E" w:rsidP="008B1F0E">
      <w:pPr>
        <w:pStyle w:val="4ELBody"/>
        <w:numPr>
          <w:ilvl w:val="0"/>
          <w:numId w:val="42"/>
        </w:numPr>
      </w:pPr>
      <w:r w:rsidRPr="004B1570">
        <w:t xml:space="preserve">Offering non-examples of the idea. </w:t>
      </w:r>
    </w:p>
    <w:p w:rsidR="008B1F0E" w:rsidRPr="004B1570" w:rsidRDefault="008B1F0E" w:rsidP="008B1F0E">
      <w:pPr>
        <w:pStyle w:val="4ELBody"/>
      </w:pPr>
    </w:p>
    <w:p w:rsidR="008B1F0E" w:rsidRPr="004B1570" w:rsidRDefault="008B1F0E" w:rsidP="008B1F0E">
      <w:pPr>
        <w:pStyle w:val="4ELBody"/>
      </w:pPr>
      <w:r w:rsidRPr="004B1570">
        <w:t xml:space="preserve">This strategy stresses understanding words within the larger context of a reading selection by requiring students, first, to analyze the items (definition and characteristics) and, second, to synthesize/apply this information by thinking of examples and non-examples. </w:t>
      </w:r>
    </w:p>
    <w:p w:rsidR="008B1F0E" w:rsidRPr="004B1570" w:rsidRDefault="008B1F0E" w:rsidP="008B1F0E">
      <w:pPr>
        <w:pStyle w:val="4ELBody"/>
      </w:pPr>
    </w:p>
    <w:p w:rsidR="008B1F0E" w:rsidRPr="004B1570" w:rsidRDefault="008B1F0E" w:rsidP="008B1F0E">
      <w:pPr>
        <w:pStyle w:val="4ELBody"/>
      </w:pPr>
      <w:r w:rsidRPr="004B1570">
        <w:rPr>
          <w:b/>
        </w:rPr>
        <w:t>Steps to the Frayer Model:</w:t>
      </w:r>
      <w:r w:rsidRPr="004B1570">
        <w:t xml:space="preserve"> </w:t>
      </w:r>
    </w:p>
    <w:p w:rsidR="008B1F0E" w:rsidRPr="004B1570" w:rsidRDefault="008B1F0E" w:rsidP="008B1F0E">
      <w:pPr>
        <w:pStyle w:val="4ELBody"/>
        <w:numPr>
          <w:ilvl w:val="0"/>
          <w:numId w:val="43"/>
        </w:numPr>
      </w:pPr>
      <w:r w:rsidRPr="004B1570">
        <w:t xml:space="preserve">Explain the Frayer Model graphical organizer to the class. Use a common word to demonstrate the various components of the form. Model the type and quality of desired answers when giving this example. </w:t>
      </w:r>
    </w:p>
    <w:p w:rsidR="008B1F0E" w:rsidRPr="00AC4870" w:rsidRDefault="008B1F0E" w:rsidP="008B1F0E">
      <w:pPr>
        <w:pStyle w:val="4ELBody"/>
        <w:numPr>
          <w:ilvl w:val="0"/>
          <w:numId w:val="43"/>
        </w:numPr>
      </w:pPr>
      <w:r w:rsidRPr="00AC4870">
        <w:t xml:space="preserve">Select a list of key concepts from a reading selection. Write this list on the chalkboard and review it with the class before students read the selection. </w:t>
      </w:r>
    </w:p>
    <w:p w:rsidR="008B1F0E" w:rsidRPr="00AC4870" w:rsidRDefault="008B1F0E" w:rsidP="008B1F0E">
      <w:pPr>
        <w:pStyle w:val="4ELBody"/>
        <w:numPr>
          <w:ilvl w:val="0"/>
          <w:numId w:val="43"/>
        </w:numPr>
      </w:pPr>
      <w:r w:rsidRPr="00AC4870">
        <w:t xml:space="preserve">Divide the class into student pairs. Assign each pair one of the key concepts and have them read the selection carefully to define this concept. Have these groups complete the four-square organizer for this concept. </w:t>
      </w:r>
    </w:p>
    <w:p w:rsidR="008B1F0E" w:rsidRPr="00AC4870" w:rsidRDefault="008B1F0E" w:rsidP="004B1570">
      <w:pPr>
        <w:pStyle w:val="4ELBody"/>
        <w:numPr>
          <w:ilvl w:val="0"/>
          <w:numId w:val="43"/>
        </w:numPr>
      </w:pPr>
      <w:r w:rsidRPr="00AC4870">
        <w:t xml:space="preserve">Ask the student pairs to share their conclusions with the entire class. Use these presentations to review the entire list of key concepts. </w:t>
      </w:r>
    </w:p>
    <w:p w:rsidR="008B1F0E" w:rsidRPr="00AC4870" w:rsidRDefault="008B1F0E" w:rsidP="008B1F0E">
      <w:pPr>
        <w:pStyle w:val="4ELBody"/>
      </w:pPr>
      <w:r>
        <w:rPr>
          <w:rFonts w:ascii="Times" w:hAnsi="Times"/>
          <w:noProof/>
        </w:rPr>
        <w:drawing>
          <wp:inline distT="0" distB="0" distL="0" distR="0">
            <wp:extent cx="2717800" cy="3019419"/>
            <wp:effectExtent l="25400" t="0" r="0" b="0"/>
            <wp:docPr id="42" name="Picture 5" descr="fray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yer1"/>
                    <pic:cNvPicPr>
                      <a:picLocks noChangeAspect="1" noChangeArrowheads="1"/>
                    </pic:cNvPicPr>
                  </pic:nvPicPr>
                  <pic:blipFill>
                    <a:blip r:embed="rId4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20709" cy="3022651"/>
                    </a:xfrm>
                    <a:prstGeom prst="rect">
                      <a:avLst/>
                    </a:prstGeom>
                    <a:noFill/>
                    <a:ln>
                      <a:noFill/>
                    </a:ln>
                  </pic:spPr>
                </pic:pic>
              </a:graphicData>
            </a:graphic>
          </wp:inline>
        </w:drawing>
      </w:r>
    </w:p>
    <w:p w:rsidR="008B1F0E" w:rsidRDefault="008B1F0E" w:rsidP="008B1F0E">
      <w:pPr>
        <w:pStyle w:val="4ELBody"/>
        <w:rPr>
          <w:b/>
        </w:rPr>
      </w:pPr>
    </w:p>
    <w:p w:rsidR="004B1570" w:rsidRDefault="004B1570" w:rsidP="008B1F0E">
      <w:pPr>
        <w:pStyle w:val="4ELBody"/>
        <w:rPr>
          <w:b/>
        </w:rPr>
      </w:pPr>
    </w:p>
    <w:p w:rsidR="008B1F0E" w:rsidRPr="00AC4870" w:rsidRDefault="008B1F0E" w:rsidP="008B1F0E">
      <w:pPr>
        <w:pStyle w:val="4ELBody"/>
      </w:pPr>
      <w:r w:rsidRPr="00AC4870">
        <w:rPr>
          <w:b/>
        </w:rPr>
        <w:t>Learn More:</w:t>
      </w:r>
      <w:r w:rsidRPr="00AC4870">
        <w:t xml:space="preserve"> </w:t>
      </w:r>
    </w:p>
    <w:p w:rsidR="008B1F0E" w:rsidRPr="00AC4870" w:rsidRDefault="008B1F0E" w:rsidP="008B1F0E">
      <w:pPr>
        <w:pStyle w:val="4ELBody"/>
      </w:pPr>
      <w:r w:rsidRPr="00AC4870">
        <w:t xml:space="preserve">Frayer, D., Frederick, W. C., and Klausmeier, H. J. (1969). </w:t>
      </w:r>
      <w:r w:rsidRPr="00AC4870">
        <w:rPr>
          <w:i/>
        </w:rPr>
        <w:t>A Schema for Testing the Level of Cognitive Mastery</w:t>
      </w:r>
      <w:r w:rsidRPr="00AC4870">
        <w:t>. Madison, WI: Wisconsin</w:t>
      </w:r>
      <w:r>
        <w:t xml:space="preserve"> Center for Education Research.</w:t>
      </w:r>
    </w:p>
    <w:p w:rsidR="008B1F0E" w:rsidRPr="00AC4870" w:rsidRDefault="008B1F0E" w:rsidP="008B1F0E">
      <w:pPr>
        <w:pStyle w:val="2ELSub-heading"/>
      </w:pPr>
    </w:p>
    <w:p w:rsidR="008B1F0E" w:rsidRPr="004B1570" w:rsidRDefault="008B1F0E" w:rsidP="008B1F0E">
      <w:pPr>
        <w:pStyle w:val="2ELSub-heading"/>
        <w:rPr>
          <w:rStyle w:val="4ELBodyChar"/>
        </w:rPr>
      </w:pPr>
      <w:r w:rsidRPr="004B1570">
        <w:rPr>
          <w:rFonts w:ascii="Garamond" w:hAnsi="Garamond"/>
        </w:rPr>
        <w:t>List/Group/Label</w:t>
      </w:r>
      <w:r w:rsidRPr="004B1570">
        <w:rPr>
          <w:rFonts w:ascii="Garamond" w:hAnsi="Garamond"/>
        </w:rPr>
        <w:br/>
      </w:r>
      <w:r w:rsidRPr="004B1570">
        <w:rPr>
          <w:rFonts w:ascii="Garamond" w:hAnsi="Garamond"/>
        </w:rPr>
        <w:br/>
      </w:r>
      <w:r w:rsidRPr="004B1570">
        <w:rPr>
          <w:rStyle w:val="4ELBodyChar"/>
          <w:b w:val="0"/>
        </w:rPr>
        <w:t>The List/Group/Label strategy offers a simple three-step process for students to organize a vocabulary list from a reading selection. This strategy stresses relationships between words and the critical thinking skills required to recognize these relationships.</w:t>
      </w:r>
    </w:p>
    <w:p w:rsidR="008B1F0E" w:rsidRPr="004B1570" w:rsidRDefault="008B1F0E" w:rsidP="008B1F0E">
      <w:pPr>
        <w:pStyle w:val="2ELSub-heading"/>
        <w:rPr>
          <w:rStyle w:val="4ELBodyChar"/>
        </w:rPr>
      </w:pPr>
    </w:p>
    <w:p w:rsidR="008B1F0E" w:rsidRPr="004B1570" w:rsidRDefault="008B1F0E" w:rsidP="008B1F0E">
      <w:pPr>
        <w:pStyle w:val="4ELBody"/>
      </w:pPr>
      <w:r w:rsidRPr="004B1570">
        <w:t xml:space="preserve">List/Group/Label challenges students to… </w:t>
      </w:r>
    </w:p>
    <w:p w:rsidR="008B1F0E" w:rsidRPr="004B1570" w:rsidRDefault="008B1F0E" w:rsidP="008B1F0E">
      <w:pPr>
        <w:pStyle w:val="4ELBody"/>
        <w:numPr>
          <w:ilvl w:val="0"/>
          <w:numId w:val="44"/>
        </w:numPr>
      </w:pPr>
      <w:r w:rsidRPr="004B1570">
        <w:t xml:space="preserve">List key words (especially unclear and/or technical terms) from a reading selection. </w:t>
      </w:r>
    </w:p>
    <w:p w:rsidR="008B1F0E" w:rsidRPr="004B1570" w:rsidRDefault="008B1F0E" w:rsidP="008B1F0E">
      <w:pPr>
        <w:pStyle w:val="4ELBody"/>
        <w:numPr>
          <w:ilvl w:val="0"/>
          <w:numId w:val="44"/>
        </w:numPr>
      </w:pPr>
      <w:r w:rsidRPr="004B1570">
        <w:t xml:space="preserve">Group these words into logical categories based on shared features. </w:t>
      </w:r>
    </w:p>
    <w:p w:rsidR="008B1F0E" w:rsidRPr="004B1570" w:rsidRDefault="008B1F0E" w:rsidP="008B1F0E">
      <w:pPr>
        <w:pStyle w:val="4ELBody"/>
        <w:numPr>
          <w:ilvl w:val="0"/>
          <w:numId w:val="44"/>
        </w:numPr>
      </w:pPr>
      <w:r w:rsidRPr="004B1570">
        <w:t xml:space="preserve">Label the categories with clear descriptive titles. </w:t>
      </w:r>
    </w:p>
    <w:p w:rsidR="008B1F0E" w:rsidRPr="004B1570" w:rsidRDefault="008B1F0E" w:rsidP="008B1F0E">
      <w:pPr>
        <w:pStyle w:val="4ELBody"/>
        <w:rPr>
          <w:b/>
        </w:rPr>
      </w:pPr>
    </w:p>
    <w:p w:rsidR="008B1F0E" w:rsidRPr="004B1570" w:rsidRDefault="008B1F0E" w:rsidP="008B1F0E">
      <w:pPr>
        <w:pStyle w:val="4ELBody"/>
      </w:pPr>
      <w:r w:rsidRPr="004B1570">
        <w:rPr>
          <w:b/>
        </w:rPr>
        <w:t>Steps to List/Group/Label:</w:t>
      </w:r>
      <w:r w:rsidRPr="004B1570">
        <w:t xml:space="preserve"> </w:t>
      </w:r>
    </w:p>
    <w:p w:rsidR="008B1F0E" w:rsidRPr="004B1570" w:rsidRDefault="008B1F0E" w:rsidP="008B1F0E">
      <w:pPr>
        <w:pStyle w:val="4ELBody"/>
        <w:numPr>
          <w:ilvl w:val="0"/>
          <w:numId w:val="45"/>
        </w:numPr>
      </w:pPr>
      <w:r w:rsidRPr="004B1570">
        <w:t xml:space="preserve">Select a main topic or concept in a reading selection. </w:t>
      </w:r>
    </w:p>
    <w:p w:rsidR="008B1F0E" w:rsidRPr="004B1570" w:rsidRDefault="008B1F0E" w:rsidP="008B1F0E">
      <w:pPr>
        <w:pStyle w:val="4ELBody"/>
        <w:numPr>
          <w:ilvl w:val="0"/>
          <w:numId w:val="45"/>
        </w:numPr>
      </w:pPr>
      <w:r w:rsidRPr="004B1570">
        <w:t xml:space="preserve">Have students list all words they think relate to this concept. Write student responses on the chalkboard. </w:t>
      </w:r>
      <w:r w:rsidRPr="004B1570">
        <w:rPr>
          <w:i/>
        </w:rPr>
        <w:t xml:space="preserve">Note: </w:t>
      </w:r>
      <w:r w:rsidRPr="004B1570">
        <w:t xml:space="preserve">Since the concept is presented without a specific context, many of the student suggestions will not reflect the meaning of the concept in the reading selection. </w:t>
      </w:r>
    </w:p>
    <w:p w:rsidR="008B1F0E" w:rsidRPr="00AC4870" w:rsidRDefault="008B1F0E" w:rsidP="008B1F0E">
      <w:pPr>
        <w:pStyle w:val="4ELBody"/>
        <w:numPr>
          <w:ilvl w:val="0"/>
          <w:numId w:val="45"/>
        </w:numPr>
      </w:pPr>
      <w:r w:rsidRPr="004B1570">
        <w:t>Divide the class into groups of 3 or 4 students. Have these teams join together related terms from the larger list. Have the</w:t>
      </w:r>
      <w:r>
        <w:t xml:space="preserve"> teams provide “evidence”</w:t>
      </w:r>
      <w:r w:rsidRPr="00AC4870">
        <w:t xml:space="preserve"> for this grouping—that is, require the students to articulate the common features or properties of the words collected in a group. </w:t>
      </w:r>
    </w:p>
    <w:p w:rsidR="008B1F0E" w:rsidRPr="00AC4870" w:rsidRDefault="008B1F0E" w:rsidP="008B1F0E">
      <w:pPr>
        <w:pStyle w:val="4ELBody"/>
        <w:numPr>
          <w:ilvl w:val="0"/>
          <w:numId w:val="45"/>
        </w:numPr>
      </w:pPr>
      <w:r w:rsidRPr="00AC4870">
        <w:t xml:space="preserve">Ask the student groups to suggest a descriptive title or label for the collections of related terms. These labels should reflect the rationale behind collecting the terms in a group. </w:t>
      </w:r>
    </w:p>
    <w:p w:rsidR="008B1F0E" w:rsidRPr="00AC4870" w:rsidRDefault="008B1F0E" w:rsidP="008B1F0E">
      <w:pPr>
        <w:pStyle w:val="4ELBody"/>
        <w:numPr>
          <w:ilvl w:val="0"/>
          <w:numId w:val="45"/>
        </w:numPr>
      </w:pPr>
      <w:r w:rsidRPr="00AC4870">
        <w:t>Finally, have students read the text selection carefully and then review both the general list of terms and their collections of related terms. Students should eliminate terms or group</w:t>
      </w:r>
      <w:r>
        <w:t>s that do not match the concept’</w:t>
      </w:r>
      <w:r w:rsidRPr="00AC4870">
        <w:t xml:space="preserve">s meaning in the context of the selection. New terms from the reading should be added, when appropriate. Terms should be </w:t>
      </w:r>
      <w:r>
        <w:t>“sharpened”</w:t>
      </w:r>
      <w:r w:rsidRPr="00AC4870">
        <w:t xml:space="preserve"> and the groupings and their labels revised, when necessary. </w:t>
      </w:r>
    </w:p>
    <w:p w:rsidR="008B1F0E" w:rsidRDefault="008B1F0E" w:rsidP="008B1F0E">
      <w:pPr>
        <w:pStyle w:val="4ELBody"/>
        <w:rPr>
          <w:b/>
        </w:rPr>
      </w:pPr>
    </w:p>
    <w:p w:rsidR="008B1F0E" w:rsidRPr="00AC4870" w:rsidRDefault="008B1F0E" w:rsidP="008B1F0E">
      <w:pPr>
        <w:pStyle w:val="4ELBody"/>
      </w:pPr>
      <w:r w:rsidRPr="00AC4870">
        <w:rPr>
          <w:b/>
        </w:rPr>
        <w:t>Learn More:</w:t>
      </w:r>
      <w:r w:rsidRPr="00AC4870">
        <w:t xml:space="preserve"> </w:t>
      </w:r>
    </w:p>
    <w:p w:rsidR="008B1F0E" w:rsidRPr="00AC4870" w:rsidRDefault="008B1F0E" w:rsidP="008B1F0E">
      <w:pPr>
        <w:pStyle w:val="4ELBody"/>
      </w:pPr>
      <w:r w:rsidRPr="00AC4870">
        <w:t xml:space="preserve">Taba, H. (1967) Teacher’s handbook for elementary social studies. Reading, MA: Addison-Wesley. </w:t>
      </w:r>
    </w:p>
    <w:p w:rsidR="008B1F0E" w:rsidRDefault="008B1F0E" w:rsidP="008B1F0E">
      <w:pPr>
        <w:pStyle w:val="4ELBody"/>
      </w:pPr>
    </w:p>
    <w:p w:rsidR="008B1F0E" w:rsidRPr="00AC4870" w:rsidRDefault="008B1F0E" w:rsidP="008B1F0E">
      <w:pPr>
        <w:pStyle w:val="4ELBody"/>
      </w:pPr>
      <w:r w:rsidRPr="00AC4870">
        <w:t xml:space="preserve">Lenski, Susan D., Wham, Mary Ann, &amp; Johns, Jerry L. (1999). </w:t>
      </w:r>
      <w:r w:rsidRPr="00AC4870">
        <w:rPr>
          <w:i/>
        </w:rPr>
        <w:t xml:space="preserve">Reading and learning </w:t>
      </w:r>
    </w:p>
    <w:p w:rsidR="008B1F0E" w:rsidRPr="00AC4870" w:rsidRDefault="008B1F0E" w:rsidP="008B1F0E">
      <w:pPr>
        <w:pStyle w:val="4ELBody"/>
      </w:pPr>
      <w:r w:rsidRPr="00AC4870">
        <w:rPr>
          <w:i/>
        </w:rPr>
        <w:t>strategies for middle and high school students</w:t>
      </w:r>
      <w:r w:rsidRPr="00AC4870">
        <w:t xml:space="preserve">. Dubuque, IA: Kendall/Hunt. </w:t>
      </w:r>
    </w:p>
    <w:p w:rsidR="008B1F0E" w:rsidRPr="00896C06" w:rsidRDefault="008B1F0E"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8B1F0E" w:rsidRPr="004103C0" w:rsidRDefault="008B1F0E" w:rsidP="008B1F0E">
      <w:pPr>
        <w:pStyle w:val="2ELSub-heading"/>
        <w:rPr>
          <w:rFonts w:ascii="Garamond" w:hAnsi="Garamond"/>
        </w:rPr>
      </w:pPr>
      <w:r w:rsidRPr="004103C0">
        <w:rPr>
          <w:rFonts w:ascii="Garamond" w:hAnsi="Garamond"/>
        </w:rPr>
        <w:t>Possible Sentences</w:t>
      </w:r>
    </w:p>
    <w:p w:rsidR="008B1F0E" w:rsidRPr="004103C0" w:rsidRDefault="008B1F0E" w:rsidP="008B1F0E">
      <w:pPr>
        <w:pStyle w:val="2ELSub-heading"/>
        <w:rPr>
          <w:rFonts w:ascii="Garamond" w:hAnsi="Garamond"/>
        </w:rPr>
      </w:pPr>
    </w:p>
    <w:p w:rsidR="008B1F0E" w:rsidRPr="004103C0" w:rsidRDefault="008B1F0E" w:rsidP="008B1F0E">
      <w:pPr>
        <w:pStyle w:val="4ELBody"/>
      </w:pPr>
      <w:r w:rsidRPr="004103C0">
        <w:t>Possible Sentences is a pre-reading strategy that focuses on vocabulary building and student prediction prior to reading. In this strategy, teachers write the key words and phrases of a selected text on the chalkboard. Students are asked to…</w:t>
      </w:r>
    </w:p>
    <w:p w:rsidR="008B1F0E" w:rsidRPr="004103C0" w:rsidRDefault="008B1F0E" w:rsidP="008B1F0E">
      <w:pPr>
        <w:pStyle w:val="4ELBody"/>
        <w:numPr>
          <w:ilvl w:val="0"/>
          <w:numId w:val="46"/>
        </w:numPr>
      </w:pPr>
      <w:r w:rsidRPr="004103C0">
        <w:t xml:space="preserve">Define all of the terms. </w:t>
      </w:r>
    </w:p>
    <w:p w:rsidR="008B1F0E" w:rsidRPr="004103C0" w:rsidRDefault="008B1F0E" w:rsidP="008B1F0E">
      <w:pPr>
        <w:pStyle w:val="4ELBody"/>
        <w:numPr>
          <w:ilvl w:val="0"/>
          <w:numId w:val="46"/>
        </w:numPr>
      </w:pPr>
      <w:r w:rsidRPr="004103C0">
        <w:t xml:space="preserve">Group the terms in related pairs. </w:t>
      </w:r>
    </w:p>
    <w:p w:rsidR="008B1F0E" w:rsidRPr="004103C0" w:rsidRDefault="008B1F0E" w:rsidP="008B1F0E">
      <w:pPr>
        <w:pStyle w:val="4ELBody"/>
        <w:numPr>
          <w:ilvl w:val="0"/>
          <w:numId w:val="46"/>
        </w:numPr>
      </w:pPr>
      <w:r w:rsidRPr="004103C0">
        <w:t>Write sentences using these word pairs.</w:t>
      </w:r>
    </w:p>
    <w:p w:rsidR="008B1F0E" w:rsidRPr="004103C0" w:rsidRDefault="008B1F0E" w:rsidP="008B1F0E">
      <w:pPr>
        <w:pStyle w:val="4ELBody"/>
      </w:pPr>
    </w:p>
    <w:p w:rsidR="008B1F0E" w:rsidRPr="00AC4870" w:rsidRDefault="008B1F0E" w:rsidP="008B1F0E">
      <w:pPr>
        <w:pStyle w:val="4ELBody"/>
      </w:pPr>
      <w:r w:rsidRPr="004103C0">
        <w:t>These “possible sentences</w:t>
      </w:r>
      <w:r>
        <w:t>”</w:t>
      </w:r>
      <w:r w:rsidRPr="00AC4870">
        <w:t xml:space="preserve"> introduce the important skill of pre-reading prediction. Stu</w:t>
      </w:r>
      <w:r>
        <w:t>dents then “check”</w:t>
      </w:r>
      <w:r w:rsidRPr="00AC4870">
        <w:t xml:space="preserve"> their predictions by a close, careful reading of the text selection. </w:t>
      </w:r>
    </w:p>
    <w:p w:rsidR="008B1F0E" w:rsidRDefault="008B1F0E" w:rsidP="008B1F0E">
      <w:pPr>
        <w:pStyle w:val="4ELBody"/>
        <w:rPr>
          <w:b/>
        </w:rPr>
      </w:pPr>
    </w:p>
    <w:p w:rsidR="008B1F0E" w:rsidRPr="00AC4870" w:rsidRDefault="008B1F0E" w:rsidP="008B1F0E">
      <w:pPr>
        <w:pStyle w:val="4ELBody"/>
      </w:pPr>
      <w:r w:rsidRPr="00AC4870">
        <w:rPr>
          <w:b/>
        </w:rPr>
        <w:t>Steps to Possible Sentences</w:t>
      </w:r>
    </w:p>
    <w:p w:rsidR="008B1F0E" w:rsidRPr="00AC4870" w:rsidRDefault="008B1F0E" w:rsidP="008B1F0E">
      <w:pPr>
        <w:pStyle w:val="4ELBody"/>
        <w:numPr>
          <w:ilvl w:val="0"/>
          <w:numId w:val="47"/>
        </w:numPr>
      </w:pPr>
      <w:r w:rsidRPr="00AC4870">
        <w:t xml:space="preserve">Prior to the reading assignment, list all significant vocabulary words in a reading selection on the chalkboard. </w:t>
      </w:r>
    </w:p>
    <w:p w:rsidR="008B1F0E" w:rsidRPr="00AC4870" w:rsidRDefault="008B1F0E" w:rsidP="008B1F0E">
      <w:pPr>
        <w:pStyle w:val="4ELBody"/>
        <w:numPr>
          <w:ilvl w:val="0"/>
          <w:numId w:val="47"/>
        </w:numPr>
      </w:pPr>
      <w:r w:rsidRPr="00AC4870">
        <w:t xml:space="preserve">Ask students to define the words and select pairs of related words from the list. </w:t>
      </w:r>
    </w:p>
    <w:p w:rsidR="008B1F0E" w:rsidRPr="00AC4870" w:rsidRDefault="008B1F0E" w:rsidP="008B1F0E">
      <w:pPr>
        <w:pStyle w:val="4ELBody"/>
        <w:numPr>
          <w:ilvl w:val="0"/>
          <w:numId w:val="47"/>
        </w:numPr>
      </w:pPr>
      <w:r w:rsidRPr="00AC4870">
        <w:t xml:space="preserve">Require students to write sentences using each of the word pairs that they might expect to appear in the selection, given its title and general subject area. </w:t>
      </w:r>
    </w:p>
    <w:p w:rsidR="008B1F0E" w:rsidRPr="00AC4870" w:rsidRDefault="008B1F0E" w:rsidP="008B1F0E">
      <w:pPr>
        <w:pStyle w:val="4ELBody"/>
        <w:numPr>
          <w:ilvl w:val="0"/>
          <w:numId w:val="47"/>
        </w:numPr>
      </w:pPr>
      <w:r w:rsidRPr="00AC4870">
        <w:t>Select several students to write thei</w:t>
      </w:r>
      <w:r>
        <w:t>r “possible sentences”</w:t>
      </w:r>
      <w:r w:rsidRPr="00AC4870">
        <w:t xml:space="preserve"> on the chalkboard. Engage the students in a discussion of the appropriatene</w:t>
      </w:r>
      <w:r>
        <w:t>ss of the word pairing and the “plausibility” of each sentence as a “possible sentence”</w:t>
      </w:r>
      <w:r w:rsidRPr="00AC4870">
        <w:t xml:space="preserve"> in the selection. </w:t>
      </w:r>
    </w:p>
    <w:p w:rsidR="008B1F0E" w:rsidRPr="00AC4870" w:rsidRDefault="008B1F0E" w:rsidP="008B1F0E">
      <w:pPr>
        <w:pStyle w:val="4ELBody"/>
        <w:numPr>
          <w:ilvl w:val="0"/>
          <w:numId w:val="47"/>
        </w:numPr>
      </w:pPr>
      <w:r w:rsidRPr="00AC4870">
        <w:t xml:space="preserve">Have students read the selection and test the accuracy of their predictions. Sentences that are not accurate should be revised. </w:t>
      </w:r>
    </w:p>
    <w:p w:rsidR="008B1F0E" w:rsidRPr="00AC4870" w:rsidRDefault="008B1F0E" w:rsidP="008B1F0E">
      <w:pPr>
        <w:pStyle w:val="4ELBody"/>
        <w:numPr>
          <w:ilvl w:val="0"/>
          <w:numId w:val="47"/>
        </w:numPr>
      </w:pPr>
      <w:r w:rsidRPr="00AC4870">
        <w:t xml:space="preserve">Poll the class for common accurate and inaccurate predictions. Discuss possible explanations for the success or failure of these predictions. </w:t>
      </w:r>
    </w:p>
    <w:p w:rsidR="008B1F0E" w:rsidRDefault="008B1F0E" w:rsidP="008B1F0E">
      <w:pPr>
        <w:pStyle w:val="4ELBody"/>
        <w:rPr>
          <w: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3359"/>
        <w:gridCol w:w="3361"/>
      </w:tblGrid>
      <w:tr w:rsidR="008B1F0E" w:rsidRPr="00006BB4">
        <w:tc>
          <w:tcPr>
            <w:tcW w:w="10296" w:type="dxa"/>
            <w:gridSpan w:val="3"/>
            <w:shd w:val="clear" w:color="auto" w:fill="D9D9D9"/>
          </w:tcPr>
          <w:p w:rsidR="008B1F0E" w:rsidRDefault="008B1F0E" w:rsidP="00691725">
            <w:pPr>
              <w:pStyle w:val="2ELSub-heading"/>
            </w:pPr>
            <w:r>
              <w:t>Sample Words for a Possible Sentences Activity about the Internet</w:t>
            </w:r>
          </w:p>
        </w:tc>
      </w:tr>
      <w:tr w:rsidR="008B1F0E" w:rsidRPr="00006BB4">
        <w:tc>
          <w:tcPr>
            <w:tcW w:w="3432" w:type="dxa"/>
          </w:tcPr>
          <w:p w:rsidR="008B1F0E" w:rsidRPr="00006BB4" w:rsidRDefault="008B1F0E" w:rsidP="00691725">
            <w:pPr>
              <w:pStyle w:val="4ELBody"/>
              <w:rPr>
                <w:b/>
              </w:rPr>
            </w:pPr>
            <w:r w:rsidRPr="00006BB4">
              <w:rPr>
                <w:b/>
              </w:rPr>
              <w:t>network</w:t>
            </w:r>
          </w:p>
        </w:tc>
        <w:tc>
          <w:tcPr>
            <w:tcW w:w="3432" w:type="dxa"/>
          </w:tcPr>
          <w:p w:rsidR="008B1F0E" w:rsidRPr="00006BB4" w:rsidRDefault="008B1F0E" w:rsidP="00691725">
            <w:pPr>
              <w:pStyle w:val="4ELBody"/>
              <w:rPr>
                <w:b/>
              </w:rPr>
            </w:pPr>
            <w:r w:rsidRPr="00006BB4">
              <w:rPr>
                <w:b/>
              </w:rPr>
              <w:t>modem</w:t>
            </w:r>
          </w:p>
        </w:tc>
        <w:tc>
          <w:tcPr>
            <w:tcW w:w="3432" w:type="dxa"/>
          </w:tcPr>
          <w:p w:rsidR="008B1F0E" w:rsidRPr="00006BB4" w:rsidRDefault="008B1F0E" w:rsidP="00691725">
            <w:pPr>
              <w:pStyle w:val="4ELBody"/>
              <w:rPr>
                <w:b/>
              </w:rPr>
            </w:pPr>
            <w:r w:rsidRPr="00006BB4">
              <w:rPr>
                <w:b/>
              </w:rPr>
              <w:t>ISP</w:t>
            </w:r>
          </w:p>
        </w:tc>
      </w:tr>
      <w:tr w:rsidR="008B1F0E" w:rsidRPr="00006BB4">
        <w:tc>
          <w:tcPr>
            <w:tcW w:w="3432" w:type="dxa"/>
          </w:tcPr>
          <w:p w:rsidR="008B1F0E" w:rsidRPr="00006BB4" w:rsidRDefault="008B1F0E" w:rsidP="00691725">
            <w:pPr>
              <w:pStyle w:val="4ELBody"/>
              <w:rPr>
                <w:b/>
              </w:rPr>
            </w:pPr>
            <w:r w:rsidRPr="00006BB4">
              <w:rPr>
                <w:b/>
              </w:rPr>
              <w:t>URL</w:t>
            </w:r>
          </w:p>
        </w:tc>
        <w:tc>
          <w:tcPr>
            <w:tcW w:w="3432" w:type="dxa"/>
          </w:tcPr>
          <w:p w:rsidR="008B1F0E" w:rsidRPr="00006BB4" w:rsidRDefault="008B1F0E" w:rsidP="00691725">
            <w:pPr>
              <w:pStyle w:val="4ELBody"/>
              <w:rPr>
                <w:b/>
              </w:rPr>
            </w:pPr>
            <w:r w:rsidRPr="00006BB4">
              <w:rPr>
                <w:b/>
              </w:rPr>
              <w:t>webpage</w:t>
            </w:r>
          </w:p>
        </w:tc>
        <w:tc>
          <w:tcPr>
            <w:tcW w:w="3432" w:type="dxa"/>
          </w:tcPr>
          <w:p w:rsidR="008B1F0E" w:rsidRPr="00006BB4" w:rsidRDefault="008B1F0E" w:rsidP="00691725">
            <w:pPr>
              <w:pStyle w:val="4ELBody"/>
              <w:rPr>
                <w:b/>
              </w:rPr>
            </w:pPr>
            <w:r w:rsidRPr="00006BB4">
              <w:rPr>
                <w:b/>
              </w:rPr>
              <w:t>hyperlink</w:t>
            </w:r>
          </w:p>
        </w:tc>
      </w:tr>
      <w:tr w:rsidR="008B1F0E" w:rsidRPr="00006BB4">
        <w:tc>
          <w:tcPr>
            <w:tcW w:w="3432" w:type="dxa"/>
          </w:tcPr>
          <w:p w:rsidR="008B1F0E" w:rsidRPr="00006BB4" w:rsidRDefault="008B1F0E" w:rsidP="00691725">
            <w:pPr>
              <w:pStyle w:val="4ELBody"/>
              <w:rPr>
                <w:b/>
              </w:rPr>
            </w:pPr>
            <w:r w:rsidRPr="00006BB4">
              <w:rPr>
                <w:b/>
              </w:rPr>
              <w:t>graphic</w:t>
            </w:r>
          </w:p>
        </w:tc>
        <w:tc>
          <w:tcPr>
            <w:tcW w:w="3432" w:type="dxa"/>
          </w:tcPr>
          <w:p w:rsidR="008B1F0E" w:rsidRPr="00006BB4" w:rsidRDefault="008B1F0E" w:rsidP="00691725">
            <w:pPr>
              <w:pStyle w:val="4ELBody"/>
              <w:rPr>
                <w:b/>
              </w:rPr>
            </w:pPr>
            <w:r w:rsidRPr="00006BB4">
              <w:rPr>
                <w:b/>
              </w:rPr>
              <w:t>text</w:t>
            </w:r>
          </w:p>
        </w:tc>
        <w:tc>
          <w:tcPr>
            <w:tcW w:w="3432" w:type="dxa"/>
          </w:tcPr>
          <w:p w:rsidR="008B1F0E" w:rsidRPr="00006BB4" w:rsidRDefault="008B1F0E" w:rsidP="00691725">
            <w:pPr>
              <w:pStyle w:val="4ELBody"/>
              <w:rPr>
                <w:b/>
              </w:rPr>
            </w:pPr>
            <w:r w:rsidRPr="00006BB4">
              <w:rPr>
                <w:b/>
              </w:rPr>
              <w:t>web browser</w:t>
            </w:r>
          </w:p>
        </w:tc>
      </w:tr>
      <w:tr w:rsidR="008B1F0E" w:rsidRPr="00006BB4">
        <w:tc>
          <w:tcPr>
            <w:tcW w:w="3432" w:type="dxa"/>
          </w:tcPr>
          <w:p w:rsidR="008B1F0E" w:rsidRPr="00006BB4" w:rsidRDefault="008B1F0E" w:rsidP="00691725">
            <w:pPr>
              <w:pStyle w:val="4ELBody"/>
              <w:rPr>
                <w:b/>
              </w:rPr>
            </w:pPr>
            <w:r w:rsidRPr="00006BB4">
              <w:rPr>
                <w:b/>
              </w:rPr>
              <w:t>AUP</w:t>
            </w:r>
          </w:p>
        </w:tc>
        <w:tc>
          <w:tcPr>
            <w:tcW w:w="3432" w:type="dxa"/>
          </w:tcPr>
          <w:p w:rsidR="008B1F0E" w:rsidRPr="00006BB4" w:rsidRDefault="008B1F0E" w:rsidP="00691725">
            <w:pPr>
              <w:pStyle w:val="4ELBody"/>
              <w:rPr>
                <w:b/>
              </w:rPr>
            </w:pPr>
          </w:p>
        </w:tc>
        <w:tc>
          <w:tcPr>
            <w:tcW w:w="3432" w:type="dxa"/>
          </w:tcPr>
          <w:p w:rsidR="008B1F0E" w:rsidRPr="00006BB4" w:rsidRDefault="008B1F0E" w:rsidP="00691725">
            <w:pPr>
              <w:pStyle w:val="4ELBody"/>
              <w:rPr>
                <w:b/>
              </w:rPr>
            </w:pPr>
          </w:p>
        </w:tc>
      </w:tr>
      <w:tr w:rsidR="008B1F0E" w:rsidRPr="00006BB4">
        <w:tc>
          <w:tcPr>
            <w:tcW w:w="10296" w:type="dxa"/>
            <w:gridSpan w:val="3"/>
            <w:shd w:val="clear" w:color="auto" w:fill="D9D9D9"/>
          </w:tcPr>
          <w:p w:rsidR="008B1F0E" w:rsidRDefault="008B1F0E" w:rsidP="00691725">
            <w:pPr>
              <w:pStyle w:val="2ELSub-heading"/>
            </w:pPr>
            <w:r>
              <w:t>Sample Words for a Possible Sentences Activity about Computer Security</w:t>
            </w:r>
          </w:p>
        </w:tc>
      </w:tr>
      <w:tr w:rsidR="008B1F0E" w:rsidRPr="00006BB4">
        <w:tc>
          <w:tcPr>
            <w:tcW w:w="3432" w:type="dxa"/>
          </w:tcPr>
          <w:p w:rsidR="008B1F0E" w:rsidRPr="00006BB4" w:rsidRDefault="008B1F0E" w:rsidP="00691725">
            <w:pPr>
              <w:pStyle w:val="4ELBody"/>
              <w:rPr>
                <w:b/>
              </w:rPr>
            </w:pPr>
            <w:r w:rsidRPr="00006BB4">
              <w:rPr>
                <w:b/>
              </w:rPr>
              <w:t>login</w:t>
            </w:r>
          </w:p>
        </w:tc>
        <w:tc>
          <w:tcPr>
            <w:tcW w:w="3432" w:type="dxa"/>
          </w:tcPr>
          <w:p w:rsidR="008B1F0E" w:rsidRPr="00006BB4" w:rsidRDefault="008B1F0E" w:rsidP="00691725">
            <w:pPr>
              <w:pStyle w:val="4ELBody"/>
              <w:rPr>
                <w:b/>
              </w:rPr>
            </w:pPr>
            <w:r w:rsidRPr="00006BB4">
              <w:rPr>
                <w:b/>
              </w:rPr>
              <w:t>virus</w:t>
            </w:r>
          </w:p>
        </w:tc>
        <w:tc>
          <w:tcPr>
            <w:tcW w:w="3432" w:type="dxa"/>
          </w:tcPr>
          <w:p w:rsidR="008B1F0E" w:rsidRPr="00006BB4" w:rsidRDefault="008B1F0E" w:rsidP="00691725">
            <w:pPr>
              <w:pStyle w:val="4ELBody"/>
              <w:rPr>
                <w:b/>
              </w:rPr>
            </w:pPr>
            <w:r w:rsidRPr="00006BB4">
              <w:rPr>
                <w:b/>
              </w:rPr>
              <w:t>worm</w:t>
            </w:r>
          </w:p>
        </w:tc>
      </w:tr>
      <w:tr w:rsidR="008B1F0E" w:rsidRPr="00006BB4">
        <w:tc>
          <w:tcPr>
            <w:tcW w:w="3432" w:type="dxa"/>
          </w:tcPr>
          <w:p w:rsidR="008B1F0E" w:rsidRPr="00006BB4" w:rsidRDefault="008B1F0E" w:rsidP="00691725">
            <w:pPr>
              <w:pStyle w:val="4ELBody"/>
              <w:rPr>
                <w:b/>
              </w:rPr>
            </w:pPr>
            <w:r w:rsidRPr="00006BB4">
              <w:rPr>
                <w:b/>
              </w:rPr>
              <w:t>logout</w:t>
            </w:r>
          </w:p>
        </w:tc>
        <w:tc>
          <w:tcPr>
            <w:tcW w:w="3432" w:type="dxa"/>
          </w:tcPr>
          <w:p w:rsidR="008B1F0E" w:rsidRPr="00006BB4" w:rsidRDefault="008B1F0E" w:rsidP="00691725">
            <w:pPr>
              <w:pStyle w:val="4ELBody"/>
              <w:rPr>
                <w:b/>
              </w:rPr>
            </w:pPr>
            <w:r w:rsidRPr="00006BB4">
              <w:rPr>
                <w:b/>
              </w:rPr>
              <w:t>AUP</w:t>
            </w:r>
          </w:p>
        </w:tc>
        <w:tc>
          <w:tcPr>
            <w:tcW w:w="3432" w:type="dxa"/>
          </w:tcPr>
          <w:p w:rsidR="008B1F0E" w:rsidRPr="00006BB4" w:rsidRDefault="008B1F0E" w:rsidP="00691725">
            <w:pPr>
              <w:pStyle w:val="4ELBody"/>
              <w:rPr>
                <w:b/>
              </w:rPr>
            </w:pPr>
            <w:r w:rsidRPr="00006BB4">
              <w:rPr>
                <w:b/>
              </w:rPr>
              <w:t>hacker</w:t>
            </w:r>
          </w:p>
        </w:tc>
      </w:tr>
      <w:tr w:rsidR="008B1F0E" w:rsidRPr="00006BB4">
        <w:tc>
          <w:tcPr>
            <w:tcW w:w="3432" w:type="dxa"/>
          </w:tcPr>
          <w:p w:rsidR="008B1F0E" w:rsidRPr="00006BB4" w:rsidRDefault="008B1F0E" w:rsidP="00691725">
            <w:pPr>
              <w:pStyle w:val="4ELBody"/>
              <w:rPr>
                <w:b/>
              </w:rPr>
            </w:pPr>
            <w:r w:rsidRPr="00006BB4">
              <w:rPr>
                <w:b/>
              </w:rPr>
              <w:t>password</w:t>
            </w:r>
          </w:p>
        </w:tc>
        <w:tc>
          <w:tcPr>
            <w:tcW w:w="3432" w:type="dxa"/>
          </w:tcPr>
          <w:p w:rsidR="008B1F0E" w:rsidRPr="00006BB4" w:rsidRDefault="008B1F0E" w:rsidP="00691725">
            <w:pPr>
              <w:pStyle w:val="4ELBody"/>
              <w:rPr>
                <w:b/>
              </w:rPr>
            </w:pPr>
            <w:r w:rsidRPr="00006BB4">
              <w:rPr>
                <w:b/>
              </w:rPr>
              <w:t>firewall</w:t>
            </w:r>
          </w:p>
        </w:tc>
        <w:tc>
          <w:tcPr>
            <w:tcW w:w="3432" w:type="dxa"/>
          </w:tcPr>
          <w:p w:rsidR="008B1F0E" w:rsidRPr="00006BB4" w:rsidRDefault="008B1F0E" w:rsidP="00691725">
            <w:pPr>
              <w:pStyle w:val="4ELBody"/>
              <w:rPr>
                <w:b/>
              </w:rPr>
            </w:pPr>
            <w:r w:rsidRPr="00006BB4">
              <w:rPr>
                <w:b/>
              </w:rPr>
              <w:t>proxy</w:t>
            </w:r>
          </w:p>
        </w:tc>
      </w:tr>
      <w:tr w:rsidR="008B1F0E" w:rsidRPr="00006BB4">
        <w:tc>
          <w:tcPr>
            <w:tcW w:w="3432" w:type="dxa"/>
          </w:tcPr>
          <w:p w:rsidR="008B1F0E" w:rsidRPr="00006BB4" w:rsidRDefault="008B1F0E" w:rsidP="00691725">
            <w:pPr>
              <w:pStyle w:val="4ELBody"/>
              <w:rPr>
                <w:b/>
              </w:rPr>
            </w:pPr>
            <w:r w:rsidRPr="00006BB4">
              <w:rPr>
                <w:b/>
              </w:rPr>
              <w:t>copyright</w:t>
            </w:r>
          </w:p>
        </w:tc>
        <w:tc>
          <w:tcPr>
            <w:tcW w:w="3432" w:type="dxa"/>
          </w:tcPr>
          <w:p w:rsidR="008B1F0E" w:rsidRPr="00006BB4" w:rsidRDefault="008B1F0E" w:rsidP="00691725">
            <w:pPr>
              <w:pStyle w:val="4ELBody"/>
              <w:rPr>
                <w:b/>
              </w:rPr>
            </w:pPr>
          </w:p>
        </w:tc>
        <w:tc>
          <w:tcPr>
            <w:tcW w:w="3432" w:type="dxa"/>
          </w:tcPr>
          <w:p w:rsidR="008B1F0E" w:rsidRPr="00006BB4" w:rsidRDefault="008B1F0E" w:rsidP="00691725">
            <w:pPr>
              <w:pStyle w:val="4ELBody"/>
              <w:rPr>
                <w:b/>
              </w:rPr>
            </w:pPr>
          </w:p>
        </w:tc>
      </w:tr>
    </w:tbl>
    <w:p w:rsidR="008B1F0E" w:rsidRDefault="008B1F0E" w:rsidP="008B1F0E">
      <w:pPr>
        <w:pStyle w:val="4ELBody"/>
        <w:rPr>
          <w:b/>
        </w:rPr>
      </w:pPr>
    </w:p>
    <w:p w:rsidR="008B1F0E" w:rsidRPr="00614FAE" w:rsidRDefault="008B1F0E" w:rsidP="008B1F0E">
      <w:pPr>
        <w:pStyle w:val="4ELBody"/>
        <w:rPr>
          <w:b/>
        </w:rPr>
      </w:pPr>
      <w:r w:rsidRPr="00614FAE">
        <w:rPr>
          <w:b/>
        </w:rPr>
        <w:t>Learn more:</w:t>
      </w:r>
    </w:p>
    <w:p w:rsidR="008B1F0E" w:rsidRPr="00AC4870" w:rsidRDefault="008B1F0E" w:rsidP="008B1F0E">
      <w:pPr>
        <w:pStyle w:val="4ELBody"/>
      </w:pPr>
      <w:r w:rsidRPr="00AC4870">
        <w:t>Moor</w:t>
      </w:r>
      <w:r>
        <w:t>e, D.W., &amp; Moore, S.A. (1986). “</w:t>
      </w:r>
      <w:r w:rsidRPr="00AC4870">
        <w:t>Possible sentences.</w:t>
      </w:r>
      <w:r>
        <w:t>” </w:t>
      </w:r>
      <w:r w:rsidRPr="00AC4870">
        <w:t xml:space="preserve">In </w:t>
      </w:r>
      <w:r>
        <w:rPr>
          <w:i/>
        </w:rPr>
        <w:t>Reading in the content areas:</w:t>
      </w:r>
      <w:r w:rsidRPr="00AC4870">
        <w:rPr>
          <w:i/>
        </w:rPr>
        <w:t xml:space="preserve"> Improving classroom instruction</w:t>
      </w:r>
      <w:r w:rsidRPr="00AC4870">
        <w:t xml:space="preserve"> </w:t>
      </w:r>
      <w:r>
        <w:t>(</w:t>
      </w:r>
      <w:r w:rsidRPr="00AC4870">
        <w:t>2</w:t>
      </w:r>
      <w:r w:rsidRPr="00AC4870">
        <w:rPr>
          <w:vertAlign w:val="superscript"/>
        </w:rPr>
        <w:t>nd</w:t>
      </w:r>
      <w:r>
        <w:t xml:space="preserve"> ed.)</w:t>
      </w:r>
      <w:r w:rsidRPr="00AC4870">
        <w:t>, edited by E.K. Dishner, T.W. Bean,</w:t>
      </w:r>
      <w:r>
        <w:t xml:space="preserve"> J.E. Readence, and D.W. Moore.</w:t>
      </w:r>
      <w:r w:rsidRPr="00AC4870">
        <w:t xml:space="preserve"> Dubuque, IA:  Kendall/Hunt.</w:t>
      </w:r>
    </w:p>
    <w:p w:rsidR="008B1F0E" w:rsidRPr="00614FAE" w:rsidRDefault="008B1F0E"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8B1F0E" w:rsidRPr="004103C0" w:rsidRDefault="008B1F0E" w:rsidP="008B1F0E">
      <w:pPr>
        <w:pStyle w:val="2ELSub-heading"/>
        <w:rPr>
          <w:rFonts w:ascii="Garamond" w:hAnsi="Garamond"/>
        </w:rPr>
      </w:pPr>
      <w:r w:rsidRPr="004103C0">
        <w:rPr>
          <w:rFonts w:ascii="Garamond" w:hAnsi="Garamond"/>
        </w:rPr>
        <w:t>Semantic Feature Analysis</w:t>
      </w:r>
    </w:p>
    <w:p w:rsidR="008B1F0E" w:rsidRPr="004103C0" w:rsidRDefault="008B1F0E" w:rsidP="008B1F0E">
      <w:pPr>
        <w:pStyle w:val="2ELSub-heading"/>
        <w:rPr>
          <w:rFonts w:ascii="Garamond" w:hAnsi="Garamond"/>
        </w:rPr>
      </w:pPr>
    </w:p>
    <w:p w:rsidR="008B1F0E" w:rsidRPr="004103C0" w:rsidRDefault="008B1F0E" w:rsidP="008B1F0E">
      <w:pPr>
        <w:pStyle w:val="4ELBody"/>
      </w:pPr>
      <w:r w:rsidRPr="004103C0">
        <w:t xml:space="preserve">Very often you’ll find yourself in a situation in which you need to sort out the similarities and differences among a group of events, people, objects, or ideas. A technique that can help you do that is called Semantic Feature Analysis. </w:t>
      </w:r>
    </w:p>
    <w:p w:rsidR="008B1F0E" w:rsidRPr="004103C0" w:rsidRDefault="008B1F0E" w:rsidP="008B1F0E">
      <w:pPr>
        <w:pStyle w:val="4ELBody"/>
      </w:pPr>
    </w:p>
    <w:p w:rsidR="008B1F0E" w:rsidRPr="004103C0" w:rsidRDefault="008B1F0E" w:rsidP="008B1F0E">
      <w:pPr>
        <w:pStyle w:val="4ELBody"/>
      </w:pPr>
      <w:r w:rsidRPr="004103C0">
        <w:t>Semantic Feature Analysis uses a grid to help you explore how a set of things are related to one another. By analyzing the grid you’ll be able to see connections, make predictions and master important concepts. You’ll also realize things that you don’t know yet, so you’ll know what additional research you need to do.</w:t>
      </w:r>
    </w:p>
    <w:p w:rsidR="008B1F0E" w:rsidRPr="004103C0" w:rsidRDefault="008B1F0E" w:rsidP="008B1F0E">
      <w:pPr>
        <w:pStyle w:val="4ELBody"/>
      </w:pPr>
    </w:p>
    <w:p w:rsidR="008B1F0E" w:rsidRPr="004103C0" w:rsidRDefault="008B1F0E" w:rsidP="008B1F0E">
      <w:pPr>
        <w:pStyle w:val="4ELBody"/>
        <w:rPr>
          <w:b/>
        </w:rPr>
      </w:pPr>
      <w:r w:rsidRPr="004103C0">
        <w:rPr>
          <w:b/>
        </w:rPr>
        <w:t>Procedure</w:t>
      </w:r>
    </w:p>
    <w:p w:rsidR="008B1F0E" w:rsidRPr="004103C0" w:rsidRDefault="008B1F0E" w:rsidP="008B1F0E">
      <w:pPr>
        <w:pStyle w:val="4ELBody"/>
        <w:numPr>
          <w:ilvl w:val="0"/>
          <w:numId w:val="48"/>
        </w:numPr>
      </w:pPr>
      <w:r w:rsidRPr="004103C0">
        <w:t>Identify the general topic to be analyzed’</w:t>
      </w:r>
    </w:p>
    <w:p w:rsidR="008B1F0E" w:rsidRPr="00AC4870" w:rsidRDefault="008B1F0E" w:rsidP="008B1F0E">
      <w:pPr>
        <w:pStyle w:val="4ELBody"/>
        <w:numPr>
          <w:ilvl w:val="0"/>
          <w:numId w:val="48"/>
        </w:numPr>
      </w:pPr>
      <w:r w:rsidRPr="004103C0">
        <w:t>Make a list of typical examples or ideas related to the topic. From this point on, we’ll refer to these as the “elements</w:t>
      </w:r>
      <w:r>
        <w:t>”</w:t>
      </w:r>
      <w:r w:rsidRPr="00AC4870">
        <w:t xml:space="preserve"> to be analyzed. </w:t>
      </w:r>
    </w:p>
    <w:p w:rsidR="008B1F0E" w:rsidRPr="00AC4870" w:rsidRDefault="008B1F0E" w:rsidP="008B1F0E">
      <w:pPr>
        <w:pStyle w:val="4ELBody"/>
        <w:numPr>
          <w:ilvl w:val="0"/>
          <w:numId w:val="48"/>
        </w:numPr>
      </w:pPr>
      <w:r w:rsidRPr="00AC4870">
        <w:t>On an overhead transparency, chalkboard, sheet of paper, or within a computer program begin a sample chart. Put five to 10 of the elements in your list a</w:t>
      </w:r>
      <w:r>
        <w:t>cross the top row of the chart.</w:t>
      </w:r>
    </w:p>
    <w:p w:rsidR="008B1F0E" w:rsidRPr="00AC4870" w:rsidRDefault="008B1F0E" w:rsidP="008B1F0E">
      <w:pPr>
        <w:pStyle w:val="4ELBody"/>
        <w:numPr>
          <w:ilvl w:val="0"/>
          <w:numId w:val="48"/>
        </w:numPr>
      </w:pPr>
      <w:r w:rsidRPr="00AC4870">
        <w:t xml:space="preserve">Make a list in the leftmost column of the grid some features or characteristics that some of the elements might have. </w:t>
      </w:r>
    </w:p>
    <w:p w:rsidR="008B1F0E" w:rsidRPr="00AC4870" w:rsidRDefault="008B1F0E" w:rsidP="008B1F0E">
      <w:pPr>
        <w:pStyle w:val="4ELBody"/>
        <w:numPr>
          <w:ilvl w:val="0"/>
          <w:numId w:val="48"/>
        </w:numPr>
      </w:pPr>
      <w:r w:rsidRPr="00AC4870">
        <w:t>Look at the cells in the grid and ask yourself, does this element have this featur</w:t>
      </w:r>
      <w:r>
        <w:t>e? If the answer is yes, put a “+”</w:t>
      </w:r>
      <w:r w:rsidRPr="00AC4870">
        <w:t xml:space="preserve"> sign in the gr</w:t>
      </w:r>
      <w:r>
        <w:t>id. If the answer is no, put a “-</w:t>
      </w:r>
      <w:r w:rsidRPr="00AC4870">
        <w:t>.</w:t>
      </w:r>
      <w:r>
        <w:t>”</w:t>
      </w:r>
      <w:r w:rsidRPr="00AC4870">
        <w:t xml:space="preserve"> If you don't know, leave it blank. </w:t>
      </w:r>
    </w:p>
    <w:p w:rsidR="008B1F0E" w:rsidRPr="00AC4870" w:rsidRDefault="008B1F0E" w:rsidP="008B1F0E">
      <w:pPr>
        <w:pStyle w:val="4ELBody"/>
        <w:numPr>
          <w:ilvl w:val="0"/>
          <w:numId w:val="48"/>
        </w:numPr>
      </w:pPr>
      <w:r w:rsidRPr="00AC4870">
        <w:t xml:space="preserve">As you work your way through the grid, ideas will occur to you about additional elements or features to add. Keep adding them as long as they seem to add to your understanding of the topic. </w:t>
      </w:r>
    </w:p>
    <w:p w:rsidR="008B1F0E" w:rsidRPr="00AC4870" w:rsidRDefault="008B1F0E" w:rsidP="008B1F0E">
      <w:pPr>
        <w:pStyle w:val="4ELBody"/>
        <w:numPr>
          <w:ilvl w:val="0"/>
          <w:numId w:val="48"/>
        </w:numPr>
      </w:pPr>
      <w:r w:rsidRPr="00AC4870">
        <w:t>When the grid is completed to your satisfaction, it's time to take a look at it and see what patterns emerge. Ask yourself...</w:t>
      </w:r>
    </w:p>
    <w:p w:rsidR="008B1F0E" w:rsidRPr="00AC4870" w:rsidRDefault="008B1F0E" w:rsidP="00B51F1D">
      <w:pPr>
        <w:pStyle w:val="4ELBody"/>
        <w:numPr>
          <w:ilvl w:val="1"/>
          <w:numId w:val="48"/>
        </w:numPr>
        <w:ind w:left="720"/>
      </w:pPr>
      <w:r w:rsidRPr="00AC4870">
        <w:t xml:space="preserve">Which columns are similar to each other? What features do the elements in these columns have in common? Is there a name for the grouping of these elements? Could you make one up? </w:t>
      </w:r>
    </w:p>
    <w:p w:rsidR="008B1F0E" w:rsidRPr="00AC4870" w:rsidRDefault="008B1F0E" w:rsidP="00B51F1D">
      <w:pPr>
        <w:pStyle w:val="4ELBody"/>
        <w:numPr>
          <w:ilvl w:val="1"/>
          <w:numId w:val="48"/>
        </w:numPr>
        <w:ind w:left="720"/>
      </w:pPr>
      <w:r w:rsidRPr="00AC4870">
        <w:t xml:space="preserve">Which rows are similar to each other? What elements are tagged in the same way in those rows? What does this similarity tell you about these features? </w:t>
      </w:r>
    </w:p>
    <w:p w:rsidR="008B1F0E" w:rsidRPr="00AC4870" w:rsidRDefault="008B1F0E" w:rsidP="00B51F1D">
      <w:pPr>
        <w:pStyle w:val="4ELBody"/>
        <w:numPr>
          <w:ilvl w:val="1"/>
          <w:numId w:val="48"/>
        </w:numPr>
        <w:ind w:hanging="720"/>
      </w:pPr>
      <w:r w:rsidRPr="00AC4870">
        <w:t>Which cells are still blank? Where can</w:t>
      </w:r>
      <w:r>
        <w:t xml:space="preserve"> I go to find the information I’</w:t>
      </w:r>
      <w:r w:rsidRPr="00AC4870">
        <w:t xml:space="preserve">ll need to complete those cells? </w:t>
      </w:r>
    </w:p>
    <w:p w:rsidR="008B1F0E" w:rsidRPr="00AC4870" w:rsidRDefault="008B1F0E" w:rsidP="008B1F0E">
      <w:pPr>
        <w:pStyle w:val="4ELBody"/>
        <w:numPr>
          <w:ilvl w:val="0"/>
          <w:numId w:val="48"/>
        </w:numPr>
      </w:pPr>
      <w:r>
        <w:t>When you’</w:t>
      </w:r>
      <w:r w:rsidRPr="00AC4870">
        <w:t>ve completed this first loo</w:t>
      </w:r>
      <w:r>
        <w:t>k at your grid, write-up a summary of what you’</w:t>
      </w:r>
      <w:r w:rsidRPr="00AC4870">
        <w:t xml:space="preserve">ve learned. Your summary should answer the questions listed above. </w:t>
      </w:r>
    </w:p>
    <w:p w:rsidR="008B1F0E" w:rsidRPr="00AC4870" w:rsidRDefault="008B1F0E" w:rsidP="008B1F0E">
      <w:pPr>
        <w:pStyle w:val="4ELBody"/>
        <w:rPr>
          <w:b/>
        </w:rPr>
      </w:pPr>
    </w:p>
    <w:p w:rsidR="008B1F0E" w:rsidRPr="00AC4870" w:rsidRDefault="008B1F0E" w:rsidP="008B1F0E">
      <w:pPr>
        <w:pStyle w:val="4ELBody"/>
        <w:rPr>
          <w:b/>
        </w:rPr>
      </w:pPr>
      <w:r w:rsidRPr="00AC4870">
        <w:rPr>
          <w:b/>
        </w:rPr>
        <w:t>Example</w:t>
      </w:r>
    </w:p>
    <w:p w:rsidR="008B1F0E" w:rsidRPr="00AC4870" w:rsidRDefault="008B1F0E" w:rsidP="008B1F0E">
      <w:pPr>
        <w:pStyle w:val="4ELBody"/>
      </w:pPr>
      <w:r w:rsidRPr="00AC4870">
        <w:t>The example is from a social studies class.</w:t>
      </w:r>
    </w:p>
    <w:p w:rsidR="004103C0" w:rsidRDefault="008B1F0E" w:rsidP="008B1F0E">
      <w:pPr>
        <w:pStyle w:val="4ELBody"/>
        <w:numPr>
          <w:ilvl w:val="0"/>
          <w:numId w:val="49"/>
        </w:numPr>
      </w:pPr>
      <w:r w:rsidRPr="00AC4870">
        <w:rPr>
          <w:b/>
        </w:rPr>
        <w:t>Identify the general topic to be analyzed.</w:t>
      </w:r>
      <w:r w:rsidRPr="00AC4870">
        <w:t xml:space="preserve"> The topic or category selected was nations of the Pacific Rim.</w:t>
      </w:r>
    </w:p>
    <w:p w:rsidR="008B1F0E" w:rsidRPr="00AC4870" w:rsidRDefault="008B1F0E" w:rsidP="004103C0">
      <w:pPr>
        <w:pStyle w:val="4ELBody"/>
        <w:ind w:left="360"/>
      </w:pPr>
    </w:p>
    <w:p w:rsidR="004103C0" w:rsidRDefault="008B1F0E" w:rsidP="008B1F0E">
      <w:pPr>
        <w:pStyle w:val="4ELBody"/>
        <w:numPr>
          <w:ilvl w:val="0"/>
          <w:numId w:val="49"/>
        </w:numPr>
      </w:pPr>
      <w:r w:rsidRPr="00AC4870">
        <w:rPr>
          <w:b/>
        </w:rPr>
        <w:t>Make a list of typical examples or ideas related to the topic.</w:t>
      </w:r>
      <w:r>
        <w:t xml:space="preserve"> Let’s look at the United States</w:t>
      </w:r>
      <w:r w:rsidRPr="00AC4870">
        <w:t>, Russia, Japan, Australia, New Zealand, Hong Kong, Taiwan, the Phillipines, Indonesia, Singapore, and China.</w:t>
      </w:r>
    </w:p>
    <w:p w:rsidR="008B1F0E" w:rsidRPr="00AC4870" w:rsidRDefault="008B1F0E" w:rsidP="004103C0">
      <w:pPr>
        <w:pStyle w:val="4ELBody"/>
        <w:ind w:left="360"/>
      </w:pPr>
    </w:p>
    <w:p w:rsidR="004103C0" w:rsidRDefault="008B1F0E" w:rsidP="008B1F0E">
      <w:pPr>
        <w:pStyle w:val="4ELBody"/>
        <w:numPr>
          <w:ilvl w:val="0"/>
          <w:numId w:val="49"/>
        </w:numPr>
      </w:pPr>
      <w:r w:rsidRPr="00AC4870">
        <w:rPr>
          <w:b/>
        </w:rPr>
        <w:t>Put five to 10 of the elements in your list across the top row of the chart.</w:t>
      </w:r>
      <w:r w:rsidRPr="00AC4870">
        <w:t xml:space="preserve"> </w:t>
      </w:r>
    </w:p>
    <w:p w:rsidR="008B1F0E" w:rsidRPr="00AC4870" w:rsidRDefault="008B1F0E" w:rsidP="004103C0">
      <w:pPr>
        <w:pStyle w:val="4ELBody"/>
        <w:ind w:left="360"/>
      </w:pPr>
    </w:p>
    <w:p w:rsidR="004103C0" w:rsidRDefault="008B1F0E" w:rsidP="008B1F0E">
      <w:pPr>
        <w:pStyle w:val="4ELBody"/>
        <w:numPr>
          <w:ilvl w:val="0"/>
          <w:numId w:val="49"/>
        </w:numPr>
      </w:pPr>
      <w:r w:rsidRPr="00AC4870">
        <w:rPr>
          <w:b/>
        </w:rPr>
        <w:t>Make a list in the leftmost column of the grid some features or characteristics that some of the elements might have.</w:t>
      </w:r>
    </w:p>
    <w:p w:rsidR="008B1F0E" w:rsidRPr="00AC4870" w:rsidRDefault="008B1F0E" w:rsidP="004103C0">
      <w:pPr>
        <w:pStyle w:val="4ELBody"/>
        <w:ind w:left="360"/>
      </w:pPr>
    </w:p>
    <w:p w:rsidR="008B1F0E" w:rsidRDefault="008B1F0E" w:rsidP="008B1F0E">
      <w:pPr>
        <w:pStyle w:val="4ELBody"/>
        <w:numPr>
          <w:ilvl w:val="0"/>
          <w:numId w:val="49"/>
        </w:numPr>
      </w:pPr>
      <w:r w:rsidRPr="00AC4870">
        <w:rPr>
          <w:b/>
        </w:rPr>
        <w:t>Place a + in cells in which a given element has t</w:t>
      </w:r>
      <w:r>
        <w:rPr>
          <w:b/>
        </w:rPr>
        <w:t>hat feature, a - where it doesn’</w:t>
      </w:r>
      <w:r w:rsidRPr="00AC4870">
        <w:rPr>
          <w:b/>
        </w:rPr>
        <w:t>t, and leave it blan</w:t>
      </w:r>
      <w:r>
        <w:rPr>
          <w:b/>
        </w:rPr>
        <w:t>k if you don’</w:t>
      </w:r>
      <w:r w:rsidRPr="00AC4870">
        <w:rPr>
          <w:b/>
        </w:rPr>
        <w:t>t know.</w:t>
      </w:r>
      <w:r w:rsidRPr="00AC4870">
        <w:t xml:space="preserve"> Here is how the grid might look at this point:</w:t>
      </w:r>
    </w:p>
    <w:p w:rsidR="008B1F0E" w:rsidRDefault="008B1F0E" w:rsidP="008B1F0E">
      <w:pPr>
        <w:pStyle w:val="4ELBody"/>
        <w:ind w:left="360"/>
        <w:rPr>
          <w:b/>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9"/>
        <w:gridCol w:w="615"/>
        <w:gridCol w:w="849"/>
        <w:gridCol w:w="790"/>
        <w:gridCol w:w="1110"/>
        <w:gridCol w:w="939"/>
        <w:gridCol w:w="1242"/>
        <w:gridCol w:w="1190"/>
        <w:gridCol w:w="1214"/>
        <w:gridCol w:w="779"/>
      </w:tblGrid>
      <w:tr w:rsidR="008B1F0E">
        <w:tc>
          <w:tcPr>
            <w:tcW w:w="1029" w:type="dxa"/>
            <w:shd w:val="clear" w:color="auto" w:fill="D9D9D9"/>
          </w:tcPr>
          <w:p w:rsidR="008B1F0E" w:rsidRDefault="008B1F0E" w:rsidP="00691725">
            <w:pPr>
              <w:pStyle w:val="2ELSub-heading"/>
            </w:pPr>
          </w:p>
        </w:tc>
        <w:tc>
          <w:tcPr>
            <w:tcW w:w="1029" w:type="dxa"/>
            <w:shd w:val="clear" w:color="auto" w:fill="D9D9D9"/>
          </w:tcPr>
          <w:p w:rsidR="008B1F0E" w:rsidRDefault="008B1F0E" w:rsidP="00691725">
            <w:pPr>
              <w:pStyle w:val="2ELSub-heading"/>
            </w:pPr>
            <w:r>
              <w:t>U.S.</w:t>
            </w:r>
          </w:p>
        </w:tc>
        <w:tc>
          <w:tcPr>
            <w:tcW w:w="1029" w:type="dxa"/>
            <w:shd w:val="clear" w:color="auto" w:fill="D9D9D9"/>
          </w:tcPr>
          <w:p w:rsidR="008B1F0E" w:rsidRDefault="008B1F0E" w:rsidP="00691725">
            <w:pPr>
              <w:pStyle w:val="2ELSub-heading"/>
            </w:pPr>
            <w:r>
              <w:t>Russia</w:t>
            </w:r>
          </w:p>
        </w:tc>
        <w:tc>
          <w:tcPr>
            <w:tcW w:w="1029" w:type="dxa"/>
            <w:shd w:val="clear" w:color="auto" w:fill="D9D9D9"/>
          </w:tcPr>
          <w:p w:rsidR="008B1F0E" w:rsidRDefault="008B1F0E" w:rsidP="00691725">
            <w:pPr>
              <w:pStyle w:val="2ELSub-heading"/>
            </w:pPr>
            <w:r>
              <w:t>Japan</w:t>
            </w:r>
          </w:p>
        </w:tc>
        <w:tc>
          <w:tcPr>
            <w:tcW w:w="1030" w:type="dxa"/>
            <w:shd w:val="clear" w:color="auto" w:fill="D9D9D9"/>
          </w:tcPr>
          <w:p w:rsidR="008B1F0E" w:rsidRDefault="008B1F0E" w:rsidP="00691725">
            <w:pPr>
              <w:pStyle w:val="2ELSub-heading"/>
            </w:pPr>
            <w:r>
              <w:t>Australia</w:t>
            </w:r>
          </w:p>
        </w:tc>
        <w:tc>
          <w:tcPr>
            <w:tcW w:w="1030" w:type="dxa"/>
            <w:shd w:val="clear" w:color="auto" w:fill="D9D9D9"/>
          </w:tcPr>
          <w:p w:rsidR="008B1F0E" w:rsidRDefault="008B1F0E" w:rsidP="00691725">
            <w:pPr>
              <w:pStyle w:val="2ELSub-heading"/>
            </w:pPr>
            <w:r>
              <w:t>Taiwan</w:t>
            </w:r>
          </w:p>
        </w:tc>
        <w:tc>
          <w:tcPr>
            <w:tcW w:w="1030" w:type="dxa"/>
            <w:shd w:val="clear" w:color="auto" w:fill="D9D9D9"/>
          </w:tcPr>
          <w:p w:rsidR="008B1F0E" w:rsidRDefault="008B1F0E" w:rsidP="00691725">
            <w:pPr>
              <w:pStyle w:val="2ELSub-heading"/>
            </w:pPr>
            <w:r>
              <w:t>Phillipines</w:t>
            </w:r>
          </w:p>
        </w:tc>
        <w:tc>
          <w:tcPr>
            <w:tcW w:w="1030" w:type="dxa"/>
            <w:shd w:val="clear" w:color="auto" w:fill="D9D9D9"/>
          </w:tcPr>
          <w:p w:rsidR="008B1F0E" w:rsidRDefault="008B1F0E" w:rsidP="00691725">
            <w:pPr>
              <w:pStyle w:val="2ELSub-heading"/>
            </w:pPr>
            <w:r>
              <w:t>Indonesia</w:t>
            </w:r>
          </w:p>
        </w:tc>
        <w:tc>
          <w:tcPr>
            <w:tcW w:w="1030" w:type="dxa"/>
            <w:shd w:val="clear" w:color="auto" w:fill="D9D9D9"/>
          </w:tcPr>
          <w:p w:rsidR="008B1F0E" w:rsidRDefault="008B1F0E" w:rsidP="00691725">
            <w:pPr>
              <w:pStyle w:val="2ELSub-heading"/>
            </w:pPr>
            <w:r>
              <w:t>Singapore</w:t>
            </w:r>
          </w:p>
        </w:tc>
        <w:tc>
          <w:tcPr>
            <w:tcW w:w="1030" w:type="dxa"/>
            <w:shd w:val="clear" w:color="auto" w:fill="D9D9D9"/>
          </w:tcPr>
          <w:p w:rsidR="008B1F0E" w:rsidRDefault="008B1F0E" w:rsidP="00691725">
            <w:pPr>
              <w:pStyle w:val="2ELSub-heading"/>
            </w:pPr>
            <w:r>
              <w:t>China</w:t>
            </w:r>
          </w:p>
        </w:tc>
      </w:tr>
      <w:tr w:rsidR="008B1F0E">
        <w:tc>
          <w:tcPr>
            <w:tcW w:w="1029" w:type="dxa"/>
          </w:tcPr>
          <w:p w:rsidR="008B1F0E" w:rsidRPr="00006BB4" w:rsidRDefault="008B1F0E" w:rsidP="00691725">
            <w:pPr>
              <w:pStyle w:val="4ELBody"/>
              <w:rPr>
                <w:b/>
              </w:rPr>
            </w:pPr>
            <w:r w:rsidRPr="00006BB4">
              <w:rPr>
                <w:b/>
              </w:rPr>
              <w:t>Democratic gov’t</w:t>
            </w:r>
          </w:p>
        </w:tc>
        <w:tc>
          <w:tcPr>
            <w:tcW w:w="1029" w:type="dxa"/>
            <w:vAlign w:val="center"/>
          </w:tcPr>
          <w:p w:rsidR="008B1F0E" w:rsidRDefault="008B1F0E" w:rsidP="00691725">
            <w:pPr>
              <w:pStyle w:val="4ELBody"/>
              <w:jc w:val="center"/>
            </w:pPr>
            <w:r>
              <w:t>+</w:t>
            </w:r>
          </w:p>
        </w:tc>
        <w:tc>
          <w:tcPr>
            <w:tcW w:w="1029" w:type="dxa"/>
            <w:vAlign w:val="center"/>
          </w:tcPr>
          <w:p w:rsidR="008B1F0E" w:rsidRDefault="008B1F0E" w:rsidP="00691725">
            <w:pPr>
              <w:pStyle w:val="4ELBody"/>
              <w:jc w:val="center"/>
            </w:pPr>
            <w:r>
              <w:t>+</w:t>
            </w:r>
          </w:p>
        </w:tc>
        <w:tc>
          <w:tcPr>
            <w:tcW w:w="1029"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r>
      <w:tr w:rsidR="008B1F0E">
        <w:tc>
          <w:tcPr>
            <w:tcW w:w="1029" w:type="dxa"/>
          </w:tcPr>
          <w:p w:rsidR="008B1F0E" w:rsidRPr="00006BB4" w:rsidRDefault="008B1F0E" w:rsidP="00691725">
            <w:pPr>
              <w:pStyle w:val="4ELBody"/>
              <w:rPr>
                <w:b/>
              </w:rPr>
            </w:pPr>
            <w:r w:rsidRPr="00006BB4">
              <w:rPr>
                <w:b/>
              </w:rPr>
              <w:t>Population more than 100M</w:t>
            </w:r>
          </w:p>
        </w:tc>
        <w:tc>
          <w:tcPr>
            <w:tcW w:w="1029" w:type="dxa"/>
            <w:vAlign w:val="center"/>
          </w:tcPr>
          <w:p w:rsidR="008B1F0E" w:rsidRDefault="008B1F0E" w:rsidP="00691725">
            <w:pPr>
              <w:pStyle w:val="4ELBody"/>
              <w:jc w:val="center"/>
            </w:pPr>
            <w:r>
              <w:t>+</w:t>
            </w:r>
          </w:p>
        </w:tc>
        <w:tc>
          <w:tcPr>
            <w:tcW w:w="1029" w:type="dxa"/>
            <w:vAlign w:val="center"/>
          </w:tcPr>
          <w:p w:rsidR="008B1F0E" w:rsidRDefault="008B1F0E" w:rsidP="00691725">
            <w:pPr>
              <w:pStyle w:val="4ELBody"/>
              <w:jc w:val="center"/>
            </w:pPr>
            <w:r>
              <w:t>+</w:t>
            </w:r>
          </w:p>
        </w:tc>
        <w:tc>
          <w:tcPr>
            <w:tcW w:w="1029" w:type="dxa"/>
            <w:vAlign w:val="center"/>
          </w:tcPr>
          <w:p w:rsidR="008B1F0E" w:rsidRDefault="008B1F0E" w:rsidP="00691725">
            <w:pPr>
              <w:pStyle w:val="4ELBody"/>
              <w:jc w:val="center"/>
            </w:pP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r>
      <w:tr w:rsidR="008B1F0E">
        <w:tc>
          <w:tcPr>
            <w:tcW w:w="1029" w:type="dxa"/>
          </w:tcPr>
          <w:p w:rsidR="008B1F0E" w:rsidRPr="00006BB4" w:rsidRDefault="008B1F0E" w:rsidP="00691725">
            <w:pPr>
              <w:pStyle w:val="4ELBody"/>
              <w:rPr>
                <w:b/>
              </w:rPr>
            </w:pPr>
            <w:r w:rsidRPr="00006BB4">
              <w:rPr>
                <w:b/>
              </w:rPr>
              <w:t>Centrally planned</w:t>
            </w:r>
          </w:p>
        </w:tc>
        <w:tc>
          <w:tcPr>
            <w:tcW w:w="1029" w:type="dxa"/>
            <w:vAlign w:val="center"/>
          </w:tcPr>
          <w:p w:rsidR="008B1F0E" w:rsidRDefault="008B1F0E" w:rsidP="00691725">
            <w:pPr>
              <w:pStyle w:val="4ELBody"/>
              <w:jc w:val="center"/>
            </w:pPr>
            <w:r>
              <w:t>-</w:t>
            </w:r>
          </w:p>
        </w:tc>
        <w:tc>
          <w:tcPr>
            <w:tcW w:w="1029" w:type="dxa"/>
            <w:vAlign w:val="center"/>
          </w:tcPr>
          <w:p w:rsidR="008B1F0E" w:rsidRDefault="008B1F0E" w:rsidP="00691725">
            <w:pPr>
              <w:pStyle w:val="4ELBody"/>
              <w:jc w:val="center"/>
            </w:pPr>
            <w:r>
              <w:t>+</w:t>
            </w:r>
          </w:p>
        </w:tc>
        <w:tc>
          <w:tcPr>
            <w:tcW w:w="1029"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c>
          <w:tcPr>
            <w:tcW w:w="1030" w:type="dxa"/>
            <w:vAlign w:val="center"/>
          </w:tcPr>
          <w:p w:rsidR="008B1F0E" w:rsidRDefault="008B1F0E" w:rsidP="00691725">
            <w:pPr>
              <w:pStyle w:val="4ELBody"/>
              <w:jc w:val="center"/>
            </w:pPr>
            <w:r>
              <w:t>+</w:t>
            </w:r>
          </w:p>
        </w:tc>
      </w:tr>
    </w:tbl>
    <w:p w:rsidR="008B1F0E" w:rsidRDefault="008B1F0E" w:rsidP="008B1F0E">
      <w:pPr>
        <w:pStyle w:val="4ELBody"/>
        <w:ind w:left="360"/>
      </w:pPr>
    </w:p>
    <w:p w:rsidR="004103C0" w:rsidRPr="004103C0" w:rsidRDefault="008B1F0E" w:rsidP="008B1F0E">
      <w:pPr>
        <w:pStyle w:val="4ELBody"/>
        <w:numPr>
          <w:ilvl w:val="0"/>
          <w:numId w:val="49"/>
        </w:numPr>
      </w:pPr>
      <w:r w:rsidRPr="00AC4870">
        <w:rPr>
          <w:b/>
        </w:rPr>
        <w:t>Add more columns and rows as ideas for additional features and elements occur to you.</w:t>
      </w:r>
    </w:p>
    <w:p w:rsidR="008B1F0E" w:rsidRPr="00AC4870" w:rsidRDefault="008B1F0E" w:rsidP="004103C0">
      <w:pPr>
        <w:pStyle w:val="4ELBody"/>
        <w:ind w:left="360"/>
      </w:pPr>
    </w:p>
    <w:p w:rsidR="008B1F0E" w:rsidRDefault="008B1F0E" w:rsidP="008B1F0E">
      <w:pPr>
        <w:pStyle w:val="4ELBody"/>
        <w:numPr>
          <w:ilvl w:val="0"/>
          <w:numId w:val="49"/>
        </w:numPr>
      </w:pPr>
      <w:r w:rsidRPr="00AC4870">
        <w:rPr>
          <w:b/>
        </w:rPr>
        <w:t>After completing the grid, summarize what you've found and what you still don't know.</w:t>
      </w:r>
      <w:r w:rsidRPr="00AC4870">
        <w:t xml:space="preserve"> </w:t>
      </w:r>
    </w:p>
    <w:p w:rsidR="008B1F0E" w:rsidRPr="00066483" w:rsidRDefault="008B1F0E"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8B1F0E" w:rsidRPr="004103C0" w:rsidRDefault="008B1F0E" w:rsidP="008B1F0E">
      <w:pPr>
        <w:pStyle w:val="2ELSub-heading"/>
        <w:rPr>
          <w:rFonts w:ascii="Garamond" w:hAnsi="Garamond"/>
        </w:rPr>
      </w:pPr>
      <w:r w:rsidRPr="004103C0">
        <w:rPr>
          <w:rFonts w:ascii="Garamond" w:hAnsi="Garamond"/>
        </w:rPr>
        <w:t xml:space="preserve">Semantic Webbing </w:t>
      </w:r>
    </w:p>
    <w:p w:rsidR="008B1F0E" w:rsidRPr="004103C0" w:rsidRDefault="008B1F0E" w:rsidP="008B1F0E">
      <w:pPr>
        <w:pStyle w:val="2ELSub-heading"/>
        <w:rPr>
          <w:rFonts w:ascii="Garamond" w:hAnsi="Garamond"/>
        </w:rPr>
      </w:pPr>
    </w:p>
    <w:p w:rsidR="008B1F0E" w:rsidRPr="004103C0" w:rsidRDefault="008B1F0E" w:rsidP="008B1F0E">
      <w:pPr>
        <w:pStyle w:val="4ELBody"/>
      </w:pPr>
      <w:r w:rsidRPr="004103C0">
        <w:t>Semantic Webbing builds a side-by-side graphical representation of students’ knowledge and perspectives about the key themes of a reading selection before and after the reading experience. Semantic Webs achieve three goals:</w:t>
      </w:r>
    </w:p>
    <w:p w:rsidR="008B1F0E" w:rsidRPr="004103C0" w:rsidRDefault="008B1F0E" w:rsidP="008B1F0E">
      <w:pPr>
        <w:pStyle w:val="4ELBody"/>
        <w:numPr>
          <w:ilvl w:val="0"/>
          <w:numId w:val="50"/>
        </w:numPr>
      </w:pPr>
      <w:r w:rsidRPr="004103C0">
        <w:t xml:space="preserve">“Reviving” or “reactivating” students’ prior knowledge and experience, </w:t>
      </w:r>
    </w:p>
    <w:p w:rsidR="008B1F0E" w:rsidRPr="004103C0" w:rsidRDefault="008B1F0E" w:rsidP="008B1F0E">
      <w:pPr>
        <w:pStyle w:val="4ELBody"/>
        <w:numPr>
          <w:ilvl w:val="0"/>
          <w:numId w:val="50"/>
        </w:numPr>
      </w:pPr>
      <w:r w:rsidRPr="004103C0">
        <w:t xml:space="preserve">Helping students organize both their prior knowledge and new information confronted in reading, and </w:t>
      </w:r>
    </w:p>
    <w:p w:rsidR="008B1F0E" w:rsidRPr="004103C0" w:rsidRDefault="008B1F0E" w:rsidP="008B1F0E">
      <w:pPr>
        <w:pStyle w:val="4ELBody"/>
        <w:numPr>
          <w:ilvl w:val="0"/>
          <w:numId w:val="50"/>
        </w:numPr>
      </w:pPr>
      <w:r w:rsidRPr="004103C0">
        <w:t xml:space="preserve">Allowing students to discover relationships between their prior and new knowledge. </w:t>
      </w:r>
    </w:p>
    <w:p w:rsidR="008B1F0E" w:rsidRPr="004103C0" w:rsidRDefault="008B1F0E" w:rsidP="008B1F0E">
      <w:pPr>
        <w:pStyle w:val="4ELBody"/>
      </w:pPr>
    </w:p>
    <w:p w:rsidR="008B1F0E" w:rsidRPr="004103C0" w:rsidRDefault="008B1F0E" w:rsidP="008B1F0E">
      <w:pPr>
        <w:pStyle w:val="4ELBody"/>
      </w:pPr>
      <w:r w:rsidRPr="004103C0">
        <w:t xml:space="preserve">Semantic Webbing takes two forms: divergent webbing and convergent webbing. </w:t>
      </w:r>
    </w:p>
    <w:p w:rsidR="008B1F0E" w:rsidRPr="004103C0" w:rsidRDefault="008B1F0E" w:rsidP="008B1F0E">
      <w:pPr>
        <w:pStyle w:val="4ELBody"/>
        <w:rPr>
          <w:b/>
        </w:rPr>
      </w:pPr>
    </w:p>
    <w:p w:rsidR="008B1F0E" w:rsidRPr="004103C0" w:rsidRDefault="008B1F0E" w:rsidP="008B1F0E">
      <w:pPr>
        <w:pStyle w:val="4ELBody"/>
      </w:pPr>
      <w:r w:rsidRPr="004103C0">
        <w:rPr>
          <w:b/>
        </w:rPr>
        <w:t xml:space="preserve">Steps to Divergent Webbing: </w:t>
      </w:r>
    </w:p>
    <w:p w:rsidR="008B1F0E" w:rsidRPr="00AC4870" w:rsidRDefault="008B1F0E" w:rsidP="008B1F0E">
      <w:pPr>
        <w:pStyle w:val="4ELBody"/>
        <w:numPr>
          <w:ilvl w:val="0"/>
          <w:numId w:val="51"/>
        </w:numPr>
      </w:pPr>
      <w:r w:rsidRPr="004103C0">
        <w:t>Write a key word or phrase</w:t>
      </w:r>
      <w:r w:rsidRPr="00AC4870">
        <w:t xml:space="preserve"> from a reading selection on the chalkboard. </w:t>
      </w:r>
    </w:p>
    <w:p w:rsidR="008B1F0E" w:rsidRPr="00AC4870" w:rsidRDefault="008B1F0E" w:rsidP="008B1F0E">
      <w:pPr>
        <w:pStyle w:val="4ELBody"/>
        <w:numPr>
          <w:ilvl w:val="0"/>
          <w:numId w:val="51"/>
        </w:numPr>
      </w:pPr>
      <w:r w:rsidRPr="00AC4870">
        <w:t xml:space="preserve">Have students think of as many words as they know that relate to this key idea. Write these words to the side on the chalkboard. </w:t>
      </w:r>
    </w:p>
    <w:p w:rsidR="008B1F0E" w:rsidRPr="00AC4870" w:rsidRDefault="008B1F0E" w:rsidP="008B1F0E">
      <w:pPr>
        <w:pStyle w:val="4ELBody"/>
        <w:numPr>
          <w:ilvl w:val="0"/>
          <w:numId w:val="51"/>
        </w:numPr>
      </w:pPr>
      <w:r w:rsidRPr="00AC4870">
        <w:t xml:space="preserve">Ask students to group these words into logical categories and label each category with a descriptive title. </w:t>
      </w:r>
    </w:p>
    <w:p w:rsidR="008B1F0E" w:rsidRPr="00AC4870" w:rsidRDefault="008B1F0E" w:rsidP="008B1F0E">
      <w:pPr>
        <w:pStyle w:val="4ELBody"/>
        <w:numPr>
          <w:ilvl w:val="0"/>
          <w:numId w:val="51"/>
        </w:numPr>
      </w:pPr>
      <w:r w:rsidRPr="00AC4870">
        <w:t>Encourage students to discuss/debate the choice of the category fo</w:t>
      </w:r>
      <w:r>
        <w:t>r each word. Write the students’</w:t>
      </w:r>
      <w:r w:rsidRPr="00AC4870">
        <w:t xml:space="preserve"> conclusions (the categories and their component words) on the chalkboard. </w:t>
      </w:r>
    </w:p>
    <w:p w:rsidR="008B1F0E" w:rsidRPr="00AC4870" w:rsidRDefault="008B1F0E" w:rsidP="008B1F0E">
      <w:pPr>
        <w:pStyle w:val="4ELBody"/>
        <w:numPr>
          <w:ilvl w:val="0"/>
          <w:numId w:val="51"/>
        </w:numPr>
      </w:pPr>
      <w:r w:rsidRPr="00AC4870">
        <w:t xml:space="preserve">Finally, have the students read the text selection and repeat the process above. After reading, have students add new words and categories related to the key idea. </w:t>
      </w:r>
    </w:p>
    <w:p w:rsidR="008B1F0E" w:rsidRDefault="008B1F0E" w:rsidP="008B1F0E">
      <w:pPr>
        <w:pStyle w:val="4ELBody"/>
        <w:rPr>
          <w:b/>
        </w:rPr>
      </w:pPr>
    </w:p>
    <w:p w:rsidR="008B1F0E" w:rsidRPr="00AC4870" w:rsidRDefault="008B1F0E" w:rsidP="008B1F0E">
      <w:pPr>
        <w:pStyle w:val="4ELBody"/>
      </w:pPr>
      <w:r w:rsidRPr="00AC4870">
        <w:rPr>
          <w:b/>
        </w:rPr>
        <w:t xml:space="preserve">Steps to Convergent Webbing: </w:t>
      </w:r>
    </w:p>
    <w:p w:rsidR="008B1F0E" w:rsidRPr="00AC4870" w:rsidRDefault="008B1F0E" w:rsidP="008B1F0E">
      <w:pPr>
        <w:pStyle w:val="4ELBody"/>
        <w:numPr>
          <w:ilvl w:val="0"/>
          <w:numId w:val="52"/>
        </w:numPr>
      </w:pPr>
      <w:r w:rsidRPr="00AC4870">
        <w:t xml:space="preserve">Identify several themes in a reading selection. Write each theme at the top of a column on the chalkboard. </w:t>
      </w:r>
    </w:p>
    <w:p w:rsidR="008B1F0E" w:rsidRPr="00AC4870" w:rsidRDefault="008B1F0E" w:rsidP="008B1F0E">
      <w:pPr>
        <w:pStyle w:val="4ELBody"/>
        <w:numPr>
          <w:ilvl w:val="0"/>
          <w:numId w:val="52"/>
        </w:numPr>
      </w:pPr>
      <w:r w:rsidRPr="00AC4870">
        <w:t xml:space="preserve">Ask students to share their prior knowledge on each of these themes. Write brief summary statements on this information beneath the appropriate category. </w:t>
      </w:r>
    </w:p>
    <w:p w:rsidR="008B1F0E" w:rsidRPr="00AC4870" w:rsidRDefault="008B1F0E" w:rsidP="008B1F0E">
      <w:pPr>
        <w:pStyle w:val="4ELBody"/>
        <w:numPr>
          <w:ilvl w:val="0"/>
          <w:numId w:val="52"/>
        </w:numPr>
      </w:pPr>
      <w:r w:rsidRPr="00AC4870">
        <w:t>Encourage students to make predictions about how the text will handle the stated themes. Stress the context of t</w:t>
      </w:r>
      <w:r>
        <w:t>he document (time frame, author’</w:t>
      </w:r>
      <w:r w:rsidRPr="00AC4870">
        <w:t xml:space="preserve">s background, subject matter, etc.) as the criteria for making these predictions. </w:t>
      </w:r>
    </w:p>
    <w:p w:rsidR="008B1F0E" w:rsidRPr="00AC4870" w:rsidRDefault="008B1F0E" w:rsidP="008B1F0E">
      <w:pPr>
        <w:pStyle w:val="4ELBody"/>
        <w:numPr>
          <w:ilvl w:val="0"/>
          <w:numId w:val="52"/>
        </w:numPr>
      </w:pPr>
      <w:r w:rsidRPr="00AC4870">
        <w:t xml:space="preserve">Discuss the predictions and have the class decide which are best. Write these predictions under the appropriate category on the chalkboard. </w:t>
      </w:r>
    </w:p>
    <w:p w:rsidR="008B1F0E" w:rsidRPr="00AC4870" w:rsidRDefault="008B1F0E" w:rsidP="008B1F0E">
      <w:pPr>
        <w:pStyle w:val="4ELBody"/>
        <w:numPr>
          <w:ilvl w:val="0"/>
          <w:numId w:val="52"/>
        </w:numPr>
      </w:pPr>
      <w:r w:rsidRPr="00AC4870">
        <w:t xml:space="preserve">Have students read the selection. Record any new information (beyond prior knowledge) students gained from reading. Encourage the group to evaluate the accuracy of their predictions. </w:t>
      </w:r>
    </w:p>
    <w:p w:rsidR="008B1F0E" w:rsidRPr="00AC4870" w:rsidRDefault="008B1F0E" w:rsidP="008B1F0E">
      <w:pPr>
        <w:pStyle w:val="4ELBody"/>
        <w:numPr>
          <w:ilvl w:val="0"/>
          <w:numId w:val="52"/>
        </w:numPr>
      </w:pPr>
      <w:r w:rsidRPr="00AC4870">
        <w:t xml:space="preserve">Require students to revise the information recorded on the chalkboard based on their reading experience. </w:t>
      </w:r>
    </w:p>
    <w:p w:rsidR="008B1F0E" w:rsidRDefault="008B1F0E" w:rsidP="008B1F0E">
      <w:pPr>
        <w:pStyle w:val="4ELBody"/>
        <w:rPr>
          <w:b/>
        </w:rPr>
      </w:pPr>
    </w:p>
    <w:p w:rsidR="008B1F0E" w:rsidRPr="00AC4870" w:rsidRDefault="008B1F0E" w:rsidP="008B1F0E">
      <w:pPr>
        <w:pStyle w:val="4ELBody"/>
      </w:pPr>
      <w:r w:rsidRPr="00AC4870">
        <w:rPr>
          <w:b/>
        </w:rPr>
        <w:t>Learn More:</w:t>
      </w:r>
      <w:r w:rsidRPr="00AC4870">
        <w:t xml:space="preserve"> </w:t>
      </w:r>
    </w:p>
    <w:p w:rsidR="008B1F0E" w:rsidRPr="00AC4870" w:rsidRDefault="008B1F0E" w:rsidP="008B1F0E">
      <w:pPr>
        <w:pStyle w:val="4ELBody"/>
      </w:pPr>
      <w:r w:rsidRPr="00AC4870">
        <w:t xml:space="preserve">Maddux, C. D., Johnson, D. L., &amp; Willis, J. W. </w:t>
      </w:r>
      <w:r w:rsidRPr="00AC4870">
        <w:rPr>
          <w:i/>
        </w:rPr>
        <w:t>Educational Co</w:t>
      </w:r>
      <w:r>
        <w:rPr>
          <w:i/>
        </w:rPr>
        <w:t>mputing: Learning with Tomorrow’</w:t>
      </w:r>
      <w:r w:rsidRPr="00AC4870">
        <w:rPr>
          <w:i/>
        </w:rPr>
        <w:t>s Technologies</w:t>
      </w:r>
      <w:r w:rsidRPr="00AC4870">
        <w:t xml:space="preserve">. (Boston: Allyn &amp; Bacon, 1997). </w:t>
      </w:r>
    </w:p>
    <w:p w:rsidR="008B1F0E" w:rsidRPr="00C37E48" w:rsidRDefault="008B1F0E"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8B1F0E" w:rsidRPr="004103C0" w:rsidRDefault="008B1F0E" w:rsidP="004103C0">
      <w:pPr>
        <w:pStyle w:val="2ELSub-heading"/>
        <w:rPr>
          <w:rFonts w:ascii="Garamond" w:hAnsi="Garamond" w:cs="Times New Roman"/>
        </w:rPr>
      </w:pPr>
      <w:r w:rsidRPr="004103C0">
        <w:rPr>
          <w:rFonts w:ascii="Garamond" w:hAnsi="Garamond"/>
        </w:rPr>
        <w:t>SVES (Stephens Vocabulary Elaboration Strategy)</w:t>
      </w:r>
      <w:r w:rsidRPr="00C37E48">
        <w:br/>
      </w:r>
      <w:r>
        <w:rPr>
          <w:rFonts w:ascii="Garamond" w:hAnsi="Garamond" w:cs="Times New Roman"/>
          <w:b w:val="0"/>
          <w:noProof/>
        </w:rPr>
        <w:drawing>
          <wp:inline distT="0" distB="0" distL="0" distR="0">
            <wp:extent cx="127000" cy="93345"/>
            <wp:effectExtent l="0" t="0" r="0" b="0"/>
            <wp:docPr id="43" name="Picture 9" descr="w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pace"/>
                    <pic:cNvPicPr>
                      <a:picLocks noChangeAspect="1" noChangeArrowheads="1"/>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000" cy="93345"/>
                    </a:xfrm>
                    <a:prstGeom prst="rect">
                      <a:avLst/>
                    </a:prstGeom>
                    <a:noFill/>
                    <a:ln>
                      <a:noFill/>
                    </a:ln>
                  </pic:spPr>
                </pic:pic>
              </a:graphicData>
            </a:graphic>
          </wp:inline>
        </w:drawing>
      </w:r>
      <w:r w:rsidRPr="00C37E48">
        <w:rPr>
          <w:rStyle w:val="4ELBodyChar"/>
          <w:b w:val="0"/>
        </w:rPr>
        <w:br/>
        <w:t xml:space="preserve">The Stephens Vocabulary Elaboration Strategy (SVES) requires students to maintain a vocabulary </w:t>
      </w:r>
      <w:r w:rsidRPr="004103C0">
        <w:rPr>
          <w:rStyle w:val="4ELBodyChar"/>
          <w:b w:val="0"/>
        </w:rPr>
        <w:t xml:space="preserve">notebook. Whenever a new (or unclear) word confronts a student, the student writes and defines the term in the vocabulary notebook. Students should regularly review these words with the ultimate goal of integrating them into their working vocabularies. </w:t>
      </w:r>
      <w:r w:rsidRPr="004103C0">
        <w:rPr>
          <w:rFonts w:ascii="Garamond" w:hAnsi="Garamond"/>
          <w:b w:val="0"/>
        </w:rPr>
        <w:t>This strategy stresses dictionary skills. Students use a dictionary to define new words and their parts of speech. The dictionary also points out the multiple meanings of many words. Students use critical thinking skills to analyze the specific content of a reading selection to determine the most appropriate definition of a word.</w:t>
      </w:r>
      <w:r w:rsidRPr="00AC4870">
        <w:t xml:space="preserve"> </w:t>
      </w:r>
    </w:p>
    <w:p w:rsidR="008B1F0E" w:rsidRDefault="008B1F0E" w:rsidP="008B1F0E">
      <w:pPr>
        <w:pStyle w:val="4ELBody"/>
        <w:rPr>
          <w:b/>
        </w:rPr>
      </w:pPr>
    </w:p>
    <w:p w:rsidR="008B1F0E" w:rsidRPr="00AC4870" w:rsidRDefault="008B1F0E" w:rsidP="008B1F0E">
      <w:pPr>
        <w:pStyle w:val="4ELBody"/>
      </w:pPr>
      <w:r w:rsidRPr="00AC4870">
        <w:rPr>
          <w:b/>
        </w:rPr>
        <w:t>Steps to Stephens Vocabulary Elaboration Strategy (SVES)</w:t>
      </w:r>
    </w:p>
    <w:p w:rsidR="008B1F0E" w:rsidRPr="00AC4870" w:rsidRDefault="008B1F0E" w:rsidP="008B1F0E">
      <w:pPr>
        <w:pStyle w:val="4ELBody"/>
        <w:numPr>
          <w:ilvl w:val="0"/>
          <w:numId w:val="53"/>
        </w:numPr>
      </w:pPr>
      <w:r w:rsidRPr="00AC4870">
        <w:t xml:space="preserve">Require students to obtain a spiral notebook to record new vocabulary words. </w:t>
      </w:r>
    </w:p>
    <w:p w:rsidR="008B1F0E" w:rsidRPr="00AC4870" w:rsidRDefault="008B1F0E" w:rsidP="008B1F0E">
      <w:pPr>
        <w:pStyle w:val="4ELBody"/>
        <w:numPr>
          <w:ilvl w:val="0"/>
          <w:numId w:val="53"/>
        </w:numPr>
      </w:pPr>
      <w:r w:rsidRPr="00AC4870">
        <w:t xml:space="preserve">Ask students to write any new or unclear word in the notebook. Also, ask them to write the context in which the word was used. </w:t>
      </w:r>
    </w:p>
    <w:p w:rsidR="008B1F0E" w:rsidRPr="00AC4870" w:rsidRDefault="008B1F0E" w:rsidP="008B1F0E">
      <w:pPr>
        <w:pStyle w:val="4ELBody"/>
        <w:numPr>
          <w:ilvl w:val="0"/>
          <w:numId w:val="53"/>
        </w:numPr>
      </w:pPr>
      <w:r w:rsidRPr="00AC4870">
        <w:t xml:space="preserve">Require students to write dictionary definitions (including the parts of speech) by any new word in their notebooks. For words with multiple definitions, students should select the most appropriate meaning for the context. </w:t>
      </w:r>
    </w:p>
    <w:p w:rsidR="008B1F0E" w:rsidRPr="00AC4870" w:rsidRDefault="008B1F0E" w:rsidP="008B1F0E">
      <w:pPr>
        <w:pStyle w:val="4ELBody"/>
        <w:numPr>
          <w:ilvl w:val="0"/>
          <w:numId w:val="53"/>
        </w:numPr>
      </w:pPr>
      <w:r w:rsidRPr="00AC4870">
        <w:t>Encourage students to also define the terms in their own language and compare their thoughts with the dictionary definitions. Personal definitions should be revised to more precisely reflect the meaning conveyed in the dictionary, wit</w:t>
      </w:r>
      <w:r>
        <w:t>hout sacrificing the individual’</w:t>
      </w:r>
      <w:r w:rsidRPr="00AC4870">
        <w:t xml:space="preserve">s vocabulary. </w:t>
      </w:r>
    </w:p>
    <w:p w:rsidR="008B1F0E" w:rsidRPr="00AC4870" w:rsidRDefault="008B1F0E" w:rsidP="008B1F0E">
      <w:pPr>
        <w:pStyle w:val="4ELBody"/>
        <w:numPr>
          <w:ilvl w:val="0"/>
          <w:numId w:val="53"/>
        </w:numPr>
      </w:pPr>
      <w:r w:rsidRPr="00AC4870">
        <w:t xml:space="preserve">Ask students to regularly review their growing vocabulary list. Encourage students to use these new words in their written and oral presentations. </w:t>
      </w:r>
    </w:p>
    <w:p w:rsidR="008B1F0E" w:rsidRDefault="008B1F0E" w:rsidP="008B1F0E">
      <w:pPr>
        <w:pStyle w:val="4ELBody"/>
        <w:rPr>
          <w:b/>
        </w:rPr>
      </w:pPr>
    </w:p>
    <w:p w:rsidR="008B1F0E" w:rsidRPr="00AC4870" w:rsidRDefault="008B1F0E" w:rsidP="008B1F0E">
      <w:pPr>
        <w:pStyle w:val="4ELBody"/>
      </w:pPr>
      <w:r w:rsidRPr="00AC4870">
        <w:rPr>
          <w:b/>
        </w:rPr>
        <w:t>Learn More:</w:t>
      </w:r>
      <w:r w:rsidRPr="00AC4870">
        <w:t xml:space="preserve"> </w:t>
      </w:r>
    </w:p>
    <w:p w:rsidR="008B1F0E" w:rsidRPr="00AC4870" w:rsidRDefault="008B1F0E" w:rsidP="008B1F0E">
      <w:pPr>
        <w:pStyle w:val="4ELBody"/>
      </w:pPr>
      <w:r w:rsidRPr="00AC4870">
        <w:t xml:space="preserve">Brown, Jean E., Phillips, Lela B., and Stephens, Elaine C. (1993). </w:t>
      </w:r>
      <w:r w:rsidRPr="00AC4870">
        <w:rPr>
          <w:i/>
        </w:rPr>
        <w:t>Towards literacy: theory and applications for teaching writing in the content areas.</w:t>
      </w:r>
      <w:r w:rsidRPr="00AC4870">
        <w:t xml:space="preserve"> Belmont, CA: Wadsworth. </w:t>
      </w:r>
    </w:p>
    <w:p w:rsidR="008B1F0E" w:rsidRPr="00C37E48" w:rsidRDefault="008B1F0E" w:rsidP="008B1F0E">
      <w:pPr>
        <w:pStyle w:val="2ELSub-heading"/>
      </w:pPr>
    </w:p>
    <w:p w:rsidR="008B1F0E" w:rsidRPr="004103C0" w:rsidRDefault="008B1F0E" w:rsidP="008B1F0E">
      <w:pPr>
        <w:pStyle w:val="2ELSub-heading"/>
        <w:rPr>
          <w:rFonts w:ascii="Garamond" w:hAnsi="Garamond"/>
        </w:rPr>
      </w:pPr>
      <w:r w:rsidRPr="004103C0">
        <w:rPr>
          <w:rFonts w:ascii="Garamond" w:hAnsi="Garamond"/>
        </w:rPr>
        <w:t>Student VOC</w:t>
      </w:r>
    </w:p>
    <w:p w:rsidR="008B1F0E" w:rsidRPr="004103C0" w:rsidRDefault="008B1F0E" w:rsidP="008B1F0E">
      <w:pPr>
        <w:pStyle w:val="4ELBody"/>
      </w:pPr>
      <w:r w:rsidRPr="004103C0">
        <w:br/>
        <w:t xml:space="preserve">The Student VOC Strategy combines the strengths of the Contextual Redefinition and Visual Imagery strategies. Students first identify key words in a reading selection and define them (or deduce their definitions) from their context within the larger document. Students then “visualize” or imagine the scene described in the reading in vivid sensory terms. </w:t>
      </w:r>
    </w:p>
    <w:p w:rsidR="008B1F0E" w:rsidRPr="004103C0" w:rsidRDefault="008B1F0E" w:rsidP="008B1F0E">
      <w:pPr>
        <w:pStyle w:val="4ELBody"/>
      </w:pPr>
    </w:p>
    <w:p w:rsidR="008B1F0E" w:rsidRPr="004103C0" w:rsidRDefault="008B1F0E" w:rsidP="008B1F0E">
      <w:pPr>
        <w:pStyle w:val="4ELBody"/>
      </w:pPr>
      <w:r w:rsidRPr="004103C0">
        <w:t xml:space="preserve">The “visualizations” tie the “unknown”—the current reading content—to the “known”—the reader’s past knowledge and experience. This strategy greatly enhances retention by adding a sensory connection between the reading content and the reader’s prior knowledge. </w:t>
      </w:r>
    </w:p>
    <w:p w:rsidR="008B1F0E" w:rsidRPr="004103C0" w:rsidRDefault="008B1F0E" w:rsidP="008B1F0E">
      <w:pPr>
        <w:pStyle w:val="4ELBody"/>
        <w:rPr>
          <w:b/>
        </w:rPr>
      </w:pPr>
    </w:p>
    <w:p w:rsidR="008B1F0E" w:rsidRPr="004103C0" w:rsidRDefault="008B1F0E" w:rsidP="008B1F0E">
      <w:pPr>
        <w:pStyle w:val="4ELBody"/>
      </w:pPr>
      <w:r w:rsidRPr="004103C0">
        <w:rPr>
          <w:b/>
        </w:rPr>
        <w:t>Steps to the Student VOC Strategy</w:t>
      </w:r>
      <w:r w:rsidRPr="004103C0">
        <w:t xml:space="preserve"> </w:t>
      </w:r>
    </w:p>
    <w:p w:rsidR="008B1F0E" w:rsidRPr="004103C0" w:rsidRDefault="008B1F0E" w:rsidP="008B1F0E">
      <w:pPr>
        <w:pStyle w:val="4ELBody"/>
        <w:numPr>
          <w:ilvl w:val="0"/>
          <w:numId w:val="54"/>
        </w:numPr>
      </w:pPr>
      <w:r w:rsidRPr="004103C0">
        <w:t xml:space="preserve">Prior to a reading assignment, list key vocabulary words from the selection on the chalkboard. </w:t>
      </w:r>
    </w:p>
    <w:p w:rsidR="008B1F0E" w:rsidRPr="004103C0" w:rsidRDefault="008B1F0E" w:rsidP="008B1F0E">
      <w:pPr>
        <w:pStyle w:val="4ELBody"/>
        <w:numPr>
          <w:ilvl w:val="0"/>
          <w:numId w:val="54"/>
        </w:numPr>
      </w:pPr>
      <w:r w:rsidRPr="004103C0">
        <w:t xml:space="preserve">Ask students to identify any word that is unknown or unclear. </w:t>
      </w:r>
    </w:p>
    <w:p w:rsidR="008B1F0E" w:rsidRPr="004103C0" w:rsidRDefault="008B1F0E" w:rsidP="008B1F0E">
      <w:pPr>
        <w:pStyle w:val="4ELBody"/>
        <w:numPr>
          <w:ilvl w:val="0"/>
          <w:numId w:val="54"/>
        </w:numPr>
      </w:pPr>
      <w:r w:rsidRPr="004103C0">
        <w:t>Have student try to define (or deduce) the meaning of these words by…</w:t>
      </w:r>
    </w:p>
    <w:p w:rsidR="008B1F0E" w:rsidRPr="004103C0" w:rsidRDefault="008B1F0E" w:rsidP="00B51F1D">
      <w:pPr>
        <w:pStyle w:val="4ELBody"/>
        <w:numPr>
          <w:ilvl w:val="1"/>
          <w:numId w:val="54"/>
        </w:numPr>
        <w:ind w:left="720"/>
      </w:pPr>
      <w:r w:rsidRPr="004103C0">
        <w:t xml:space="preserve">Locating the sentence in the document containing the term and trying to uncover the term’s meaning from this context. </w:t>
      </w:r>
    </w:p>
    <w:p w:rsidR="008B1F0E" w:rsidRPr="004103C0" w:rsidRDefault="008B1F0E" w:rsidP="00B51F1D">
      <w:pPr>
        <w:pStyle w:val="4ELBody"/>
        <w:numPr>
          <w:ilvl w:val="1"/>
          <w:numId w:val="54"/>
        </w:numPr>
        <w:ind w:left="720"/>
      </w:pPr>
      <w:r w:rsidRPr="004103C0">
        <w:t xml:space="preserve">Looking up the term’s definition in a dictionary or discussing the term’s definition with a classmate. </w:t>
      </w:r>
    </w:p>
    <w:p w:rsidR="008B1F0E" w:rsidRPr="004103C0" w:rsidRDefault="008B1F0E" w:rsidP="00B51F1D">
      <w:pPr>
        <w:pStyle w:val="4ELBody"/>
        <w:numPr>
          <w:ilvl w:val="1"/>
          <w:numId w:val="54"/>
        </w:numPr>
        <w:ind w:left="720"/>
      </w:pPr>
      <w:r w:rsidRPr="004103C0">
        <w:t xml:space="preserve">Writing the word in a new sentence to demonstrate comprehension. </w:t>
      </w:r>
    </w:p>
    <w:p w:rsidR="008B1F0E" w:rsidRPr="004103C0" w:rsidRDefault="008B1F0E" w:rsidP="008B1F0E">
      <w:pPr>
        <w:pStyle w:val="2ELSub-heading"/>
        <w:rPr>
          <w:rFonts w:ascii="Garamond" w:hAnsi="Garamond"/>
        </w:rPr>
      </w:pPr>
      <w:r w:rsidRPr="004103C0">
        <w:rPr>
          <w:rFonts w:ascii="Garamond" w:hAnsi="Garamond"/>
        </w:rPr>
        <w:t>Word Analogies</w:t>
      </w:r>
    </w:p>
    <w:p w:rsidR="008B1F0E" w:rsidRPr="004103C0" w:rsidRDefault="008B1F0E" w:rsidP="008B1F0E">
      <w:pPr>
        <w:pStyle w:val="2ELSub-heading"/>
        <w:rPr>
          <w:rFonts w:ascii="Garamond" w:hAnsi="Garamond"/>
        </w:rPr>
      </w:pPr>
    </w:p>
    <w:p w:rsidR="008B1F0E" w:rsidRPr="00AC4870" w:rsidRDefault="008B1F0E" w:rsidP="008B1F0E">
      <w:pPr>
        <w:pStyle w:val="4ELBody"/>
      </w:pPr>
      <w:r w:rsidRPr="004103C0">
        <w:t>“Visualizing” the term</w:t>
      </w:r>
      <w:r w:rsidRPr="00AC4870">
        <w:t xml:space="preserve"> as presented in the document—that is, by imagining the scene in the text in sensory detail (in terms of sight, sound, touch, taste, and smell). Students should b</w:t>
      </w:r>
      <w:r>
        <w:t>e encouraged to associate this “visualization”</w:t>
      </w:r>
      <w:r w:rsidRPr="00AC4870">
        <w:t xml:space="preserve"> with some past personal experien</w:t>
      </w:r>
      <w:r>
        <w:t>ce. This sensory connection with</w:t>
      </w:r>
      <w:r w:rsidRPr="00AC4870">
        <w:t xml:space="preserve"> Word Analogies allow students to link familiar concepts with new ideas—prior experiences with new information. In this strategy, students confront two related words and are challenged to explain the nature of their relationship. Next, students apply this same relationship to other word pairs. </w:t>
      </w:r>
    </w:p>
    <w:p w:rsidR="008B1F0E" w:rsidRDefault="008B1F0E" w:rsidP="008B1F0E">
      <w:pPr>
        <w:pStyle w:val="4ELBody"/>
      </w:pPr>
    </w:p>
    <w:p w:rsidR="008B1F0E" w:rsidRPr="00AC4870" w:rsidRDefault="008B1F0E" w:rsidP="008B1F0E">
      <w:pPr>
        <w:pStyle w:val="4ELBody"/>
      </w:pPr>
      <w:r w:rsidRPr="00AC4870">
        <w:t>Typically, a word ana</w:t>
      </w:r>
      <w:r>
        <w:t>logy exercise takes this form: “</w:t>
      </w:r>
      <w:r w:rsidRPr="00AC4870">
        <w:t>Term A is to Te</w:t>
      </w:r>
      <w:r>
        <w:t>rm B as Term C is to what word?”</w:t>
      </w:r>
      <w:r w:rsidRPr="00AC4870">
        <w:t xml:space="preserve"> Students t</w:t>
      </w:r>
      <w:r>
        <w:t>hink critically on two levels: F</w:t>
      </w:r>
      <w:r w:rsidRPr="00AC4870">
        <w:t xml:space="preserve">irst, in describing the relationship between the first word pair and, second, by suggesting new word pairs with the same relationship. </w:t>
      </w:r>
    </w:p>
    <w:p w:rsidR="008B1F0E" w:rsidRDefault="008B1F0E" w:rsidP="008B1F0E">
      <w:pPr>
        <w:pStyle w:val="4ELBody"/>
      </w:pPr>
    </w:p>
    <w:p w:rsidR="004103C0" w:rsidRDefault="008B1F0E" w:rsidP="008B1F0E">
      <w:pPr>
        <w:pStyle w:val="4ELBody"/>
      </w:pPr>
      <w:r w:rsidRPr="00AC4870">
        <w:t xml:space="preserve">Vacca and Vacca (1996) outline the following word analogy types: </w:t>
      </w:r>
    </w:p>
    <w:p w:rsidR="008B1F0E" w:rsidRPr="00AC4870" w:rsidRDefault="008B1F0E" w:rsidP="008B1F0E">
      <w:pPr>
        <w:pStyle w:val="4ELBody"/>
      </w:pPr>
    </w:p>
    <w:p w:rsidR="008B1F0E" w:rsidRPr="00AC4870" w:rsidRDefault="008B1F0E" w:rsidP="008B1F0E">
      <w:pPr>
        <w:pStyle w:val="4ELBody"/>
      </w:pPr>
      <w:r>
        <w:rPr>
          <w:rFonts w:ascii="Times" w:hAnsi="Times"/>
          <w:noProof/>
        </w:rPr>
        <w:drawing>
          <wp:inline distT="0" distB="0" distL="0" distR="0">
            <wp:extent cx="4368800" cy="2336800"/>
            <wp:effectExtent l="0" t="0" r="0" b="0"/>
            <wp:docPr id="44" name="Picture 10" descr="ana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logy"/>
                    <pic:cNvPicPr>
                      <a:picLocks noChangeAspect="1" noChangeArrowheads="1"/>
                    </pic:cNvPicPr>
                  </pic:nvPicPr>
                  <pic:blipFill>
                    <a:blip r:embed="rId5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68800" cy="2336800"/>
                    </a:xfrm>
                    <a:prstGeom prst="rect">
                      <a:avLst/>
                    </a:prstGeom>
                    <a:noFill/>
                    <a:ln>
                      <a:noFill/>
                    </a:ln>
                  </pic:spPr>
                </pic:pic>
              </a:graphicData>
            </a:graphic>
          </wp:inline>
        </w:drawing>
      </w:r>
    </w:p>
    <w:p w:rsidR="004103C0" w:rsidRDefault="004103C0" w:rsidP="008B1F0E">
      <w:pPr>
        <w:pStyle w:val="4ELBody"/>
        <w:rPr>
          <w:b/>
        </w:rPr>
      </w:pPr>
    </w:p>
    <w:p w:rsidR="008B1F0E" w:rsidRPr="00AC4870" w:rsidRDefault="008B1F0E" w:rsidP="008B1F0E">
      <w:pPr>
        <w:pStyle w:val="4ELBody"/>
      </w:pPr>
      <w:r w:rsidRPr="00AC4870">
        <w:rPr>
          <w:b/>
        </w:rPr>
        <w:t>Steps to Word Analogies</w:t>
      </w:r>
    </w:p>
    <w:p w:rsidR="008B1F0E" w:rsidRPr="00AC4870" w:rsidRDefault="008B1F0E" w:rsidP="008B1F0E">
      <w:pPr>
        <w:pStyle w:val="4ELBody"/>
        <w:numPr>
          <w:ilvl w:val="0"/>
          <w:numId w:val="55"/>
        </w:numPr>
      </w:pPr>
      <w:r w:rsidRPr="00AC4870">
        <w:t xml:space="preserve">Prepare students for drawing word analogies in a reading assignment by a detailed discussion of the reasoning process in making analogies and by modeling both positive and negative examples of analogies. </w:t>
      </w:r>
    </w:p>
    <w:p w:rsidR="008B1F0E" w:rsidRPr="00AC4870" w:rsidRDefault="008B1F0E" w:rsidP="008B1F0E">
      <w:pPr>
        <w:pStyle w:val="4ELBody"/>
        <w:numPr>
          <w:ilvl w:val="0"/>
          <w:numId w:val="55"/>
        </w:numPr>
      </w:pPr>
      <w:r w:rsidRPr="00AC4870">
        <w:t xml:space="preserve">Lead students in group exercises to identify the relationship between word pairs and, then, to extend this relationship to a second word pair. </w:t>
      </w:r>
    </w:p>
    <w:p w:rsidR="008B1F0E" w:rsidRPr="00AC4870" w:rsidRDefault="008B1F0E" w:rsidP="008B1F0E">
      <w:pPr>
        <w:pStyle w:val="4ELBody"/>
        <w:numPr>
          <w:ilvl w:val="0"/>
          <w:numId w:val="55"/>
        </w:numPr>
      </w:pPr>
      <w:r w:rsidRPr="00AC4870">
        <w:t xml:space="preserve">Assign students </w:t>
      </w:r>
      <w:r>
        <w:t>(</w:t>
      </w:r>
      <w:r w:rsidRPr="00AC4870">
        <w:t>or student groups</w:t>
      </w:r>
      <w:r>
        <w:t>)</w:t>
      </w:r>
      <w:r w:rsidRPr="00AC4870">
        <w:t xml:space="preserve"> word analogy worksheets for practice in this complex task. </w:t>
      </w:r>
    </w:p>
    <w:p w:rsidR="008B1F0E" w:rsidRPr="00AC4870" w:rsidRDefault="008B1F0E" w:rsidP="008B1F0E">
      <w:pPr>
        <w:pStyle w:val="4ELBody"/>
        <w:numPr>
          <w:ilvl w:val="0"/>
          <w:numId w:val="55"/>
        </w:numPr>
      </w:pPr>
      <w:r w:rsidRPr="00AC4870">
        <w:t xml:space="preserve">Once students are comfortable building word analogies, choose the key words from a reading selection and create a word analogy exercise to reinforce the meanings of and relationships between these words. </w:t>
      </w:r>
    </w:p>
    <w:p w:rsidR="008B1F0E" w:rsidRPr="007C1C07" w:rsidRDefault="008B1F0E"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4103C0" w:rsidRDefault="004103C0" w:rsidP="008B1F0E">
      <w:pPr>
        <w:pStyle w:val="2ELSub-heading"/>
      </w:pPr>
    </w:p>
    <w:p w:rsidR="008B1F0E" w:rsidRPr="007C1C07" w:rsidRDefault="008B1F0E" w:rsidP="008B1F0E">
      <w:pPr>
        <w:pStyle w:val="2ELSub-heading"/>
        <w:rPr>
          <w:rStyle w:val="4ELBodyChar"/>
        </w:rPr>
      </w:pPr>
      <w:r w:rsidRPr="004103C0">
        <w:rPr>
          <w:rFonts w:ascii="Garamond" w:hAnsi="Garamond"/>
        </w:rPr>
        <w:t>Word Sort</w:t>
      </w:r>
      <w:r w:rsidRPr="004103C0">
        <w:rPr>
          <w:rFonts w:ascii="Garamond" w:hAnsi="Garamond"/>
        </w:rPr>
        <w:br/>
      </w:r>
      <w:r w:rsidRPr="004103C0">
        <w:rPr>
          <w:rFonts w:ascii="Garamond" w:hAnsi="Garamond"/>
        </w:rPr>
        <w:br/>
      </w:r>
      <w:r w:rsidRPr="004103C0">
        <w:rPr>
          <w:rStyle w:val="4ELBodyChar"/>
          <w:b w:val="0"/>
        </w:rPr>
        <w:t>Often seen as a word identification, vocabulary and/or comprehension strategy, word sorts have been found useful in both elementary and secondary classrooms. In the secondary classrooms, content area teachers can use word sorts as both a pre-and-post reading strategy. As a pre-reading strategy, students</w:t>
      </w:r>
      <w:r w:rsidRPr="007C1C07">
        <w:rPr>
          <w:rStyle w:val="4ELBodyChar"/>
          <w:b w:val="0"/>
        </w:rPr>
        <w:t xml:space="preserve"> can use their background knowledge to sort words and set a purpose for reading. As an after-reading strategy, students can reflect on what they learned and process their understandings on the text and concepts (Johns &amp; Berglund, 2002). In the elementary classroom, word identification may be based more on word families, parts of speech, or common roots. Either way, words sorts offer students a way to become more active in the words found in text and the world around them.</w:t>
      </w:r>
    </w:p>
    <w:p w:rsidR="008B1F0E" w:rsidRDefault="008B1F0E" w:rsidP="008B1F0E">
      <w:pPr>
        <w:pStyle w:val="4ELBody"/>
      </w:pPr>
    </w:p>
    <w:p w:rsidR="008B1F0E" w:rsidRDefault="008B1F0E" w:rsidP="008B1F0E">
      <w:pPr>
        <w:pStyle w:val="4ELBody"/>
      </w:pPr>
      <w:r w:rsidRPr="00AC4870">
        <w:t xml:space="preserve">There are two types of words: open and closed. Both can be adapted to content area topics for math, social studies, science, and language arts (Vacca &amp; Vacca, 1999). </w:t>
      </w:r>
      <w:r w:rsidRPr="00AC4870">
        <w:rPr>
          <w:rFonts w:ascii="Times" w:hAnsi="Times"/>
        </w:rPr>
        <w:br/>
      </w:r>
      <w:r w:rsidRPr="00AC4870">
        <w:rPr>
          <w:rFonts w:ascii="Times" w:hAnsi="Times"/>
        </w:rPr>
        <w:br/>
      </w:r>
      <w:r w:rsidRPr="00AC4870">
        <w:t xml:space="preserve">In closed word sorts, the teacher defines the process for categorizing the words. This requires students to engage in critical thinking as they examine sight vocabulary, corresponding concepts, or word structure. </w:t>
      </w:r>
    </w:p>
    <w:p w:rsidR="008B1F0E" w:rsidRDefault="008B1F0E" w:rsidP="008B1F0E">
      <w:pPr>
        <w:pStyle w:val="4ELBody"/>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tblGrid>
      <w:tr w:rsidR="008B1F0E">
        <w:tc>
          <w:tcPr>
            <w:tcW w:w="10296" w:type="dxa"/>
            <w:shd w:val="clear" w:color="auto" w:fill="D9D9D9"/>
          </w:tcPr>
          <w:p w:rsidR="008B1F0E" w:rsidRDefault="008B1F0E" w:rsidP="00691725">
            <w:pPr>
              <w:pStyle w:val="2ELSub-heading"/>
            </w:pPr>
            <w:r>
              <w:t>Closed Word Sort Example</w:t>
            </w:r>
          </w:p>
        </w:tc>
      </w:tr>
      <w:tr w:rsidR="008B1F0E">
        <w:tc>
          <w:tcPr>
            <w:tcW w:w="10296" w:type="dxa"/>
          </w:tcPr>
          <w:p w:rsidR="008B1F0E" w:rsidRDefault="008B1F0E" w:rsidP="00691725">
            <w:pPr>
              <w:pStyle w:val="4ELBody"/>
            </w:pPr>
            <w:r w:rsidRPr="00006BB4">
              <w:rPr>
                <w:b/>
              </w:rPr>
              <w:t>Categories (provided by teacher):</w:t>
            </w:r>
            <w:r>
              <w:t xml:space="preserve"> metals, nonmetals</w:t>
            </w:r>
          </w:p>
          <w:p w:rsidR="008B1F0E" w:rsidRDefault="008B1F0E" w:rsidP="00691725">
            <w:pPr>
              <w:pStyle w:val="4ELBody"/>
            </w:pPr>
            <w:r w:rsidRPr="00006BB4">
              <w:rPr>
                <w:b/>
              </w:rPr>
              <w:t>Words:</w:t>
            </w:r>
            <w:r>
              <w:t xml:space="preserve"> nickel, bohrium, sulfur, mercury, bromine, lithium, krypton, cobalt</w:t>
            </w:r>
          </w:p>
        </w:tc>
      </w:tr>
      <w:tr w:rsidR="008B1F0E">
        <w:tc>
          <w:tcPr>
            <w:tcW w:w="10296" w:type="dxa"/>
          </w:tcPr>
          <w:p w:rsidR="008B1F0E" w:rsidRPr="00006BB4" w:rsidRDefault="008B1F0E" w:rsidP="00691725">
            <w:pPr>
              <w:pStyle w:val="4ELBody"/>
              <w:rPr>
                <w:b/>
              </w:rPr>
            </w:pPr>
            <w:r w:rsidRPr="00006BB4">
              <w:rPr>
                <w:b/>
              </w:rPr>
              <w:t>Student Work Sample</w:t>
            </w:r>
          </w:p>
          <w:p w:rsidR="008B1F0E" w:rsidRPr="00006BB4" w:rsidRDefault="008B1F0E" w:rsidP="00691725">
            <w:pPr>
              <w:pStyle w:val="4ELBody"/>
              <w:tabs>
                <w:tab w:val="left" w:pos="2880"/>
              </w:tabs>
              <w:rPr>
                <w:i/>
              </w:rPr>
            </w:pPr>
            <w:r w:rsidRPr="00006BB4">
              <w:rPr>
                <w:i/>
              </w:rPr>
              <w:t>Metals</w:t>
            </w:r>
            <w:r w:rsidRPr="00006BB4">
              <w:rPr>
                <w:i/>
              </w:rPr>
              <w:tab/>
              <w:t>Nonmetals</w:t>
            </w:r>
          </w:p>
          <w:p w:rsidR="008B1F0E" w:rsidRDefault="008B1F0E" w:rsidP="00691725">
            <w:pPr>
              <w:pStyle w:val="4ELBody"/>
              <w:tabs>
                <w:tab w:val="left" w:pos="2880"/>
              </w:tabs>
            </w:pPr>
            <w:r>
              <w:t>nickel</w:t>
            </w:r>
            <w:r>
              <w:tab/>
              <w:t>lithium</w:t>
            </w:r>
          </w:p>
          <w:p w:rsidR="008B1F0E" w:rsidRDefault="008B1F0E" w:rsidP="00691725">
            <w:pPr>
              <w:pStyle w:val="4ELBody"/>
              <w:tabs>
                <w:tab w:val="left" w:pos="2880"/>
              </w:tabs>
            </w:pPr>
            <w:r>
              <w:t>bohrium</w:t>
            </w:r>
            <w:r>
              <w:tab/>
              <w:t>bromine</w:t>
            </w:r>
          </w:p>
          <w:p w:rsidR="008B1F0E" w:rsidRDefault="008B1F0E" w:rsidP="00691725">
            <w:pPr>
              <w:pStyle w:val="4ELBody"/>
              <w:tabs>
                <w:tab w:val="left" w:pos="2880"/>
              </w:tabs>
            </w:pPr>
            <w:r>
              <w:t>mercury</w:t>
            </w:r>
            <w:r>
              <w:tab/>
              <w:t>krypton</w:t>
            </w:r>
          </w:p>
          <w:p w:rsidR="008B1F0E" w:rsidRDefault="008B1F0E" w:rsidP="00691725">
            <w:pPr>
              <w:pStyle w:val="4ELBody"/>
              <w:tabs>
                <w:tab w:val="left" w:pos="2880"/>
              </w:tabs>
            </w:pPr>
            <w:r>
              <w:t>cobalt</w:t>
            </w:r>
            <w:r>
              <w:tab/>
              <w:t>sulfur</w:t>
            </w:r>
          </w:p>
        </w:tc>
      </w:tr>
    </w:tbl>
    <w:p w:rsidR="004103C0" w:rsidRDefault="004103C0" w:rsidP="008B1F0E">
      <w:pPr>
        <w:pStyle w:val="4ELBody"/>
      </w:pPr>
    </w:p>
    <w:p w:rsidR="008B1F0E" w:rsidRDefault="008B1F0E" w:rsidP="008B1F0E">
      <w:pPr>
        <w:pStyle w:val="4ELBody"/>
      </w:pPr>
      <w:r w:rsidRPr="00AC4870">
        <w:t>In open word sorts, the students determine how to categorize the words, thereby, becoming involved in an active manipulation of words. While closed sorts reinforce and extend students’ ability to classify words and concepts, open sorts can prompt divergent and inductive reasoning (Vacca &amp; Vacca, 1999).</w:t>
      </w:r>
    </w:p>
    <w:p w:rsidR="008B1F0E" w:rsidRDefault="008B1F0E" w:rsidP="008B1F0E">
      <w:pPr>
        <w:pStyle w:val="4ELBody"/>
      </w:pP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tblGrid>
      <w:tr w:rsidR="008B1F0E">
        <w:tc>
          <w:tcPr>
            <w:tcW w:w="10296" w:type="dxa"/>
            <w:shd w:val="clear" w:color="auto" w:fill="D9D9D9"/>
          </w:tcPr>
          <w:p w:rsidR="008B1F0E" w:rsidRDefault="008B1F0E" w:rsidP="00691725">
            <w:pPr>
              <w:pStyle w:val="2ELSub-heading"/>
            </w:pPr>
            <w:r>
              <w:t>Open Word Sort Example</w:t>
            </w:r>
          </w:p>
        </w:tc>
      </w:tr>
      <w:tr w:rsidR="008B1F0E">
        <w:tc>
          <w:tcPr>
            <w:tcW w:w="10296" w:type="dxa"/>
          </w:tcPr>
          <w:p w:rsidR="008B1F0E" w:rsidRDefault="008B1F0E" w:rsidP="00691725">
            <w:pPr>
              <w:pStyle w:val="4ELBody"/>
            </w:pPr>
            <w:r w:rsidRPr="00006BB4">
              <w:rPr>
                <w:b/>
              </w:rPr>
              <w:t>Words:</w:t>
            </w:r>
            <w:r>
              <w:t xml:space="preserve"> nickel, bohrium, sulfur, mercury, bromine, lithium, krypton, cobalt</w:t>
            </w:r>
          </w:p>
        </w:tc>
      </w:tr>
      <w:tr w:rsidR="008B1F0E">
        <w:tc>
          <w:tcPr>
            <w:tcW w:w="10296" w:type="dxa"/>
          </w:tcPr>
          <w:p w:rsidR="008B1F0E" w:rsidRPr="00006BB4" w:rsidRDefault="008B1F0E" w:rsidP="00691725">
            <w:pPr>
              <w:pStyle w:val="4ELBody"/>
              <w:rPr>
                <w:b/>
              </w:rPr>
            </w:pPr>
            <w:r w:rsidRPr="00006BB4">
              <w:rPr>
                <w:b/>
              </w:rPr>
              <w:t>Student Work Sample (categories chose by students)</w:t>
            </w:r>
          </w:p>
          <w:p w:rsidR="008B1F0E" w:rsidRPr="00006BB4" w:rsidRDefault="008B1F0E" w:rsidP="00691725">
            <w:pPr>
              <w:pStyle w:val="4ELBody"/>
              <w:rPr>
                <w:i/>
              </w:rPr>
            </w:pPr>
            <w:r w:rsidRPr="00006BB4">
              <w:rPr>
                <w:i/>
              </w:rPr>
              <w:t>metals with luster and malleability</w:t>
            </w:r>
          </w:p>
          <w:p w:rsidR="008B1F0E" w:rsidRDefault="008B1F0E" w:rsidP="00691725">
            <w:pPr>
              <w:pStyle w:val="4ELBody"/>
              <w:tabs>
                <w:tab w:val="left" w:pos="2880"/>
              </w:tabs>
            </w:pPr>
            <w:r>
              <w:t>nickel</w:t>
            </w:r>
          </w:p>
          <w:p w:rsidR="008B1F0E" w:rsidRDefault="008B1F0E" w:rsidP="00691725">
            <w:pPr>
              <w:pStyle w:val="4ELBody"/>
              <w:tabs>
                <w:tab w:val="left" w:pos="2880"/>
              </w:tabs>
            </w:pPr>
            <w:r>
              <w:t>bohrium</w:t>
            </w:r>
          </w:p>
          <w:p w:rsidR="008B1F0E" w:rsidRDefault="008B1F0E" w:rsidP="00691725">
            <w:pPr>
              <w:pStyle w:val="4ELBody"/>
              <w:tabs>
                <w:tab w:val="left" w:pos="2880"/>
              </w:tabs>
            </w:pPr>
            <w:r>
              <w:t>mercury</w:t>
            </w:r>
          </w:p>
          <w:p w:rsidR="008B1F0E" w:rsidRDefault="008B1F0E" w:rsidP="00691725">
            <w:pPr>
              <w:pStyle w:val="4ELBody"/>
              <w:tabs>
                <w:tab w:val="left" w:pos="2880"/>
              </w:tabs>
            </w:pPr>
            <w:r>
              <w:t>cobalt</w:t>
            </w:r>
          </w:p>
          <w:p w:rsidR="008B1F0E" w:rsidRDefault="008B1F0E" w:rsidP="00691725">
            <w:pPr>
              <w:pStyle w:val="4ELBody"/>
              <w:tabs>
                <w:tab w:val="left" w:pos="2880"/>
              </w:tabs>
            </w:pPr>
          </w:p>
          <w:p w:rsidR="008B1F0E" w:rsidRPr="00006BB4" w:rsidRDefault="008B1F0E" w:rsidP="00691725">
            <w:pPr>
              <w:pStyle w:val="4ELBody"/>
              <w:tabs>
                <w:tab w:val="left" w:pos="2880"/>
              </w:tabs>
              <w:rPr>
                <w:i/>
              </w:rPr>
            </w:pPr>
            <w:r w:rsidRPr="00006BB4">
              <w:rPr>
                <w:i/>
              </w:rPr>
              <w:t>metals with high reactions</w:t>
            </w:r>
          </w:p>
          <w:p w:rsidR="008B1F0E" w:rsidRDefault="008B1F0E" w:rsidP="00691725">
            <w:pPr>
              <w:pStyle w:val="4ELBody"/>
              <w:tabs>
                <w:tab w:val="left" w:pos="2880"/>
              </w:tabs>
            </w:pPr>
            <w:r>
              <w:t>lithium</w:t>
            </w:r>
          </w:p>
          <w:p w:rsidR="008B1F0E" w:rsidRDefault="008B1F0E" w:rsidP="00691725">
            <w:pPr>
              <w:pStyle w:val="4ELBody"/>
              <w:tabs>
                <w:tab w:val="left" w:pos="2880"/>
              </w:tabs>
            </w:pPr>
          </w:p>
          <w:p w:rsidR="008B1F0E" w:rsidRPr="00006BB4" w:rsidRDefault="008B1F0E" w:rsidP="00691725">
            <w:pPr>
              <w:pStyle w:val="4ELBody"/>
              <w:tabs>
                <w:tab w:val="left" w:pos="2880"/>
              </w:tabs>
              <w:rPr>
                <w:i/>
              </w:rPr>
            </w:pPr>
            <w:r w:rsidRPr="00006BB4">
              <w:rPr>
                <w:i/>
              </w:rPr>
              <w:t>noble gases</w:t>
            </w:r>
          </w:p>
          <w:p w:rsidR="008B1F0E" w:rsidRDefault="008B1F0E" w:rsidP="00691725">
            <w:pPr>
              <w:pStyle w:val="4ELBody"/>
              <w:tabs>
                <w:tab w:val="left" w:pos="2880"/>
              </w:tabs>
            </w:pPr>
            <w:r>
              <w:t>krypton</w:t>
            </w:r>
          </w:p>
          <w:p w:rsidR="008B1F0E" w:rsidRDefault="008B1F0E" w:rsidP="00691725">
            <w:pPr>
              <w:pStyle w:val="4ELBody"/>
              <w:tabs>
                <w:tab w:val="left" w:pos="2880"/>
              </w:tabs>
            </w:pPr>
          </w:p>
          <w:p w:rsidR="008B1F0E" w:rsidRPr="00006BB4" w:rsidRDefault="008B1F0E" w:rsidP="00691725">
            <w:pPr>
              <w:pStyle w:val="4ELBody"/>
              <w:tabs>
                <w:tab w:val="left" w:pos="2880"/>
              </w:tabs>
              <w:rPr>
                <w:i/>
              </w:rPr>
            </w:pPr>
            <w:r w:rsidRPr="00006BB4">
              <w:rPr>
                <w:i/>
              </w:rPr>
              <w:t>nonmetals</w:t>
            </w:r>
          </w:p>
          <w:p w:rsidR="008B1F0E" w:rsidRDefault="008B1F0E" w:rsidP="00691725">
            <w:pPr>
              <w:pStyle w:val="4ELBody"/>
              <w:tabs>
                <w:tab w:val="left" w:pos="2880"/>
              </w:tabs>
            </w:pPr>
            <w:r>
              <w:t>bromine</w:t>
            </w:r>
          </w:p>
          <w:p w:rsidR="008B1F0E" w:rsidRDefault="008B1F0E" w:rsidP="00691725">
            <w:pPr>
              <w:pStyle w:val="4ELBody"/>
              <w:tabs>
                <w:tab w:val="left" w:pos="2880"/>
              </w:tabs>
            </w:pPr>
            <w:r>
              <w:t>sulfur</w:t>
            </w:r>
          </w:p>
        </w:tc>
      </w:tr>
    </w:tbl>
    <w:p w:rsidR="008B1F0E" w:rsidRDefault="008B1F0E" w:rsidP="008B1F0E">
      <w:pPr>
        <w:pStyle w:val="4ELBody"/>
        <w:rPr>
          <w:b/>
        </w:rPr>
      </w:pPr>
      <w:r w:rsidRPr="00AC4870">
        <w:rPr>
          <w:b/>
        </w:rPr>
        <w:t> </w:t>
      </w:r>
    </w:p>
    <w:p w:rsidR="004103C0" w:rsidRDefault="004103C0" w:rsidP="008B1F0E">
      <w:pPr>
        <w:pStyle w:val="2ELSub-heading"/>
      </w:pPr>
    </w:p>
    <w:p w:rsidR="008B1F0E" w:rsidRPr="004103C0" w:rsidRDefault="008B1F0E" w:rsidP="008B1F0E">
      <w:pPr>
        <w:pStyle w:val="2ELSub-heading"/>
        <w:rPr>
          <w:rFonts w:ascii="Garamond" w:hAnsi="Garamond"/>
        </w:rPr>
      </w:pPr>
      <w:r w:rsidRPr="004103C0">
        <w:rPr>
          <w:rFonts w:ascii="Garamond" w:hAnsi="Garamond"/>
        </w:rPr>
        <w:t>Step-by-Step Process</w:t>
      </w:r>
    </w:p>
    <w:p w:rsidR="008B1F0E" w:rsidRPr="004103C0" w:rsidRDefault="008B1F0E" w:rsidP="008B1F0E">
      <w:pPr>
        <w:pStyle w:val="4ELBody"/>
      </w:pPr>
      <w:r w:rsidRPr="004103C0">
        <w:t>(Johns &amp; Berglund, 1998)</w:t>
      </w:r>
    </w:p>
    <w:p w:rsidR="008B1F0E" w:rsidRPr="004103C0" w:rsidRDefault="008B1F0E" w:rsidP="008B1F0E">
      <w:pPr>
        <w:pStyle w:val="4ELBody"/>
      </w:pPr>
    </w:p>
    <w:p w:rsidR="008B1F0E" w:rsidRPr="004103C0" w:rsidRDefault="008B1F0E" w:rsidP="008B1F0E">
      <w:pPr>
        <w:pStyle w:val="4ELBody"/>
        <w:numPr>
          <w:ilvl w:val="0"/>
          <w:numId w:val="56"/>
        </w:numPr>
      </w:pPr>
      <w:r w:rsidRPr="004103C0">
        <w:t xml:space="preserve">Select 15-20 words that are important to the understanding of the lesson. Words can be chosen on a tier 2 or tier 3 level. At this time, the teacher should determine if it will be an open or closed sort. </w:t>
      </w:r>
    </w:p>
    <w:p w:rsidR="008B1F0E" w:rsidRPr="00AC4870" w:rsidRDefault="008B1F0E" w:rsidP="008B1F0E">
      <w:pPr>
        <w:pStyle w:val="4ELBody"/>
        <w:numPr>
          <w:ilvl w:val="0"/>
          <w:numId w:val="56"/>
        </w:numPr>
      </w:pPr>
      <w:r w:rsidRPr="00AC4870">
        <w:t>Copy words onto index cards or print them on slips of paper. Provide enough words for each group of 3-5 students. (An alternative would be to first model for a whole group using a whiteboard or overhead transparency.)</w:t>
      </w:r>
    </w:p>
    <w:p w:rsidR="008B1F0E" w:rsidRPr="00AC4870" w:rsidRDefault="008B1F0E" w:rsidP="008B1F0E">
      <w:pPr>
        <w:pStyle w:val="4ELBody"/>
        <w:numPr>
          <w:ilvl w:val="0"/>
          <w:numId w:val="56"/>
        </w:numPr>
      </w:pPr>
      <w:r>
        <w:t>Pass-</w:t>
      </w:r>
      <w:r w:rsidRPr="00AC4870">
        <w:t>out words to groups. Based on if this is a pre-reading strategy or after-reading strategy, the teacher should decide how much support to provide. In either case, the teacher should encourage students to use metacognition skills.</w:t>
      </w:r>
    </w:p>
    <w:p w:rsidR="008B1F0E" w:rsidRPr="00AC4870" w:rsidRDefault="008B1F0E" w:rsidP="008B1F0E">
      <w:pPr>
        <w:pStyle w:val="4ELBody"/>
        <w:numPr>
          <w:ilvl w:val="0"/>
          <w:numId w:val="56"/>
        </w:numPr>
      </w:pPr>
      <w:r w:rsidRPr="00AC4870">
        <w:t>If the activity is a closed sort, remind students they will need to use the categories provided to them. If it is an open sort, suggest to students that they categorize the words into groups that make sense to them. Remind them that they will need to be able to explain their rationale for the groups they created.</w:t>
      </w:r>
    </w:p>
    <w:p w:rsidR="008B1F0E" w:rsidRPr="00AC4870" w:rsidRDefault="008B1F0E" w:rsidP="008B1F0E">
      <w:pPr>
        <w:pStyle w:val="4ELBody"/>
        <w:numPr>
          <w:ilvl w:val="0"/>
          <w:numId w:val="56"/>
        </w:numPr>
      </w:pPr>
      <w:r w:rsidRPr="00AC4870">
        <w:t>Give students approximately 10 minutes to create their sorts. Next, give students a short amount of time to rotate to other groups to examine other sorts from their classmates’ groups.</w:t>
      </w:r>
    </w:p>
    <w:p w:rsidR="008B1F0E" w:rsidRPr="00AC4870" w:rsidRDefault="008B1F0E" w:rsidP="008B1F0E">
      <w:pPr>
        <w:pStyle w:val="4ELBody"/>
        <w:numPr>
          <w:ilvl w:val="0"/>
          <w:numId w:val="56"/>
        </w:numPr>
      </w:pPr>
      <w:r w:rsidRPr="00AC4870">
        <w:t>As students read the text or discuss it in more detail, allow them to reclassify their words.</w:t>
      </w:r>
    </w:p>
    <w:p w:rsidR="008B1F0E" w:rsidRPr="00AC4870" w:rsidRDefault="008B1F0E" w:rsidP="008B1F0E">
      <w:pPr>
        <w:pStyle w:val="4ELBody"/>
        <w:numPr>
          <w:ilvl w:val="0"/>
          <w:numId w:val="56"/>
        </w:numPr>
      </w:pPr>
      <w:r w:rsidRPr="00AC4870">
        <w:t>Have students to reflect on their sorts and how it increased their understanding before and/or after the reading of the text. Did they make changes? Why or why not?</w:t>
      </w:r>
    </w:p>
    <w:p w:rsidR="008B1F0E" w:rsidRDefault="008B1F0E" w:rsidP="008B1F0E">
      <w:pPr>
        <w:pStyle w:val="4ELBody"/>
      </w:pPr>
    </w:p>
    <w:p w:rsidR="008B1F0E" w:rsidRDefault="008B1F0E" w:rsidP="008B1F0E">
      <w:pPr>
        <w:pStyle w:val="4ELBody"/>
      </w:pPr>
      <w:r w:rsidRPr="00AC4870">
        <w:t>Upon completion of a word sort, students can write a summary or reflection on why they chose words for a particular category.</w:t>
      </w:r>
    </w:p>
    <w:p w:rsidR="008B1F0E" w:rsidRDefault="008B1F0E" w:rsidP="008B1F0E">
      <w:pPr>
        <w:pStyle w:val="4E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4"/>
        <w:gridCol w:w="4842"/>
      </w:tblGrid>
      <w:tr w:rsidR="008B1F0E">
        <w:tc>
          <w:tcPr>
            <w:tcW w:w="10296" w:type="dxa"/>
            <w:gridSpan w:val="2"/>
            <w:shd w:val="clear" w:color="auto" w:fill="D9D9D9"/>
          </w:tcPr>
          <w:p w:rsidR="008B1F0E" w:rsidRDefault="008B1F0E" w:rsidP="00691725">
            <w:pPr>
              <w:pStyle w:val="2ELSub-heading"/>
            </w:pPr>
            <w:r>
              <w:t>Content Area Example: Business</w:t>
            </w:r>
          </w:p>
        </w:tc>
      </w:tr>
      <w:tr w:rsidR="008B1F0E">
        <w:tc>
          <w:tcPr>
            <w:tcW w:w="5148" w:type="dxa"/>
          </w:tcPr>
          <w:p w:rsidR="008B1F0E" w:rsidRPr="00006BB4" w:rsidRDefault="008B1F0E" w:rsidP="00691725">
            <w:pPr>
              <w:pStyle w:val="4ELBody"/>
              <w:rPr>
                <w:b/>
              </w:rPr>
            </w:pPr>
            <w:r w:rsidRPr="00006BB4">
              <w:rPr>
                <w:b/>
              </w:rPr>
              <w:t>Vocabulary Words</w:t>
            </w:r>
          </w:p>
          <w:p w:rsidR="008B1F0E" w:rsidRDefault="008B1F0E" w:rsidP="00691725">
            <w:pPr>
              <w:pStyle w:val="4ELBody"/>
            </w:pPr>
            <w:r>
              <w:t>market price</w:t>
            </w:r>
          </w:p>
          <w:p w:rsidR="008B1F0E" w:rsidRDefault="008B1F0E" w:rsidP="00691725">
            <w:pPr>
              <w:pStyle w:val="4ELBody"/>
            </w:pPr>
            <w:r>
              <w:t>capitalism</w:t>
            </w:r>
          </w:p>
          <w:p w:rsidR="008B1F0E" w:rsidRDefault="008B1F0E" w:rsidP="00691725">
            <w:pPr>
              <w:pStyle w:val="4ELBody"/>
            </w:pPr>
            <w:r>
              <w:t>capital</w:t>
            </w:r>
          </w:p>
          <w:p w:rsidR="008B1F0E" w:rsidRDefault="008B1F0E" w:rsidP="00691725">
            <w:pPr>
              <w:pStyle w:val="4ELBody"/>
            </w:pPr>
            <w:r>
              <w:t>free enterprise</w:t>
            </w:r>
          </w:p>
          <w:p w:rsidR="008B1F0E" w:rsidRDefault="008B1F0E" w:rsidP="00691725">
            <w:pPr>
              <w:pStyle w:val="4ELBody"/>
            </w:pPr>
            <w:r>
              <w:t>supply</w:t>
            </w:r>
          </w:p>
          <w:p w:rsidR="008B1F0E" w:rsidRDefault="008B1F0E" w:rsidP="00691725">
            <w:pPr>
              <w:pStyle w:val="4ELBody"/>
            </w:pPr>
            <w:r>
              <w:t>scarcity</w:t>
            </w:r>
          </w:p>
          <w:p w:rsidR="008B1F0E" w:rsidRDefault="008B1F0E" w:rsidP="00691725">
            <w:pPr>
              <w:pStyle w:val="4ELBody"/>
            </w:pPr>
            <w:r>
              <w:t>interest</w:t>
            </w:r>
          </w:p>
          <w:p w:rsidR="008B1F0E" w:rsidRDefault="008B1F0E" w:rsidP="00691725">
            <w:pPr>
              <w:pStyle w:val="4ELBody"/>
            </w:pPr>
            <w:r>
              <w:t>labor</w:t>
            </w:r>
          </w:p>
          <w:p w:rsidR="008B1F0E" w:rsidRDefault="008B1F0E" w:rsidP="00691725">
            <w:pPr>
              <w:pStyle w:val="4ELBody"/>
            </w:pPr>
            <w:r>
              <w:t>land</w:t>
            </w:r>
          </w:p>
        </w:tc>
        <w:tc>
          <w:tcPr>
            <w:tcW w:w="5148" w:type="dxa"/>
          </w:tcPr>
          <w:p w:rsidR="008B1F0E" w:rsidRPr="00006BB4" w:rsidRDefault="008B1F0E" w:rsidP="00691725">
            <w:pPr>
              <w:pStyle w:val="4ELBody"/>
              <w:rPr>
                <w:b/>
              </w:rPr>
            </w:pPr>
            <w:r w:rsidRPr="00006BB4">
              <w:rPr>
                <w:b/>
              </w:rPr>
              <w:t>Summary/Reflection</w:t>
            </w:r>
          </w:p>
          <w:p w:rsidR="008B1F0E" w:rsidRPr="00AC4870" w:rsidRDefault="008B1F0E" w:rsidP="00691725">
            <w:pPr>
              <w:pStyle w:val="4ELBody"/>
            </w:pPr>
            <w:r w:rsidRPr="00AC4870">
              <w:t xml:space="preserve">I chose my words based on a conversation with my father. I will admit that, at first, I thought all the words could go under either category my teacher gave us. After I started talking to my dad and then my group, I saw that all the factors of production really makes sense to me. </w:t>
            </w:r>
          </w:p>
          <w:p w:rsidR="008B1F0E" w:rsidRPr="00AC4870" w:rsidRDefault="008B1F0E" w:rsidP="00691725">
            <w:pPr>
              <w:pStyle w:val="4ELBody"/>
            </w:pPr>
            <w:r w:rsidRPr="00AC4870">
              <w:t>Without labor, nothing would be produced.</w:t>
            </w:r>
          </w:p>
          <w:p w:rsidR="008B1F0E" w:rsidRPr="00AC4870" w:rsidRDefault="008B1F0E" w:rsidP="00691725">
            <w:pPr>
              <w:pStyle w:val="4ELBody"/>
            </w:pPr>
            <w:r w:rsidRPr="00AC4870">
              <w:t xml:space="preserve">Without land, we wouldn’t have trees and materials to possibly produce anything or maybe just not room to make a factory. </w:t>
            </w:r>
          </w:p>
          <w:p w:rsidR="008B1F0E" w:rsidRPr="00AC4870" w:rsidRDefault="008B1F0E" w:rsidP="00691725">
            <w:pPr>
              <w:pStyle w:val="4ELBody"/>
            </w:pPr>
            <w:r w:rsidRPr="00AC4870">
              <w:t>Capital is needed to often start production.</w:t>
            </w:r>
          </w:p>
          <w:p w:rsidR="008B1F0E" w:rsidRDefault="008B1F0E" w:rsidP="00691725">
            <w:pPr>
              <w:pStyle w:val="4ELBody"/>
            </w:pPr>
            <w:r w:rsidRPr="00AC4870">
              <w:t>My mind changed a lot about supply. I thought it would have an even higher value on production than scarcity but I’m not so sure anymore.</w:t>
            </w:r>
          </w:p>
        </w:tc>
      </w:tr>
      <w:tr w:rsidR="008B1F0E">
        <w:tc>
          <w:tcPr>
            <w:tcW w:w="5148" w:type="dxa"/>
          </w:tcPr>
          <w:p w:rsidR="008B1F0E" w:rsidRPr="00006BB4" w:rsidRDefault="008B1F0E" w:rsidP="00691725">
            <w:pPr>
              <w:pStyle w:val="4ELBody"/>
              <w:rPr>
                <w:b/>
              </w:rPr>
            </w:pPr>
            <w:r w:rsidRPr="00006BB4">
              <w:rPr>
                <w:b/>
              </w:rPr>
              <w:t>Relating to factors of production</w:t>
            </w:r>
          </w:p>
          <w:p w:rsidR="008B1F0E" w:rsidRDefault="008B1F0E" w:rsidP="00691725">
            <w:pPr>
              <w:pStyle w:val="4ELBody"/>
            </w:pPr>
            <w:r>
              <w:t>labor</w:t>
            </w:r>
          </w:p>
          <w:p w:rsidR="008B1F0E" w:rsidRDefault="008B1F0E" w:rsidP="00691725">
            <w:pPr>
              <w:pStyle w:val="4ELBody"/>
            </w:pPr>
            <w:r>
              <w:t>land</w:t>
            </w:r>
          </w:p>
          <w:p w:rsidR="008B1F0E" w:rsidRDefault="008B1F0E" w:rsidP="00691725">
            <w:pPr>
              <w:pStyle w:val="4ELBody"/>
            </w:pPr>
            <w:r>
              <w:t>capital</w:t>
            </w:r>
          </w:p>
          <w:p w:rsidR="008B1F0E" w:rsidRDefault="008B1F0E" w:rsidP="00691725">
            <w:pPr>
              <w:pStyle w:val="4ELBody"/>
            </w:pPr>
            <w:r>
              <w:t>scarcity</w:t>
            </w:r>
          </w:p>
          <w:p w:rsidR="008B1F0E" w:rsidRDefault="008B1F0E" w:rsidP="00691725">
            <w:pPr>
              <w:pStyle w:val="4ELBody"/>
            </w:pPr>
            <w:r>
              <w:t>supply</w:t>
            </w:r>
          </w:p>
        </w:tc>
        <w:tc>
          <w:tcPr>
            <w:tcW w:w="5148" w:type="dxa"/>
          </w:tcPr>
          <w:p w:rsidR="008B1F0E" w:rsidRPr="00006BB4" w:rsidRDefault="008B1F0E" w:rsidP="00691725">
            <w:pPr>
              <w:pStyle w:val="4ELBody"/>
              <w:rPr>
                <w:b/>
              </w:rPr>
            </w:pPr>
            <w:r w:rsidRPr="00006BB4">
              <w:rPr>
                <w:b/>
              </w:rPr>
              <w:t>Relating to a Market Economy</w:t>
            </w:r>
          </w:p>
          <w:p w:rsidR="008B1F0E" w:rsidRDefault="008B1F0E" w:rsidP="00691725">
            <w:pPr>
              <w:pStyle w:val="4ELBody"/>
            </w:pPr>
            <w:r>
              <w:t>capitalism</w:t>
            </w:r>
          </w:p>
          <w:p w:rsidR="008B1F0E" w:rsidRDefault="008B1F0E" w:rsidP="00691725">
            <w:pPr>
              <w:pStyle w:val="4ELBody"/>
            </w:pPr>
            <w:r>
              <w:t>interest</w:t>
            </w:r>
          </w:p>
          <w:p w:rsidR="008B1F0E" w:rsidRDefault="008B1F0E" w:rsidP="00691725">
            <w:pPr>
              <w:pStyle w:val="4ELBody"/>
            </w:pPr>
            <w:r>
              <w:t>free enterprise</w:t>
            </w:r>
          </w:p>
          <w:p w:rsidR="008B1F0E" w:rsidRDefault="008B1F0E" w:rsidP="00691725">
            <w:pPr>
              <w:pStyle w:val="4ELBody"/>
            </w:pPr>
            <w:r>
              <w:t>market price</w:t>
            </w:r>
          </w:p>
        </w:tc>
      </w:tr>
    </w:tbl>
    <w:p w:rsidR="008B1F0E" w:rsidRDefault="008B1F0E" w:rsidP="008B1F0E">
      <w:pPr>
        <w:pStyle w:val="4ELBody"/>
      </w:pPr>
    </w:p>
    <w:p w:rsidR="008B1F0E" w:rsidRPr="00E7070A" w:rsidRDefault="008B1F0E" w:rsidP="008B1F0E">
      <w:pPr>
        <w:pStyle w:val="4ELBody"/>
      </w:pPr>
      <w:r>
        <w:rPr>
          <w:noProof/>
        </w:rPr>
        <w:drawing>
          <wp:anchor distT="0" distB="0" distL="114300" distR="114300" simplePos="0" relativeHeight="251700224" behindDoc="0" locked="0" layoutInCell="1" allowOverlap="1">
            <wp:simplePos x="0" y="0"/>
            <wp:positionH relativeFrom="column">
              <wp:posOffset>-66675</wp:posOffset>
            </wp:positionH>
            <wp:positionV relativeFrom="paragraph">
              <wp:posOffset>57785</wp:posOffset>
            </wp:positionV>
            <wp:extent cx="2815590" cy="3656965"/>
            <wp:effectExtent l="25400" t="25400" r="3810" b="635"/>
            <wp:wrapSquare wrapText="bothSides"/>
            <wp:docPr id="45" name="Picture 12" descr="word_sort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_sort_chart"/>
                    <pic:cNvPicPr>
                      <a:picLocks noChangeAspect="1" noChangeArrowheads="1"/>
                    </pic:cNvPicPr>
                  </pic:nvPicPr>
                  <pic:blipFill>
                    <a:blip r:embed="rId5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15590" cy="3656965"/>
                    </a:xfrm>
                    <a:prstGeom prst="rect">
                      <a:avLst/>
                    </a:prstGeom>
                    <a:noFill/>
                    <a:ln w="6350">
                      <a:solidFill>
                        <a:srgbClr val="000000"/>
                      </a:solidFill>
                      <a:miter lim="800000"/>
                      <a:headEnd/>
                      <a:tailEnd/>
                    </a:ln>
                    <a:effectLst/>
                  </pic:spPr>
                </pic:pic>
              </a:graphicData>
            </a:graphic>
          </wp:anchor>
        </w:drawing>
      </w:r>
      <w:r w:rsidRPr="00AC4870">
        <w:rPr>
          <w:rStyle w:val="Strong"/>
          <w:szCs w:val="20"/>
        </w:rPr>
        <w:t>Assessment</w:t>
      </w:r>
    </w:p>
    <w:p w:rsidR="008B1F0E" w:rsidRDefault="008B1F0E" w:rsidP="008B1F0E">
      <w:pPr>
        <w:pStyle w:val="4ELBody"/>
      </w:pPr>
      <w:r w:rsidRPr="00AC4870">
        <w:t>Words sorts lend themselves well to assessment. When used as an after reading strategy, word sorts naturally turn into a good way to evaluate a students</w:t>
      </w:r>
      <w:r>
        <w:t>’</w:t>
      </w:r>
      <w:r w:rsidRPr="00AC4870">
        <w:t xml:space="preserve"> understanding of particular concepts. </w:t>
      </w:r>
    </w:p>
    <w:p w:rsidR="008B1F0E" w:rsidRPr="00AC4870" w:rsidRDefault="008B1F0E" w:rsidP="008B1F0E">
      <w:pPr>
        <w:pStyle w:val="4ELBody"/>
      </w:pPr>
    </w:p>
    <w:p w:rsidR="008B1F0E" w:rsidRDefault="008B1F0E" w:rsidP="008B1F0E">
      <w:pPr>
        <w:pStyle w:val="4ELBody"/>
      </w:pPr>
      <w:r>
        <w:t>The</w:t>
      </w:r>
      <w:r w:rsidRPr="00AC4870">
        <w:t xml:space="preserve"> PDF</w:t>
      </w:r>
      <w:r>
        <w:t xml:space="preserve"> to the left</w:t>
      </w:r>
      <w:r w:rsidRPr="00AC4870">
        <w:t xml:space="preserve"> may be useful in going beyond the simple evaluating of a sort and venturing into the important area of rationale and reasoning.</w:t>
      </w:r>
    </w:p>
    <w:p w:rsidR="008B1F0E" w:rsidRPr="00AC4870"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pPr>
    </w:p>
    <w:p w:rsidR="008B1F0E" w:rsidRDefault="008B1F0E" w:rsidP="008B1F0E">
      <w:pPr>
        <w:pStyle w:val="4ELBody"/>
        <w:rPr>
          <w:i/>
        </w:rPr>
      </w:pPr>
    </w:p>
    <w:p w:rsidR="008B1F0E" w:rsidRDefault="008B1F0E" w:rsidP="008B1F0E">
      <w:pPr>
        <w:pStyle w:val="4ELBody"/>
        <w:rPr>
          <w:i/>
        </w:rPr>
      </w:pPr>
    </w:p>
    <w:p w:rsidR="008B1F0E" w:rsidRPr="004C5292" w:rsidRDefault="008B1F0E" w:rsidP="008B1F0E">
      <w:pPr>
        <w:pStyle w:val="4ELBody"/>
        <w:rPr>
          <w:i/>
        </w:rPr>
      </w:pPr>
      <w:r w:rsidRPr="004C5292">
        <w:rPr>
          <w:i/>
        </w:rPr>
        <w:t>Word Sort Rationale Chart</w:t>
      </w:r>
    </w:p>
    <w:p w:rsidR="006C02DA" w:rsidRPr="00031B25" w:rsidRDefault="006C02DA" w:rsidP="008B1F0E">
      <w:pPr>
        <w:ind w:left="360"/>
        <w:rPr>
          <w:rFonts w:ascii="Garamond" w:hAnsi="Garamond"/>
        </w:rPr>
      </w:pPr>
    </w:p>
    <w:p w:rsidR="006C02DA" w:rsidRPr="00031B25" w:rsidRDefault="006C02DA" w:rsidP="006C02DA">
      <w:pPr>
        <w:rPr>
          <w:rFonts w:ascii="Garamond" w:hAnsi="Garamond"/>
        </w:rPr>
      </w:pPr>
    </w:p>
    <w:p w:rsidR="00CA25DB" w:rsidRPr="004275ED" w:rsidRDefault="00CA25DB" w:rsidP="00FE39A9">
      <w:pPr>
        <w:rPr>
          <w:rFonts w:ascii="Garamond" w:hAnsi="Garamond"/>
          <w:b/>
        </w:rPr>
      </w:pPr>
    </w:p>
    <w:sectPr w:rsidR="00CA25DB" w:rsidRPr="004275ED" w:rsidSect="006C1847">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CAB" w:rsidRDefault="00644CAB">
      <w:r>
        <w:separator/>
      </w:r>
    </w:p>
  </w:endnote>
  <w:endnote w:type="continuationSeparator" w:id="0">
    <w:p w:rsidR="00644CAB" w:rsidRDefault="00644CAB">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90604020004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Default="00BB64C0" w:rsidP="00691725">
    <w:pPr>
      <w:pStyle w:val="Footer"/>
      <w:framePr w:wrap="around" w:vAnchor="text" w:hAnchor="margin" w:xAlign="right" w:y="1"/>
      <w:rPr>
        <w:rStyle w:val="PageNumber"/>
        <w:rFonts w:ascii="Times New Roman" w:eastAsiaTheme="minorHAnsi" w:hAnsi="Times New Roman" w:cstheme="minorBidi"/>
      </w:rPr>
    </w:pPr>
    <w:r>
      <w:rPr>
        <w:rStyle w:val="PageNumber"/>
      </w:rPr>
      <w:fldChar w:fldCharType="begin"/>
    </w:r>
    <w:r w:rsidR="00644CAB">
      <w:rPr>
        <w:rStyle w:val="PageNumber"/>
      </w:rPr>
      <w:instrText xml:space="preserve">PAGE  </w:instrText>
    </w:r>
    <w:r>
      <w:rPr>
        <w:rStyle w:val="PageNumber"/>
      </w:rPr>
      <w:fldChar w:fldCharType="end"/>
    </w:r>
  </w:p>
  <w:p w:rsidR="00644CAB" w:rsidRDefault="00644CAB" w:rsidP="00691725">
    <w:pPr>
      <w:pStyle w:val="Footer"/>
      <w:ind w:right="360"/>
    </w:pPr>
  </w:p>
  <w:p w:rsidR="00644CAB" w:rsidRDefault="00644CAB"/>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91685F" w:rsidRDefault="00BB64C0" w:rsidP="00691725">
    <w:pPr>
      <w:pStyle w:val="Footer"/>
      <w:framePr w:wrap="around" w:vAnchor="text" w:hAnchor="margin" w:xAlign="right" w:y="1"/>
      <w:rPr>
        <w:rStyle w:val="PageNumber"/>
        <w:rFonts w:ascii="Times New Roman" w:eastAsiaTheme="minorHAnsi" w:hAnsi="Times New Roman" w:cstheme="minorBidi"/>
      </w:rPr>
    </w:pPr>
    <w:r w:rsidRPr="0091685F">
      <w:rPr>
        <w:rStyle w:val="PageNumber"/>
        <w:rFonts w:ascii="Calibri" w:hAnsi="Calibri"/>
      </w:rPr>
      <w:fldChar w:fldCharType="begin"/>
    </w:r>
    <w:r w:rsidR="00644CAB" w:rsidRPr="0091685F">
      <w:rPr>
        <w:rStyle w:val="PageNumber"/>
        <w:rFonts w:ascii="Calibri" w:hAnsi="Calibri"/>
      </w:rPr>
      <w:instrText xml:space="preserve">PAGE  </w:instrText>
    </w:r>
    <w:r w:rsidRPr="0091685F">
      <w:rPr>
        <w:rStyle w:val="PageNumber"/>
        <w:rFonts w:ascii="Calibri" w:hAnsi="Calibri"/>
      </w:rPr>
      <w:fldChar w:fldCharType="separate"/>
    </w:r>
    <w:r w:rsidR="009007F0">
      <w:rPr>
        <w:rStyle w:val="PageNumber"/>
        <w:rFonts w:ascii="Calibri" w:hAnsi="Calibri"/>
        <w:noProof/>
      </w:rPr>
      <w:t>1</w:t>
    </w:r>
    <w:r w:rsidRPr="0091685F">
      <w:rPr>
        <w:rStyle w:val="PageNumber"/>
        <w:rFonts w:ascii="Calibri" w:hAnsi="Calibri"/>
      </w:rPr>
      <w:fldChar w:fldCharType="end"/>
    </w:r>
  </w:p>
  <w:p w:rsidR="00644CAB" w:rsidRDefault="00644CAB" w:rsidP="00691725">
    <w:pPr>
      <w:pStyle w:val="Footer"/>
      <w:ind w:right="360"/>
    </w:pPr>
  </w:p>
  <w:p w:rsidR="00644CAB" w:rsidRDefault="00644CAB"/>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D224F3" w:rsidRDefault="00644CAB" w:rsidP="00691725">
    <w:pPr>
      <w:pStyle w:val="Footer"/>
      <w:jc w:val="right"/>
      <w:rPr>
        <w:rFonts w:ascii="Calibri" w:hAnsi="Calibri"/>
      </w:rPr>
    </w:pPr>
    <w:r>
      <w:rPr>
        <w:rFonts w:ascii="Calibri" w:hAnsi="Calibri"/>
      </w:rPr>
      <w:t>2011</w:t>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Default="00BB64C0" w:rsidP="00691725">
    <w:pPr>
      <w:pStyle w:val="Footer"/>
      <w:framePr w:wrap="around" w:vAnchor="text" w:hAnchor="margin" w:xAlign="right" w:y="1"/>
      <w:rPr>
        <w:rStyle w:val="PageNumber"/>
        <w:rFonts w:ascii="Times New Roman" w:eastAsiaTheme="minorHAnsi" w:hAnsi="Times New Roman" w:cstheme="minorBidi"/>
      </w:rPr>
    </w:pPr>
    <w:r>
      <w:rPr>
        <w:rStyle w:val="PageNumber"/>
      </w:rPr>
      <w:fldChar w:fldCharType="begin"/>
    </w:r>
    <w:r w:rsidR="00644CAB">
      <w:rPr>
        <w:rStyle w:val="PageNumber"/>
      </w:rPr>
      <w:instrText xml:space="preserve">PAGE  </w:instrText>
    </w:r>
    <w:r>
      <w:rPr>
        <w:rStyle w:val="PageNumber"/>
      </w:rPr>
      <w:fldChar w:fldCharType="end"/>
    </w:r>
  </w:p>
  <w:p w:rsidR="00644CAB" w:rsidRDefault="00644CAB" w:rsidP="00691725">
    <w:pPr>
      <w:pStyle w:val="Footer"/>
      <w:ind w:right="360"/>
    </w:pPr>
  </w:p>
  <w:p w:rsidR="00644CAB" w:rsidRDefault="00644CAB"/>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91685F" w:rsidRDefault="00BB64C0" w:rsidP="00691725">
    <w:pPr>
      <w:pStyle w:val="Footer"/>
      <w:framePr w:wrap="around" w:vAnchor="text" w:hAnchor="margin" w:xAlign="right" w:y="1"/>
      <w:rPr>
        <w:rStyle w:val="PageNumber"/>
        <w:rFonts w:ascii="Times New Roman" w:eastAsiaTheme="minorHAnsi" w:hAnsi="Times New Roman" w:cstheme="minorBidi"/>
      </w:rPr>
    </w:pPr>
    <w:r w:rsidRPr="0091685F">
      <w:rPr>
        <w:rStyle w:val="PageNumber"/>
        <w:rFonts w:ascii="Calibri" w:hAnsi="Calibri"/>
      </w:rPr>
      <w:fldChar w:fldCharType="begin"/>
    </w:r>
    <w:r w:rsidR="00644CAB" w:rsidRPr="0091685F">
      <w:rPr>
        <w:rStyle w:val="PageNumber"/>
        <w:rFonts w:ascii="Calibri" w:hAnsi="Calibri"/>
      </w:rPr>
      <w:instrText xml:space="preserve">PAGE  </w:instrText>
    </w:r>
    <w:r w:rsidRPr="0091685F">
      <w:rPr>
        <w:rStyle w:val="PageNumber"/>
        <w:rFonts w:ascii="Calibri" w:hAnsi="Calibri"/>
      </w:rPr>
      <w:fldChar w:fldCharType="separate"/>
    </w:r>
    <w:r w:rsidR="00373324">
      <w:rPr>
        <w:rStyle w:val="PageNumber"/>
        <w:rFonts w:ascii="Calibri" w:hAnsi="Calibri"/>
        <w:noProof/>
      </w:rPr>
      <w:t>110</w:t>
    </w:r>
    <w:r w:rsidRPr="0091685F">
      <w:rPr>
        <w:rStyle w:val="PageNumber"/>
        <w:rFonts w:ascii="Calibri" w:hAnsi="Calibri"/>
      </w:rPr>
      <w:fldChar w:fldCharType="end"/>
    </w:r>
  </w:p>
  <w:p w:rsidR="00644CAB" w:rsidRDefault="00644CAB" w:rsidP="00691725">
    <w:pPr>
      <w:pStyle w:val="Footer"/>
      <w:ind w:right="360"/>
    </w:pPr>
  </w:p>
  <w:p w:rsidR="00644CAB" w:rsidRDefault="00644CAB"/>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D224F3" w:rsidRDefault="00644CAB" w:rsidP="00691725">
    <w:pPr>
      <w:pStyle w:val="Footer"/>
      <w:jc w:val="right"/>
      <w:rPr>
        <w:rFonts w:ascii="Calibri" w:hAnsi="Calibri"/>
      </w:rPr>
    </w:pPr>
    <w:r>
      <w:rPr>
        <w:rFonts w:ascii="Calibri" w:hAnsi="Calibri"/>
      </w:rPr>
      <w:t>2011</w:t>
    </w: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040E89" w:rsidRDefault="00644CAB" w:rsidP="00644CAB">
    <w:pPr>
      <w:pStyle w:val="Footer"/>
      <w:jc w:val="right"/>
      <w:rPr>
        <w:rFonts w:ascii="Calibri" w:hAnsi="Calibri" w:cs="Calibri"/>
      </w:rPr>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F6789B" w:rsidRDefault="00644CAB" w:rsidP="00644CAB">
    <w:pPr>
      <w:pStyle w:val="Footer"/>
      <w:jc w:val="right"/>
      <w:rPr>
        <w:rFonts w:ascii="Calibri" w:hAnsi="Calibri" w:cs="Calibri"/>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CAB" w:rsidRDefault="00644CAB">
      <w:r>
        <w:separator/>
      </w:r>
    </w:p>
  </w:footnote>
  <w:footnote w:type="continuationSeparator" w:id="0">
    <w:p w:rsidR="00644CAB" w:rsidRDefault="00644CAB">
      <w:r>
        <w:continuationSeparator/>
      </w:r>
    </w:p>
  </w:footnote>
  <w:footnote w:id="1">
    <w:p w:rsidR="00644CAB" w:rsidRPr="00B747B6" w:rsidRDefault="00644CAB" w:rsidP="0000461C">
      <w:pPr>
        <w:pStyle w:val="FootnoteText"/>
        <w:rPr>
          <w:rFonts w:ascii="Garamond" w:hAnsi="Garamond"/>
          <w:sz w:val="20"/>
        </w:rPr>
      </w:pPr>
      <w:r w:rsidRPr="00B747B6">
        <w:rPr>
          <w:rStyle w:val="FootnoteReference"/>
          <w:rFonts w:ascii="Garamond" w:hAnsi="Garamond"/>
          <w:sz w:val="20"/>
        </w:rPr>
        <w:footnoteRef/>
      </w:r>
      <w:r w:rsidRPr="00B747B6">
        <w:rPr>
          <w:rFonts w:ascii="Garamond" w:hAnsi="Garamond"/>
          <w:sz w:val="20"/>
        </w:rPr>
        <w:t xml:space="preserve"> This text is not provided in the Appendix. Also, please note if teachers use a different version of this text, the page numbers will be different in the accompanying lesson materials.   A guide comparing this text with the unabridged version is included in Appendix B with the materials for Lesson 3.</w:t>
      </w:r>
    </w:p>
  </w:footnote>
  <w:footnote w:id="2">
    <w:p w:rsidR="00644CAB" w:rsidRPr="00B747B6" w:rsidRDefault="00644CAB" w:rsidP="0000461C">
      <w:pPr>
        <w:pStyle w:val="FootnoteText"/>
        <w:rPr>
          <w:rFonts w:ascii="Garamond" w:hAnsi="Garamond"/>
          <w:sz w:val="20"/>
        </w:rPr>
      </w:pPr>
      <w:r w:rsidRPr="00B747B6">
        <w:rPr>
          <w:rStyle w:val="FootnoteReference"/>
          <w:rFonts w:ascii="Garamond" w:hAnsi="Garamond"/>
          <w:sz w:val="20"/>
        </w:rPr>
        <w:footnoteRef/>
      </w:r>
      <w:r w:rsidRPr="00B747B6">
        <w:rPr>
          <w:rFonts w:ascii="Garamond" w:hAnsi="Garamond"/>
          <w:sz w:val="20"/>
        </w:rPr>
        <w:t xml:space="preserve"> This resource can be found in Facing History’s curriculum, </w:t>
      </w:r>
      <w:r w:rsidRPr="00B747B6">
        <w:rPr>
          <w:rFonts w:ascii="Garamond" w:hAnsi="Garamond"/>
          <w:sz w:val="20"/>
          <w:u w:val="single"/>
        </w:rPr>
        <w:t>Choices in Little Rock</w:t>
      </w:r>
      <w:r w:rsidRPr="00B747B6">
        <w:rPr>
          <w:rFonts w:ascii="Garamond" w:hAnsi="Garamond"/>
          <w:sz w:val="20"/>
        </w:rPr>
        <w:t xml:space="preserve">, which is available as a pdf at </w:t>
      </w:r>
      <w:hyperlink r:id="rId1" w:history="1">
        <w:r w:rsidRPr="00B747B6">
          <w:rPr>
            <w:rStyle w:val="Hyperlink"/>
            <w:rFonts w:ascii="Garamond" w:hAnsi="Garamond"/>
            <w:sz w:val="20"/>
          </w:rPr>
          <w:t>http://www.facinghistory.org/node/6245</w:t>
        </w:r>
      </w:hyperlink>
      <w:r w:rsidRPr="00B747B6">
        <w:rPr>
          <w:rFonts w:ascii="Garamond" w:hAnsi="Garamond"/>
          <w:sz w:val="20"/>
        </w:rPr>
        <w:t>.  The telegram is on pages 78 and 79 of this document.</w:t>
      </w:r>
    </w:p>
  </w:footnote>
  <w:footnote w:id="3">
    <w:p w:rsidR="00644CAB" w:rsidRPr="00B747B6" w:rsidRDefault="00644CAB" w:rsidP="0000461C">
      <w:pPr>
        <w:pStyle w:val="FootnoteText"/>
        <w:rPr>
          <w:rFonts w:ascii="Garamond" w:hAnsi="Garamond"/>
          <w:sz w:val="20"/>
        </w:rPr>
      </w:pPr>
      <w:r w:rsidRPr="00B747B6">
        <w:rPr>
          <w:rStyle w:val="FootnoteReference"/>
          <w:rFonts w:ascii="Garamond" w:hAnsi="Garamond"/>
          <w:sz w:val="20"/>
        </w:rPr>
        <w:footnoteRef/>
      </w:r>
      <w:r w:rsidRPr="00B747B6">
        <w:rPr>
          <w:rFonts w:ascii="Garamond" w:hAnsi="Garamond"/>
          <w:sz w:val="20"/>
        </w:rPr>
        <w:t xml:space="preserve"> A web search will produce this speech; a nicely edited version is in Facing History’s curriculum, </w:t>
      </w:r>
      <w:r w:rsidRPr="00B747B6">
        <w:rPr>
          <w:rFonts w:ascii="Garamond" w:hAnsi="Garamond"/>
          <w:sz w:val="20"/>
          <w:u w:val="single"/>
        </w:rPr>
        <w:t>Choices in Little Rock</w:t>
      </w:r>
      <w:r w:rsidRPr="00B747B6">
        <w:rPr>
          <w:rFonts w:ascii="Garamond" w:hAnsi="Garamond"/>
          <w:sz w:val="20"/>
        </w:rPr>
        <w:t xml:space="preserve">, which is available as a pdf at </w:t>
      </w:r>
      <w:hyperlink r:id="rId2" w:history="1">
        <w:r w:rsidRPr="00B747B6">
          <w:rPr>
            <w:rStyle w:val="Hyperlink"/>
            <w:rFonts w:ascii="Garamond" w:hAnsi="Garamond"/>
            <w:sz w:val="20"/>
          </w:rPr>
          <w:t>http://www.facinghistory.org/node/6245</w:t>
        </w:r>
      </w:hyperlink>
      <w:r w:rsidRPr="00B747B6">
        <w:rPr>
          <w:rFonts w:ascii="Garamond" w:hAnsi="Garamond"/>
          <w:sz w:val="20"/>
        </w:rPr>
        <w:t>.  The speech is on pages 156 - 158 of this document.</w:t>
      </w:r>
    </w:p>
    <w:p w:rsidR="00644CAB" w:rsidRPr="00691F8B" w:rsidRDefault="00644CAB" w:rsidP="0000461C">
      <w:pPr>
        <w:pStyle w:val="FootnoteText"/>
        <w:rPr>
          <w:rFonts w:ascii="Garamond" w:hAnsi="Garamond"/>
        </w:rPr>
      </w:pPr>
    </w:p>
  </w:footnote>
  <w:footnote w:id="4">
    <w:p w:rsidR="00644CAB" w:rsidRPr="00691F8B" w:rsidRDefault="00644CAB" w:rsidP="00402847">
      <w:pPr>
        <w:pStyle w:val="FootnoteText"/>
        <w:rPr>
          <w:rFonts w:ascii="Garamond" w:hAnsi="Garamond"/>
          <w:sz w:val="20"/>
        </w:rPr>
      </w:pPr>
      <w:r>
        <w:rPr>
          <w:rStyle w:val="FootnoteReference"/>
        </w:rPr>
        <w:footnoteRef/>
      </w:r>
      <w:r>
        <w:t xml:space="preserve"> </w:t>
      </w:r>
      <w:r w:rsidRPr="00691F8B">
        <w:rPr>
          <w:rFonts w:ascii="Garamond" w:eastAsiaTheme="minorEastAsia" w:hAnsi="Garamond" w:cs="Helvetica Neue"/>
          <w:color w:val="353535"/>
          <w:sz w:val="20"/>
        </w:rPr>
        <w:t>These materials draw on the work of Sam Wineburg and his colleagues at the Stanford History Education Group (sheg.stanford.edu) as well as</w:t>
      </w:r>
      <w:r>
        <w:rPr>
          <w:rFonts w:ascii="Garamond" w:eastAsiaTheme="minorEastAsia" w:hAnsi="Garamond" w:cs="Helvetica Neue"/>
          <w:color w:val="353535"/>
          <w:sz w:val="20"/>
        </w:rPr>
        <w:t xml:space="preserve"> </w:t>
      </w:r>
      <w:r w:rsidRPr="00691F8B">
        <w:rPr>
          <w:rFonts w:ascii="Garamond" w:eastAsiaTheme="minorEastAsia" w:hAnsi="Garamond" w:cs="Helvetica Neue"/>
          <w:color w:val="353535"/>
          <w:sz w:val="20"/>
        </w:rPr>
        <w:t xml:space="preserve">Monte-Sano, De La Paz, &amp; Felton's forthcoming book, </w:t>
      </w:r>
      <w:r w:rsidRPr="00691F8B">
        <w:rPr>
          <w:rFonts w:ascii="Garamond" w:eastAsiaTheme="minorEastAsia" w:hAnsi="Garamond" w:cs="Helvetica Neue"/>
          <w:i/>
          <w:color w:val="353535"/>
          <w:sz w:val="20"/>
        </w:rPr>
        <w:t>Building literacy in the history classroom: Teaching disciplinary reading, writing, and thinking in the age of the Common Core</w:t>
      </w:r>
      <w:r w:rsidRPr="00691F8B">
        <w:rPr>
          <w:rFonts w:ascii="Garamond" w:eastAsiaTheme="minorEastAsia" w:hAnsi="Garamond" w:cs="Helvetica Neue"/>
          <w:color w:val="353535"/>
          <w:sz w:val="20"/>
        </w:rPr>
        <w:t>.</w:t>
      </w:r>
    </w:p>
    <w:p w:rsidR="00644CAB" w:rsidRDefault="00644CAB">
      <w:pPr>
        <w:pStyle w:val="FootnoteText"/>
      </w:pPr>
    </w:p>
  </w:footnote>
  <w:footnote w:id="5">
    <w:p w:rsidR="00644CAB" w:rsidRDefault="00644CAB" w:rsidP="009F0460">
      <w:pPr>
        <w:pStyle w:val="FootnoteText"/>
      </w:pPr>
      <w:r>
        <w:rPr>
          <w:rStyle w:val="FootnoteReference"/>
        </w:rPr>
        <w:footnoteRef/>
      </w:r>
      <w:r>
        <w:t xml:space="preserve"> </w:t>
      </w:r>
      <w:r w:rsidRPr="00C46161">
        <w:rPr>
          <w:rFonts w:ascii="Garamond" w:hAnsi="Garamond"/>
          <w:sz w:val="20"/>
        </w:rPr>
        <w:t>This rubric is one example of how you might assess the final performance task.  The scale and content can be adapted to fit the type of rubric you usually use with your students.</w:t>
      </w:r>
      <w:r w:rsidRPr="00036DF1">
        <w:rPr>
          <w:i/>
        </w:rPr>
        <w:t xml:space="preserve">  </w:t>
      </w:r>
    </w:p>
  </w:footnote>
  <w:footnote w:id="6">
    <w:p w:rsidR="00644CAB" w:rsidRDefault="00644CAB">
      <w:pPr>
        <w:pStyle w:val="FootnoteText"/>
      </w:pPr>
      <w:r>
        <w:rPr>
          <w:rStyle w:val="FootnoteReference"/>
        </w:rPr>
        <w:footnoteRef/>
      </w:r>
      <w:r>
        <w:t xml:space="preserve"> </w:t>
      </w:r>
      <w:r w:rsidRPr="00E73855">
        <w:rPr>
          <w:rFonts w:ascii="Garamond" w:hAnsi="Garamond"/>
          <w:sz w:val="20"/>
        </w:rPr>
        <w:t>The following protocols were adopted from Expeditionary Learning: elschools.org</w:t>
      </w:r>
      <w:r>
        <w:t xml:space="preserve"> </w:t>
      </w:r>
    </w:p>
  </w:footnote>
  <w:footnote w:id="7">
    <w:p w:rsidR="00644CAB" w:rsidRDefault="00644CAB">
      <w:pPr>
        <w:pStyle w:val="FootnoteText"/>
      </w:pPr>
      <w:r>
        <w:rPr>
          <w:rStyle w:val="FootnoteReference"/>
        </w:rPr>
        <w:footnoteRef/>
      </w:r>
      <w:r>
        <w:t xml:space="preserve"> </w:t>
      </w:r>
      <w:r w:rsidRPr="00A04753">
        <w:rPr>
          <w:rStyle w:val="PageNumber"/>
          <w:rFonts w:ascii="Garamond" w:hAnsi="Garamond" w:cs="Calibri"/>
          <w:sz w:val="20"/>
        </w:rPr>
        <w:t xml:space="preserve">Adapted from </w:t>
      </w:r>
      <w:r w:rsidRPr="00A04753">
        <w:rPr>
          <w:rFonts w:ascii="Garamond" w:hAnsi="Garamond" w:cs="Calibri"/>
          <w:sz w:val="20"/>
        </w:rPr>
        <w:t>CTE Literacy Strategy Workshop Series – November 2010</w:t>
      </w:r>
    </w:p>
  </w:footnote>
  <w:footnote w:id="8">
    <w:p w:rsidR="00644CAB" w:rsidRPr="00040E89" w:rsidRDefault="00644CAB" w:rsidP="00A04753">
      <w:pPr>
        <w:pStyle w:val="Footer"/>
        <w:rPr>
          <w:rFonts w:ascii="Calibri" w:hAnsi="Calibri" w:cs="Calibri"/>
        </w:rPr>
      </w:pPr>
      <w:r>
        <w:rPr>
          <w:rStyle w:val="FootnoteReference"/>
        </w:rPr>
        <w:footnoteRef/>
      </w:r>
      <w:r>
        <w:t xml:space="preserve"> </w:t>
      </w:r>
      <w:r w:rsidRPr="00A04753">
        <w:rPr>
          <w:rStyle w:val="PageNumber"/>
          <w:rFonts w:cs="Calibri"/>
          <w:sz w:val="20"/>
        </w:rPr>
        <w:t xml:space="preserve">Adapted from </w:t>
      </w:r>
      <w:r w:rsidRPr="00A04753">
        <w:rPr>
          <w:rFonts w:cs="Calibri"/>
          <w:sz w:val="20"/>
        </w:rPr>
        <w:t>CTE Literacy Strategy Workshop Series – November 2010</w:t>
      </w:r>
    </w:p>
    <w:p w:rsidR="00644CAB" w:rsidRDefault="00644CAB" w:rsidP="00A04753">
      <w:pPr>
        <w:pStyle w:val="FootnoteText"/>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2874BD" w:rsidRDefault="00644CAB" w:rsidP="00691725">
    <w:pPr>
      <w:tabs>
        <w:tab w:val="center" w:pos="4320"/>
      </w:tabs>
      <w:ind w:firstLine="720"/>
    </w:pPr>
  </w:p>
  <w:p w:rsidR="00644CAB" w:rsidRDefault="00644CAB"/>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Default="00BB64C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el_handout_logo" style="position:absolute;margin-left:52.8pt;margin-top:36pt;width:121.05pt;height:77pt;z-index:-251658240;visibility:visible;mso-position-horizontal-relative:page;mso-position-vertical-relative:page">
          <v:imagedata r:id="rId1" o:title="el_handout_logo"/>
          <w10:wrap anchorx="page" anchory="page"/>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Pr="002874BD" w:rsidRDefault="00644CAB" w:rsidP="00691725">
    <w:pPr>
      <w:tabs>
        <w:tab w:val="center" w:pos="4320"/>
      </w:tabs>
      <w:ind w:firstLine="720"/>
    </w:pPr>
  </w:p>
  <w:p w:rsidR="00644CAB" w:rsidRDefault="00644CAB"/>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Default="00BB64C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el_handout_logo" style="position:absolute;margin-left:52.8pt;margin-top:36pt;width:121.05pt;height:77pt;z-index:-251656192;visibility:visible;mso-position-horizontal-relative:page;mso-position-vertical-relative:page">
          <v:imagedata r:id="rId1" o:title="el_handout_logo"/>
          <w10:wrap anchorx="page" anchory="page"/>
        </v:shape>
      </w:pict>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Default="00644CAB">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CAB" w:rsidRDefault="00644CA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783B"/>
    <w:multiLevelType w:val="hybridMultilevel"/>
    <w:tmpl w:val="A0E4B866"/>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
    <w:nsid w:val="03395D1D"/>
    <w:multiLevelType w:val="hybridMultilevel"/>
    <w:tmpl w:val="1984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E29C5"/>
    <w:multiLevelType w:val="hybridMultilevel"/>
    <w:tmpl w:val="4FD4E6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05461A"/>
    <w:multiLevelType w:val="hybridMultilevel"/>
    <w:tmpl w:val="CC8CA286"/>
    <w:lvl w:ilvl="0" w:tplc="12FA542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B4A01"/>
    <w:multiLevelType w:val="hybridMultilevel"/>
    <w:tmpl w:val="B510D846"/>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
    <w:nsid w:val="0A17401E"/>
    <w:multiLevelType w:val="hybridMultilevel"/>
    <w:tmpl w:val="4436364C"/>
    <w:lvl w:ilvl="0" w:tplc="75442D34">
      <w:start w:val="1"/>
      <w:numFmt w:val="decimal"/>
      <w:lvlText w:val="%1."/>
      <w:lvlJc w:val="left"/>
      <w:pPr>
        <w:ind w:left="360" w:hanging="360"/>
      </w:pPr>
      <w:rPr>
        <w:rFonts w:ascii="Garamond" w:eastAsiaTheme="minorHAnsi" w:hAnsi="Garamond"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634566"/>
    <w:multiLevelType w:val="hybridMultilevel"/>
    <w:tmpl w:val="4E707B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DF53229"/>
    <w:multiLevelType w:val="hybridMultilevel"/>
    <w:tmpl w:val="652E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A83C1E"/>
    <w:multiLevelType w:val="hybridMultilevel"/>
    <w:tmpl w:val="B4C699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24351B5"/>
    <w:multiLevelType w:val="hybridMultilevel"/>
    <w:tmpl w:val="BE8CAD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B42B2F"/>
    <w:multiLevelType w:val="hybridMultilevel"/>
    <w:tmpl w:val="DD628856"/>
    <w:lvl w:ilvl="0" w:tplc="F5BA6EF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B27CD2"/>
    <w:multiLevelType w:val="hybridMultilevel"/>
    <w:tmpl w:val="B5E836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77338F9"/>
    <w:multiLevelType w:val="hybridMultilevel"/>
    <w:tmpl w:val="AD60DDB6"/>
    <w:lvl w:ilvl="0" w:tplc="4F74694E">
      <w:numFmt w:val="bullet"/>
      <w:lvlText w:val=""/>
      <w:lvlJc w:val="left"/>
      <w:pPr>
        <w:ind w:left="144" w:firstLine="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765E2"/>
    <w:multiLevelType w:val="hybridMultilevel"/>
    <w:tmpl w:val="94FE6B10"/>
    <w:lvl w:ilvl="0" w:tplc="A8EC0D6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A7915"/>
    <w:multiLevelType w:val="hybridMultilevel"/>
    <w:tmpl w:val="E8D491B2"/>
    <w:lvl w:ilvl="0" w:tplc="B34AAC20">
      <w:start w:val="196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154800"/>
    <w:multiLevelType w:val="hybridMultilevel"/>
    <w:tmpl w:val="4C2811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AB39B2"/>
    <w:multiLevelType w:val="hybridMultilevel"/>
    <w:tmpl w:val="CEA08D12"/>
    <w:lvl w:ilvl="0" w:tplc="5F34CADA">
      <w:start w:val="1"/>
      <w:numFmt w:val="decimal"/>
      <w:lvlText w:val="%1."/>
      <w:lvlJc w:val="left"/>
      <w:pPr>
        <w:ind w:left="360" w:hanging="360"/>
      </w:pPr>
      <w:rPr>
        <w:rFonts w:ascii="Garamond" w:eastAsiaTheme="minorEastAsia" w:hAnsi="Garamond"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50C0206"/>
    <w:multiLevelType w:val="hybridMultilevel"/>
    <w:tmpl w:val="AB741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D16A63"/>
    <w:multiLevelType w:val="hybridMultilevel"/>
    <w:tmpl w:val="3BA24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5EF785D"/>
    <w:multiLevelType w:val="hybridMultilevel"/>
    <w:tmpl w:val="C172C98E"/>
    <w:lvl w:ilvl="0" w:tplc="1EDA1CA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06082B"/>
    <w:multiLevelType w:val="hybridMultilevel"/>
    <w:tmpl w:val="2A94EA40"/>
    <w:lvl w:ilvl="0" w:tplc="BE08CA0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1F5851"/>
    <w:multiLevelType w:val="hybridMultilevel"/>
    <w:tmpl w:val="AE1CF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493973"/>
    <w:multiLevelType w:val="hybridMultilevel"/>
    <w:tmpl w:val="5BAA2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D6A6472"/>
    <w:multiLevelType w:val="hybridMultilevel"/>
    <w:tmpl w:val="57D2864E"/>
    <w:lvl w:ilvl="0" w:tplc="038680B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DC22B1C"/>
    <w:multiLevelType w:val="hybridMultilevel"/>
    <w:tmpl w:val="081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E348ED"/>
    <w:multiLevelType w:val="hybridMultilevel"/>
    <w:tmpl w:val="156654C4"/>
    <w:lvl w:ilvl="0" w:tplc="48240C94">
      <w:start w:val="1"/>
      <w:numFmt w:val="decimal"/>
      <w:lvlText w:val="%1."/>
      <w:lvlJc w:val="left"/>
      <w:pPr>
        <w:ind w:left="360" w:hanging="360"/>
      </w:pPr>
      <w:rPr>
        <w:rFonts w:ascii="Garamond" w:eastAsiaTheme="minorHAnsi" w:hAnsi="Garamond"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9B5794"/>
    <w:multiLevelType w:val="hybridMultilevel"/>
    <w:tmpl w:val="81180E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1722C28"/>
    <w:multiLevelType w:val="hybridMultilevel"/>
    <w:tmpl w:val="F4FADD98"/>
    <w:lvl w:ilvl="0" w:tplc="0409000F">
      <w:start w:val="1"/>
      <w:numFmt w:val="decimal"/>
      <w:lvlText w:val="%1."/>
      <w:lvlJc w:val="left"/>
      <w:pPr>
        <w:ind w:left="360" w:hanging="360"/>
      </w:pPr>
    </w:lvl>
    <w:lvl w:ilvl="1" w:tplc="4516F04E">
      <w:start w:val="1"/>
      <w:numFmt w:val="bullet"/>
      <w:lvlText w:val="–"/>
      <w:lvlJc w:val="left"/>
      <w:pPr>
        <w:ind w:left="1080" w:hanging="360"/>
      </w:pPr>
      <w:rPr>
        <w:rFonts w:ascii="Garamond" w:hAnsi="Garamond" w:hint="default"/>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2220DC4"/>
    <w:multiLevelType w:val="hybridMultilevel"/>
    <w:tmpl w:val="F1669A7C"/>
    <w:lvl w:ilvl="0" w:tplc="DC50850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3D0416"/>
    <w:multiLevelType w:val="hybridMultilevel"/>
    <w:tmpl w:val="C812E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D6184C"/>
    <w:multiLevelType w:val="hybridMultilevel"/>
    <w:tmpl w:val="8086F3C4"/>
    <w:lvl w:ilvl="0" w:tplc="31CCD7D0">
      <w:start w:val="1"/>
      <w:numFmt w:val="bullet"/>
      <w:lvlText w:val=""/>
      <w:lvlJc w:val="left"/>
      <w:pPr>
        <w:tabs>
          <w:tab w:val="num" w:pos="720"/>
        </w:tabs>
        <w:ind w:left="720" w:hanging="360"/>
      </w:pPr>
      <w:rPr>
        <w:rFonts w:ascii="Symbol" w:hAnsi="Symbol" w:hint="default"/>
        <w:sz w:val="18"/>
        <w:szCs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36ED6CA3"/>
    <w:multiLevelType w:val="hybridMultilevel"/>
    <w:tmpl w:val="F5BCC4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929267A"/>
    <w:multiLevelType w:val="hybridMultilevel"/>
    <w:tmpl w:val="A2565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9131A0"/>
    <w:multiLevelType w:val="hybridMultilevel"/>
    <w:tmpl w:val="D0FE18E4"/>
    <w:lvl w:ilvl="0" w:tplc="8968D4CE">
      <w:start w:val="1"/>
      <w:numFmt w:val="bullet"/>
      <w:lvlText w:val=""/>
      <w:lvlJc w:val="left"/>
      <w:pPr>
        <w:tabs>
          <w:tab w:val="num" w:pos="720"/>
        </w:tabs>
        <w:ind w:left="720" w:hanging="360"/>
      </w:pPr>
      <w:rPr>
        <w:rFonts w:ascii="Symbol" w:eastAsia="Times New Roman" w:hAnsi="Symbo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3EAD2FE0"/>
    <w:multiLevelType w:val="hybridMultilevel"/>
    <w:tmpl w:val="62C81EE8"/>
    <w:lvl w:ilvl="0" w:tplc="31144A78">
      <w:start w:val="196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B7014A"/>
    <w:multiLevelType w:val="hybridMultilevel"/>
    <w:tmpl w:val="A32C7AAA"/>
    <w:lvl w:ilvl="0" w:tplc="696A6818">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0FB17C5"/>
    <w:multiLevelType w:val="hybridMultilevel"/>
    <w:tmpl w:val="1EEA4AA6"/>
    <w:lvl w:ilvl="0" w:tplc="E9063376">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6992933"/>
    <w:multiLevelType w:val="hybridMultilevel"/>
    <w:tmpl w:val="2A764E0A"/>
    <w:lvl w:ilvl="0" w:tplc="526201DC">
      <w:start w:val="1"/>
      <w:numFmt w:val="decimal"/>
      <w:lvlText w:val="%1."/>
      <w:lvlJc w:val="left"/>
      <w:pPr>
        <w:ind w:left="360" w:hanging="360"/>
      </w:pPr>
      <w:rPr>
        <w:rFonts w:ascii="Garamond" w:eastAsiaTheme="minorEastAsia" w:hAnsi="Garamond"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6B96759"/>
    <w:multiLevelType w:val="hybridMultilevel"/>
    <w:tmpl w:val="358484F8"/>
    <w:lvl w:ilvl="0" w:tplc="1C067AE0">
      <w:start w:val="1"/>
      <w:numFmt w:val="bullet"/>
      <w:pStyle w:val="5ELBullets"/>
      <w:lvlText w:val=""/>
      <w:lvlJc w:val="left"/>
      <w:pPr>
        <w:ind w:left="360" w:hanging="360"/>
      </w:pPr>
      <w:rPr>
        <w:rFonts w:ascii="Symbol" w:hAnsi="Symbol" w:hint="default"/>
        <w:sz w:val="18"/>
        <w:szCs w:val="18"/>
      </w:rPr>
    </w:lvl>
    <w:lvl w:ilvl="1" w:tplc="04090003">
      <w:start w:val="1"/>
      <w:numFmt w:val="bullet"/>
      <w:pStyle w:val="6ELSub-bullets"/>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mbria"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mbria"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74F5D9A"/>
    <w:multiLevelType w:val="hybridMultilevel"/>
    <w:tmpl w:val="E79866F6"/>
    <w:lvl w:ilvl="0" w:tplc="0F50E334">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A612E76"/>
    <w:multiLevelType w:val="hybridMultilevel"/>
    <w:tmpl w:val="0194F770"/>
    <w:lvl w:ilvl="0" w:tplc="4476CC10">
      <w:start w:val="1"/>
      <w:numFmt w:val="bullet"/>
      <w:lvlText w:val=""/>
      <w:lvlJc w:val="left"/>
      <w:pPr>
        <w:tabs>
          <w:tab w:val="num" w:pos="216"/>
        </w:tabs>
        <w:ind w:left="216" w:hanging="216"/>
      </w:pPr>
      <w:rPr>
        <w:rFonts w:ascii="Symbol" w:hAnsi="Symbol" w:cs="Symbol" w:hint="default"/>
        <w:color w:val="auto"/>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4AB40ECC"/>
    <w:multiLevelType w:val="hybridMultilevel"/>
    <w:tmpl w:val="94B46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1C0CA7"/>
    <w:multiLevelType w:val="hybridMultilevel"/>
    <w:tmpl w:val="0958E6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C8601F8"/>
    <w:multiLevelType w:val="hybridMultilevel"/>
    <w:tmpl w:val="EA44B3B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nsid w:val="4CD1455C"/>
    <w:multiLevelType w:val="hybridMultilevel"/>
    <w:tmpl w:val="DCE8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F83BB0"/>
    <w:multiLevelType w:val="hybridMultilevel"/>
    <w:tmpl w:val="50960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F470AEF"/>
    <w:multiLevelType w:val="hybridMultilevel"/>
    <w:tmpl w:val="31C2289E"/>
    <w:lvl w:ilvl="0" w:tplc="A8EC0D6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549C1E03"/>
    <w:multiLevelType w:val="hybridMultilevel"/>
    <w:tmpl w:val="9A702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6540BC2"/>
    <w:multiLevelType w:val="hybridMultilevel"/>
    <w:tmpl w:val="850A52B2"/>
    <w:lvl w:ilvl="0" w:tplc="A8EC0D6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6925537"/>
    <w:multiLevelType w:val="hybridMultilevel"/>
    <w:tmpl w:val="CE202FFA"/>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0">
    <w:nsid w:val="57192BEE"/>
    <w:multiLevelType w:val="hybridMultilevel"/>
    <w:tmpl w:val="1406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8464860"/>
    <w:multiLevelType w:val="hybridMultilevel"/>
    <w:tmpl w:val="ACAE4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96305F4"/>
    <w:multiLevelType w:val="hybridMultilevel"/>
    <w:tmpl w:val="17184E80"/>
    <w:lvl w:ilvl="0" w:tplc="4F74694E">
      <w:numFmt w:val="bullet"/>
      <w:lvlText w:val=""/>
      <w:lvlJc w:val="left"/>
      <w:pPr>
        <w:ind w:left="0" w:firstLine="0"/>
      </w:pPr>
      <w:rPr>
        <w:rFonts w:ascii="Symbol" w:eastAsia="Times New Roman"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53">
    <w:nsid w:val="59DB6319"/>
    <w:multiLevelType w:val="hybridMultilevel"/>
    <w:tmpl w:val="24B6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AA5434"/>
    <w:multiLevelType w:val="hybridMultilevel"/>
    <w:tmpl w:val="5DB8CC5E"/>
    <w:lvl w:ilvl="0" w:tplc="D0D4EC54">
      <w:start w:val="1"/>
      <w:numFmt w:val="decimal"/>
      <w:lvlText w:val="%1."/>
      <w:lvlJc w:val="left"/>
      <w:pPr>
        <w:ind w:left="360" w:hanging="360"/>
      </w:pPr>
      <w:rPr>
        <w:rFonts w:ascii="Garamond" w:eastAsiaTheme="minorHAnsi" w:hAnsi="Garamond"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D6C3672"/>
    <w:multiLevelType w:val="hybridMultilevel"/>
    <w:tmpl w:val="D22A3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E5A60FD"/>
    <w:multiLevelType w:val="hybridMultilevel"/>
    <w:tmpl w:val="DD280B62"/>
    <w:lvl w:ilvl="0" w:tplc="04090001">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60D52565"/>
    <w:multiLevelType w:val="hybridMultilevel"/>
    <w:tmpl w:val="F53806F0"/>
    <w:lvl w:ilvl="0" w:tplc="A372E6D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C347FC"/>
    <w:multiLevelType w:val="hybridMultilevel"/>
    <w:tmpl w:val="B1D4A1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5C50432"/>
    <w:multiLevelType w:val="hybridMultilevel"/>
    <w:tmpl w:val="5B0C7270"/>
    <w:lvl w:ilvl="0" w:tplc="1CF43B74">
      <w:start w:val="5"/>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B7E12E4"/>
    <w:multiLevelType w:val="hybridMultilevel"/>
    <w:tmpl w:val="CE4A9C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E422D94"/>
    <w:multiLevelType w:val="hybridMultilevel"/>
    <w:tmpl w:val="5A584292"/>
    <w:lvl w:ilvl="0" w:tplc="31EA676C">
      <w:start w:val="1"/>
      <w:numFmt w:val="bullet"/>
      <w:lvlText w:val=""/>
      <w:lvlJc w:val="left"/>
      <w:pPr>
        <w:tabs>
          <w:tab w:val="num" w:pos="360"/>
        </w:tabs>
        <w:ind w:left="360" w:hanging="360"/>
      </w:pPr>
      <w:rPr>
        <w:rFonts w:ascii="Symbol" w:hAnsi="Symbol" w:hint="default"/>
        <w:sz w:val="18"/>
        <w:szCs w:val="18"/>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2">
    <w:nsid w:val="70C764D0"/>
    <w:multiLevelType w:val="hybridMultilevel"/>
    <w:tmpl w:val="B366D0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1563C4E"/>
    <w:multiLevelType w:val="hybridMultilevel"/>
    <w:tmpl w:val="62C21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3E0184F"/>
    <w:multiLevelType w:val="hybridMultilevel"/>
    <w:tmpl w:val="804C7092"/>
    <w:lvl w:ilvl="0" w:tplc="4F74694E">
      <w:numFmt w:val="bullet"/>
      <w:lvlText w:val=""/>
      <w:lvlJc w:val="left"/>
      <w:pPr>
        <w:ind w:left="144" w:firstLine="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3C1880"/>
    <w:multiLevelType w:val="hybridMultilevel"/>
    <w:tmpl w:val="3F762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D73B9E"/>
    <w:multiLevelType w:val="hybridMultilevel"/>
    <w:tmpl w:val="0946254A"/>
    <w:lvl w:ilvl="0" w:tplc="5EBA5F7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703195"/>
    <w:multiLevelType w:val="hybridMultilevel"/>
    <w:tmpl w:val="D052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8703AA0"/>
    <w:multiLevelType w:val="hybridMultilevel"/>
    <w:tmpl w:val="AC5817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8B34DBF"/>
    <w:multiLevelType w:val="hybridMultilevel"/>
    <w:tmpl w:val="BECAC8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B54102D"/>
    <w:multiLevelType w:val="hybridMultilevel"/>
    <w:tmpl w:val="A4F86D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7D9D39FC"/>
    <w:multiLevelType w:val="hybridMultilevel"/>
    <w:tmpl w:val="F69C45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4"/>
  </w:num>
  <w:num w:numId="3">
    <w:abstractNumId w:val="45"/>
  </w:num>
  <w:num w:numId="4">
    <w:abstractNumId w:val="20"/>
  </w:num>
  <w:num w:numId="5">
    <w:abstractNumId w:val="53"/>
  </w:num>
  <w:num w:numId="6">
    <w:abstractNumId w:val="65"/>
  </w:num>
  <w:num w:numId="7">
    <w:abstractNumId w:val="31"/>
  </w:num>
  <w:num w:numId="8">
    <w:abstractNumId w:val="25"/>
  </w:num>
  <w:num w:numId="9">
    <w:abstractNumId w:val="28"/>
  </w:num>
  <w:num w:numId="10">
    <w:abstractNumId w:val="37"/>
  </w:num>
  <w:num w:numId="11">
    <w:abstractNumId w:val="59"/>
  </w:num>
  <w:num w:numId="12">
    <w:abstractNumId w:val="5"/>
  </w:num>
  <w:num w:numId="13">
    <w:abstractNumId w:val="54"/>
  </w:num>
  <w:num w:numId="14">
    <w:abstractNumId w:val="63"/>
  </w:num>
  <w:num w:numId="15">
    <w:abstractNumId w:val="26"/>
  </w:num>
  <w:num w:numId="16">
    <w:abstractNumId w:val="18"/>
  </w:num>
  <w:num w:numId="17">
    <w:abstractNumId w:val="7"/>
  </w:num>
  <w:num w:numId="18">
    <w:abstractNumId w:val="57"/>
  </w:num>
  <w:num w:numId="19">
    <w:abstractNumId w:val="19"/>
  </w:num>
  <w:num w:numId="20">
    <w:abstractNumId w:val="1"/>
  </w:num>
  <w:num w:numId="21">
    <w:abstractNumId w:val="39"/>
  </w:num>
  <w:num w:numId="22">
    <w:abstractNumId w:val="12"/>
  </w:num>
  <w:num w:numId="23">
    <w:abstractNumId w:val="55"/>
  </w:num>
  <w:num w:numId="24">
    <w:abstractNumId w:val="3"/>
  </w:num>
  <w:num w:numId="25">
    <w:abstractNumId w:val="34"/>
  </w:num>
  <w:num w:numId="26">
    <w:abstractNumId w:val="14"/>
  </w:num>
  <w:num w:numId="27">
    <w:abstractNumId w:val="71"/>
  </w:num>
  <w:num w:numId="28">
    <w:abstractNumId w:val="64"/>
  </w:num>
  <w:num w:numId="29">
    <w:abstractNumId w:val="52"/>
  </w:num>
  <w:num w:numId="30">
    <w:abstractNumId w:val="35"/>
  </w:num>
  <w:num w:numId="31">
    <w:abstractNumId w:val="38"/>
  </w:num>
  <w:num w:numId="32">
    <w:abstractNumId w:val="8"/>
  </w:num>
  <w:num w:numId="33">
    <w:abstractNumId w:val="30"/>
  </w:num>
  <w:num w:numId="34">
    <w:abstractNumId w:val="61"/>
  </w:num>
  <w:num w:numId="35">
    <w:abstractNumId w:val="51"/>
  </w:num>
  <w:num w:numId="36">
    <w:abstractNumId w:val="2"/>
  </w:num>
  <w:num w:numId="37">
    <w:abstractNumId w:val="9"/>
  </w:num>
  <w:num w:numId="38">
    <w:abstractNumId w:val="36"/>
  </w:num>
  <w:num w:numId="39">
    <w:abstractNumId w:val="10"/>
  </w:num>
  <w:num w:numId="40">
    <w:abstractNumId w:val="46"/>
  </w:num>
  <w:num w:numId="41">
    <w:abstractNumId w:val="68"/>
  </w:num>
  <w:num w:numId="42">
    <w:abstractNumId w:val="48"/>
  </w:num>
  <w:num w:numId="43">
    <w:abstractNumId w:val="60"/>
  </w:num>
  <w:num w:numId="44">
    <w:abstractNumId w:val="13"/>
  </w:num>
  <w:num w:numId="45">
    <w:abstractNumId w:val="58"/>
  </w:num>
  <w:num w:numId="46">
    <w:abstractNumId w:val="23"/>
  </w:num>
  <w:num w:numId="47">
    <w:abstractNumId w:val="62"/>
  </w:num>
  <w:num w:numId="48">
    <w:abstractNumId w:val="27"/>
  </w:num>
  <w:num w:numId="49">
    <w:abstractNumId w:val="15"/>
  </w:num>
  <w:num w:numId="50">
    <w:abstractNumId w:val="56"/>
  </w:num>
  <w:num w:numId="51">
    <w:abstractNumId w:val="69"/>
  </w:num>
  <w:num w:numId="52">
    <w:abstractNumId w:val="11"/>
  </w:num>
  <w:num w:numId="53">
    <w:abstractNumId w:val="22"/>
  </w:num>
  <w:num w:numId="54">
    <w:abstractNumId w:val="42"/>
  </w:num>
  <w:num w:numId="55">
    <w:abstractNumId w:val="6"/>
  </w:num>
  <w:num w:numId="56">
    <w:abstractNumId w:val="70"/>
  </w:num>
  <w:num w:numId="57">
    <w:abstractNumId w:val="66"/>
  </w:num>
  <w:num w:numId="58">
    <w:abstractNumId w:val="4"/>
  </w:num>
  <w:num w:numId="59">
    <w:abstractNumId w:val="17"/>
  </w:num>
  <w:num w:numId="60">
    <w:abstractNumId w:val="49"/>
  </w:num>
  <w:num w:numId="61">
    <w:abstractNumId w:val="50"/>
  </w:num>
  <w:num w:numId="62">
    <w:abstractNumId w:val="0"/>
  </w:num>
  <w:num w:numId="63">
    <w:abstractNumId w:val="67"/>
  </w:num>
  <w:num w:numId="64">
    <w:abstractNumId w:val="21"/>
  </w:num>
  <w:num w:numId="65">
    <w:abstractNumId w:val="29"/>
  </w:num>
  <w:num w:numId="66">
    <w:abstractNumId w:val="44"/>
  </w:num>
  <w:num w:numId="67">
    <w:abstractNumId w:val="32"/>
  </w:num>
  <w:num w:numId="68">
    <w:abstractNumId w:val="41"/>
  </w:num>
  <w:num w:numId="69">
    <w:abstractNumId w:val="47"/>
  </w:num>
  <w:num w:numId="70">
    <w:abstractNumId w:val="43"/>
  </w:num>
  <w:num w:numId="71">
    <w:abstractNumId w:val="40"/>
  </w:num>
  <w:num w:numId="72">
    <w:abstractNumId w:val="33"/>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4275ED"/>
    <w:rsid w:val="000030DC"/>
    <w:rsid w:val="0000461C"/>
    <w:rsid w:val="00016AFF"/>
    <w:rsid w:val="00022962"/>
    <w:rsid w:val="00026AA5"/>
    <w:rsid w:val="00030C9F"/>
    <w:rsid w:val="00035350"/>
    <w:rsid w:val="000A004B"/>
    <w:rsid w:val="000B7167"/>
    <w:rsid w:val="000E1C2E"/>
    <w:rsid w:val="000E2E7A"/>
    <w:rsid w:val="00106D9D"/>
    <w:rsid w:val="00111382"/>
    <w:rsid w:val="00112987"/>
    <w:rsid w:val="00124328"/>
    <w:rsid w:val="00131E05"/>
    <w:rsid w:val="00132D34"/>
    <w:rsid w:val="00153A65"/>
    <w:rsid w:val="001D62C4"/>
    <w:rsid w:val="001E2B3E"/>
    <w:rsid w:val="001F64F9"/>
    <w:rsid w:val="002169ED"/>
    <w:rsid w:val="002174B3"/>
    <w:rsid w:val="002318E5"/>
    <w:rsid w:val="0025310C"/>
    <w:rsid w:val="002534D0"/>
    <w:rsid w:val="00261CAC"/>
    <w:rsid w:val="002A0031"/>
    <w:rsid w:val="002A3A6F"/>
    <w:rsid w:val="002A59F4"/>
    <w:rsid w:val="002E15FF"/>
    <w:rsid w:val="002E1C03"/>
    <w:rsid w:val="002E7F6E"/>
    <w:rsid w:val="002F600B"/>
    <w:rsid w:val="0032281A"/>
    <w:rsid w:val="003674CE"/>
    <w:rsid w:val="00373324"/>
    <w:rsid w:val="00382929"/>
    <w:rsid w:val="00390211"/>
    <w:rsid w:val="003970E5"/>
    <w:rsid w:val="00397FC2"/>
    <w:rsid w:val="003B2A3D"/>
    <w:rsid w:val="003C2545"/>
    <w:rsid w:val="003C6C56"/>
    <w:rsid w:val="003D5107"/>
    <w:rsid w:val="003E73BB"/>
    <w:rsid w:val="00402847"/>
    <w:rsid w:val="0040689D"/>
    <w:rsid w:val="004103C0"/>
    <w:rsid w:val="004179D3"/>
    <w:rsid w:val="004275ED"/>
    <w:rsid w:val="00433663"/>
    <w:rsid w:val="00443070"/>
    <w:rsid w:val="00454967"/>
    <w:rsid w:val="004618EC"/>
    <w:rsid w:val="00486190"/>
    <w:rsid w:val="00486D3B"/>
    <w:rsid w:val="004925F9"/>
    <w:rsid w:val="00495034"/>
    <w:rsid w:val="004B1570"/>
    <w:rsid w:val="004D0C3C"/>
    <w:rsid w:val="004E2352"/>
    <w:rsid w:val="004E34E9"/>
    <w:rsid w:val="004E6D75"/>
    <w:rsid w:val="0052200B"/>
    <w:rsid w:val="00536B0B"/>
    <w:rsid w:val="005373CC"/>
    <w:rsid w:val="00576A18"/>
    <w:rsid w:val="00577D53"/>
    <w:rsid w:val="0059635A"/>
    <w:rsid w:val="005C1636"/>
    <w:rsid w:val="005C748B"/>
    <w:rsid w:val="005D19EA"/>
    <w:rsid w:val="005D4260"/>
    <w:rsid w:val="005E21BA"/>
    <w:rsid w:val="006052E9"/>
    <w:rsid w:val="00625501"/>
    <w:rsid w:val="00636344"/>
    <w:rsid w:val="00641578"/>
    <w:rsid w:val="00644684"/>
    <w:rsid w:val="00644CAB"/>
    <w:rsid w:val="00666DA2"/>
    <w:rsid w:val="00691725"/>
    <w:rsid w:val="006950C9"/>
    <w:rsid w:val="006B45EA"/>
    <w:rsid w:val="006B5FD8"/>
    <w:rsid w:val="006C02DA"/>
    <w:rsid w:val="006C1847"/>
    <w:rsid w:val="006F6846"/>
    <w:rsid w:val="00713CFB"/>
    <w:rsid w:val="007243A2"/>
    <w:rsid w:val="00731FC8"/>
    <w:rsid w:val="0073299F"/>
    <w:rsid w:val="007407D1"/>
    <w:rsid w:val="00741453"/>
    <w:rsid w:val="00774427"/>
    <w:rsid w:val="007836F0"/>
    <w:rsid w:val="007A580A"/>
    <w:rsid w:val="007D7237"/>
    <w:rsid w:val="007E70CA"/>
    <w:rsid w:val="00813F9A"/>
    <w:rsid w:val="00834D8C"/>
    <w:rsid w:val="00854E64"/>
    <w:rsid w:val="00870465"/>
    <w:rsid w:val="0089439C"/>
    <w:rsid w:val="008A6F01"/>
    <w:rsid w:val="008B1F0E"/>
    <w:rsid w:val="008B7A9C"/>
    <w:rsid w:val="008D0692"/>
    <w:rsid w:val="009007F0"/>
    <w:rsid w:val="0091064A"/>
    <w:rsid w:val="009112F3"/>
    <w:rsid w:val="009275FD"/>
    <w:rsid w:val="009325D8"/>
    <w:rsid w:val="009349FF"/>
    <w:rsid w:val="00943DFC"/>
    <w:rsid w:val="0096280D"/>
    <w:rsid w:val="009816C6"/>
    <w:rsid w:val="00987008"/>
    <w:rsid w:val="009A6CBC"/>
    <w:rsid w:val="009B1F0F"/>
    <w:rsid w:val="009E5C76"/>
    <w:rsid w:val="009E5E82"/>
    <w:rsid w:val="009E68D4"/>
    <w:rsid w:val="009F0460"/>
    <w:rsid w:val="009F416A"/>
    <w:rsid w:val="009F43B1"/>
    <w:rsid w:val="009F61C8"/>
    <w:rsid w:val="00A04753"/>
    <w:rsid w:val="00A21B90"/>
    <w:rsid w:val="00A25891"/>
    <w:rsid w:val="00A30D51"/>
    <w:rsid w:val="00A358A5"/>
    <w:rsid w:val="00A47BCD"/>
    <w:rsid w:val="00A55032"/>
    <w:rsid w:val="00A5582B"/>
    <w:rsid w:val="00A701D8"/>
    <w:rsid w:val="00A71E29"/>
    <w:rsid w:val="00A819B8"/>
    <w:rsid w:val="00A96429"/>
    <w:rsid w:val="00AC7F1B"/>
    <w:rsid w:val="00B15DEB"/>
    <w:rsid w:val="00B225C0"/>
    <w:rsid w:val="00B23318"/>
    <w:rsid w:val="00B32740"/>
    <w:rsid w:val="00B34F6A"/>
    <w:rsid w:val="00B35A68"/>
    <w:rsid w:val="00B51F1D"/>
    <w:rsid w:val="00B703EA"/>
    <w:rsid w:val="00B747B6"/>
    <w:rsid w:val="00B83E9E"/>
    <w:rsid w:val="00B87D55"/>
    <w:rsid w:val="00B93D4F"/>
    <w:rsid w:val="00B978F8"/>
    <w:rsid w:val="00BA7F32"/>
    <w:rsid w:val="00BB64C0"/>
    <w:rsid w:val="00BC6429"/>
    <w:rsid w:val="00BD0E81"/>
    <w:rsid w:val="00BD18B7"/>
    <w:rsid w:val="00BD69DD"/>
    <w:rsid w:val="00BE4DB9"/>
    <w:rsid w:val="00BE694E"/>
    <w:rsid w:val="00C07B45"/>
    <w:rsid w:val="00C40C27"/>
    <w:rsid w:val="00C634C3"/>
    <w:rsid w:val="00C96CBF"/>
    <w:rsid w:val="00CA2554"/>
    <w:rsid w:val="00CA25DB"/>
    <w:rsid w:val="00CA43D6"/>
    <w:rsid w:val="00CC2164"/>
    <w:rsid w:val="00CD050C"/>
    <w:rsid w:val="00CD159A"/>
    <w:rsid w:val="00CE0155"/>
    <w:rsid w:val="00CF0E82"/>
    <w:rsid w:val="00D313F9"/>
    <w:rsid w:val="00D319D7"/>
    <w:rsid w:val="00D32C49"/>
    <w:rsid w:val="00D434DB"/>
    <w:rsid w:val="00D44B04"/>
    <w:rsid w:val="00D52D01"/>
    <w:rsid w:val="00D54980"/>
    <w:rsid w:val="00D756E2"/>
    <w:rsid w:val="00D85A65"/>
    <w:rsid w:val="00DA1B50"/>
    <w:rsid w:val="00DA3611"/>
    <w:rsid w:val="00DD503E"/>
    <w:rsid w:val="00DD6274"/>
    <w:rsid w:val="00DD76F8"/>
    <w:rsid w:val="00DE7E53"/>
    <w:rsid w:val="00DF6CA3"/>
    <w:rsid w:val="00E077C9"/>
    <w:rsid w:val="00E128D4"/>
    <w:rsid w:val="00E2525D"/>
    <w:rsid w:val="00E73855"/>
    <w:rsid w:val="00E73BD5"/>
    <w:rsid w:val="00E80C69"/>
    <w:rsid w:val="00E80E41"/>
    <w:rsid w:val="00E91A70"/>
    <w:rsid w:val="00EB57F3"/>
    <w:rsid w:val="00EC1DD5"/>
    <w:rsid w:val="00EF6FA2"/>
    <w:rsid w:val="00F03011"/>
    <w:rsid w:val="00F07C66"/>
    <w:rsid w:val="00F1112B"/>
    <w:rsid w:val="00F13436"/>
    <w:rsid w:val="00F20878"/>
    <w:rsid w:val="00F32474"/>
    <w:rsid w:val="00F4111D"/>
    <w:rsid w:val="00F70692"/>
    <w:rsid w:val="00F74251"/>
    <w:rsid w:val="00FA45DD"/>
    <w:rsid w:val="00FB3E92"/>
    <w:rsid w:val="00FD0F20"/>
    <w:rsid w:val="00FD151E"/>
    <w:rsid w:val="00FD41E9"/>
    <w:rsid w:val="00FE39A9"/>
    <w:rsid w:val="00FE4607"/>
    <w:rsid w:val="00FF4179"/>
  </w:rsids>
  <m:mathPr>
    <m:mathFont m:val="Garamon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footnote text" w:uiPriority="99"/>
    <w:lsdException w:name="header" w:uiPriority="99"/>
    <w:lsdException w:name="footer" w:uiPriority="99"/>
    <w:lsdException w:name="footnote reference" w:uiPriority="99"/>
    <w:lsdException w:name="page number" w:uiPriority="99"/>
    <w:lsdException w:name="List Paragraph" w:qFormat="1"/>
  </w:latentStyles>
  <w:style w:type="paragraph" w:default="1" w:styleId="Normal">
    <w:name w:val="Normal"/>
    <w:qFormat/>
    <w:rsid w:val="004275ED"/>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nhideWhenUsed/>
    <w:rsid w:val="00B225C0"/>
    <w:rPr>
      <w:rFonts w:ascii="Lucida Grande" w:hAnsi="Lucida Grande"/>
      <w:sz w:val="18"/>
      <w:szCs w:val="18"/>
    </w:rPr>
  </w:style>
  <w:style w:type="character" w:customStyle="1" w:styleId="BalloonTextChar">
    <w:name w:val="Balloon Text Char"/>
    <w:basedOn w:val="DefaultParagraphFont"/>
    <w:link w:val="BalloonText"/>
    <w:uiPriority w:val="99"/>
    <w:semiHidden/>
    <w:rsid w:val="0022402D"/>
    <w:rPr>
      <w:rFonts w:ascii="Lucida Grande" w:hAnsi="Lucida Grande"/>
      <w:sz w:val="18"/>
      <w:szCs w:val="18"/>
    </w:rPr>
  </w:style>
  <w:style w:type="character" w:customStyle="1" w:styleId="BalloonTextChar0">
    <w:name w:val="Balloon Text Char"/>
    <w:basedOn w:val="DefaultParagraphFont"/>
    <w:uiPriority w:val="99"/>
    <w:semiHidden/>
    <w:rsid w:val="00D92202"/>
    <w:rPr>
      <w:rFonts w:ascii="Lucida Grande" w:hAnsi="Lucida Grande"/>
      <w:sz w:val="18"/>
      <w:szCs w:val="18"/>
    </w:rPr>
  </w:style>
  <w:style w:type="character" w:customStyle="1" w:styleId="BalloonTextChar2">
    <w:name w:val="Balloon Text Char"/>
    <w:basedOn w:val="DefaultParagraphFont"/>
    <w:uiPriority w:val="99"/>
    <w:semiHidden/>
    <w:rsid w:val="00D92202"/>
    <w:rPr>
      <w:rFonts w:ascii="Lucida Grande" w:hAnsi="Lucida Grande"/>
      <w:sz w:val="18"/>
      <w:szCs w:val="18"/>
    </w:rPr>
  </w:style>
  <w:style w:type="character" w:customStyle="1" w:styleId="BalloonTextChar3">
    <w:name w:val="Balloon Text Char"/>
    <w:basedOn w:val="DefaultParagraphFont"/>
    <w:uiPriority w:val="99"/>
    <w:semiHidden/>
    <w:rsid w:val="006A21DF"/>
    <w:rPr>
      <w:rFonts w:ascii="Lucida Grande" w:hAnsi="Lucida Grande"/>
      <w:sz w:val="18"/>
      <w:szCs w:val="18"/>
    </w:rPr>
  </w:style>
  <w:style w:type="character" w:customStyle="1" w:styleId="BalloonTextChar4">
    <w:name w:val="Balloon Text Char"/>
    <w:basedOn w:val="DefaultParagraphFont"/>
    <w:uiPriority w:val="99"/>
    <w:semiHidden/>
    <w:rsid w:val="006A6C4C"/>
    <w:rPr>
      <w:rFonts w:ascii="Lucida Grande" w:hAnsi="Lucida Grande"/>
      <w:sz w:val="18"/>
      <w:szCs w:val="18"/>
    </w:rPr>
  </w:style>
  <w:style w:type="character" w:customStyle="1" w:styleId="BalloonTextChar5">
    <w:name w:val="Balloon Text Char"/>
    <w:basedOn w:val="DefaultParagraphFont"/>
    <w:uiPriority w:val="99"/>
    <w:semiHidden/>
    <w:rsid w:val="006A6C4C"/>
    <w:rPr>
      <w:rFonts w:ascii="Lucida Grande" w:hAnsi="Lucida Grande"/>
      <w:sz w:val="18"/>
      <w:szCs w:val="18"/>
    </w:rPr>
  </w:style>
  <w:style w:type="character" w:customStyle="1" w:styleId="BalloonTextChar6">
    <w:name w:val="Balloon Text Char"/>
    <w:basedOn w:val="DefaultParagraphFont"/>
    <w:uiPriority w:val="99"/>
    <w:semiHidden/>
    <w:rsid w:val="001B12E2"/>
    <w:rPr>
      <w:rFonts w:ascii="Lucida Grande" w:hAnsi="Lucida Grande"/>
      <w:sz w:val="18"/>
      <w:szCs w:val="18"/>
    </w:rPr>
  </w:style>
  <w:style w:type="character" w:customStyle="1" w:styleId="BalloonTextChar7">
    <w:name w:val="Balloon Text Char"/>
    <w:basedOn w:val="DefaultParagraphFont"/>
    <w:uiPriority w:val="99"/>
    <w:semiHidden/>
    <w:rsid w:val="00861C74"/>
    <w:rPr>
      <w:rFonts w:ascii="Lucida Grande" w:hAnsi="Lucida Grande"/>
      <w:sz w:val="18"/>
      <w:szCs w:val="18"/>
    </w:rPr>
  </w:style>
  <w:style w:type="character" w:customStyle="1" w:styleId="BalloonTextChar8">
    <w:name w:val="Balloon Text Char"/>
    <w:basedOn w:val="DefaultParagraphFont"/>
    <w:uiPriority w:val="99"/>
    <w:semiHidden/>
    <w:rsid w:val="0095029D"/>
    <w:rPr>
      <w:rFonts w:ascii="Lucida Grande" w:hAnsi="Lucida Grande"/>
      <w:sz w:val="18"/>
      <w:szCs w:val="18"/>
    </w:rPr>
  </w:style>
  <w:style w:type="character" w:customStyle="1" w:styleId="BalloonTextChar9">
    <w:name w:val="Balloon Text Char"/>
    <w:basedOn w:val="DefaultParagraphFont"/>
    <w:uiPriority w:val="99"/>
    <w:semiHidden/>
    <w:rsid w:val="004B2B89"/>
    <w:rPr>
      <w:rFonts w:ascii="Lucida Grande" w:hAnsi="Lucida Grande"/>
      <w:sz w:val="18"/>
      <w:szCs w:val="18"/>
    </w:rPr>
  </w:style>
  <w:style w:type="paragraph" w:styleId="ListParagraph">
    <w:name w:val="List Paragraph"/>
    <w:aliases w:val="Main Text"/>
    <w:basedOn w:val="Normal"/>
    <w:link w:val="ListParagraphChar"/>
    <w:qFormat/>
    <w:rsid w:val="004275ED"/>
    <w:pPr>
      <w:spacing w:after="200" w:line="276" w:lineRule="auto"/>
      <w:ind w:left="720"/>
      <w:contextualSpacing/>
    </w:pPr>
    <w:rPr>
      <w:rFonts w:ascii="Calibri" w:eastAsia="Calibri" w:hAnsi="Calibri" w:cs="Times New Roman"/>
      <w:sz w:val="22"/>
      <w:szCs w:val="22"/>
    </w:rPr>
  </w:style>
  <w:style w:type="table" w:styleId="TableGrid">
    <w:name w:val="Table Grid"/>
    <w:basedOn w:val="TableNormal"/>
    <w:uiPriority w:val="59"/>
    <w:rsid w:val="004275ED"/>
    <w:rPr>
      <w:rFonts w:eastAsiaTheme="minorEastAsia"/>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ef">
    <w:name w:val="def"/>
    <w:basedOn w:val="DefaultParagraphFont"/>
    <w:rsid w:val="00B225C0"/>
  </w:style>
  <w:style w:type="character" w:styleId="CommentReference">
    <w:name w:val="annotation reference"/>
    <w:basedOn w:val="DefaultParagraphFont"/>
    <w:unhideWhenUsed/>
    <w:rsid w:val="00B225C0"/>
    <w:rPr>
      <w:sz w:val="16"/>
      <w:szCs w:val="16"/>
    </w:rPr>
  </w:style>
  <w:style w:type="paragraph" w:styleId="CommentText">
    <w:name w:val="annotation text"/>
    <w:basedOn w:val="Normal"/>
    <w:link w:val="CommentTextChar"/>
    <w:uiPriority w:val="99"/>
    <w:unhideWhenUsed/>
    <w:rsid w:val="00B225C0"/>
    <w:rPr>
      <w:rFonts w:asciiTheme="minorHAnsi" w:hAnsiTheme="minorHAnsi"/>
      <w:sz w:val="20"/>
      <w:szCs w:val="20"/>
    </w:rPr>
  </w:style>
  <w:style w:type="character" w:customStyle="1" w:styleId="CommentTextChar">
    <w:name w:val="Comment Text Char"/>
    <w:basedOn w:val="DefaultParagraphFont"/>
    <w:link w:val="CommentText"/>
    <w:uiPriority w:val="99"/>
    <w:rsid w:val="00B225C0"/>
    <w:rPr>
      <w:sz w:val="20"/>
      <w:szCs w:val="20"/>
    </w:rPr>
  </w:style>
  <w:style w:type="character" w:customStyle="1" w:styleId="BalloonTextChar1">
    <w:name w:val="Balloon Text Char1"/>
    <w:basedOn w:val="DefaultParagraphFont"/>
    <w:link w:val="BalloonText"/>
    <w:rsid w:val="00B225C0"/>
    <w:rPr>
      <w:rFonts w:ascii="Lucida Grande" w:hAnsi="Lucida Grande"/>
      <w:sz w:val="18"/>
      <w:szCs w:val="18"/>
    </w:rPr>
  </w:style>
  <w:style w:type="paragraph" w:styleId="NormalWeb">
    <w:name w:val="Normal (Web)"/>
    <w:basedOn w:val="Normal"/>
    <w:uiPriority w:val="99"/>
    <w:rsid w:val="004179D3"/>
    <w:pPr>
      <w:spacing w:beforeLines="1" w:afterLines="1"/>
    </w:pPr>
    <w:rPr>
      <w:rFonts w:ascii="Times" w:eastAsia="Cambria" w:hAnsi="Times" w:cs="Times New Roman"/>
      <w:sz w:val="20"/>
      <w:szCs w:val="20"/>
    </w:rPr>
  </w:style>
  <w:style w:type="character" w:styleId="Hyperlink">
    <w:name w:val="Hyperlink"/>
    <w:basedOn w:val="DefaultParagraphFont"/>
    <w:rsid w:val="004179D3"/>
    <w:rPr>
      <w:color w:val="0000FF"/>
      <w:u w:val="single"/>
    </w:rPr>
  </w:style>
  <w:style w:type="paragraph" w:customStyle="1" w:styleId="attribution">
    <w:name w:val="attribution"/>
    <w:basedOn w:val="Normal"/>
    <w:rsid w:val="004179D3"/>
    <w:pPr>
      <w:spacing w:beforeLines="1" w:afterLines="1"/>
    </w:pPr>
    <w:rPr>
      <w:rFonts w:ascii="Times" w:hAnsi="Times"/>
      <w:sz w:val="20"/>
      <w:szCs w:val="20"/>
    </w:rPr>
  </w:style>
  <w:style w:type="character" w:styleId="FollowedHyperlink">
    <w:name w:val="FollowedHyperlink"/>
    <w:basedOn w:val="DefaultParagraphFont"/>
    <w:unhideWhenUsed/>
    <w:rsid w:val="0038292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0A004B"/>
    <w:rPr>
      <w:rFonts w:ascii="Times New Roman" w:hAnsi="Times New Roman"/>
      <w:b/>
      <w:bCs/>
    </w:rPr>
  </w:style>
  <w:style w:type="character" w:customStyle="1" w:styleId="CommentSubjectChar">
    <w:name w:val="Comment Subject Char"/>
    <w:basedOn w:val="CommentTextChar"/>
    <w:link w:val="CommentSubject"/>
    <w:uiPriority w:val="99"/>
    <w:semiHidden/>
    <w:rsid w:val="000A004B"/>
    <w:rPr>
      <w:rFonts w:ascii="Times New Roman" w:hAnsi="Times New Roman"/>
      <w:b/>
      <w:bCs/>
      <w:sz w:val="20"/>
      <w:szCs w:val="20"/>
    </w:rPr>
  </w:style>
  <w:style w:type="paragraph" w:styleId="FootnoteText">
    <w:name w:val="footnote text"/>
    <w:basedOn w:val="Normal"/>
    <w:link w:val="FootnoteTextChar"/>
    <w:uiPriority w:val="99"/>
    <w:unhideWhenUsed/>
    <w:rsid w:val="00402847"/>
    <w:rPr>
      <w:rFonts w:eastAsia="Times New Roman" w:cs="Times New Roman"/>
    </w:rPr>
  </w:style>
  <w:style w:type="character" w:customStyle="1" w:styleId="FootnoteTextChar">
    <w:name w:val="Footnote Text Char"/>
    <w:basedOn w:val="DefaultParagraphFont"/>
    <w:link w:val="FootnoteText"/>
    <w:uiPriority w:val="99"/>
    <w:rsid w:val="00402847"/>
    <w:rPr>
      <w:rFonts w:ascii="Times New Roman" w:eastAsia="Times New Roman" w:hAnsi="Times New Roman" w:cs="Times New Roman"/>
    </w:rPr>
  </w:style>
  <w:style w:type="character" w:styleId="FootnoteReference">
    <w:name w:val="footnote reference"/>
    <w:basedOn w:val="DefaultParagraphFont"/>
    <w:uiPriority w:val="99"/>
    <w:unhideWhenUsed/>
    <w:rsid w:val="00402847"/>
    <w:rPr>
      <w:vertAlign w:val="superscript"/>
    </w:rPr>
  </w:style>
  <w:style w:type="paragraph" w:customStyle="1" w:styleId="1MainHeading">
    <w:name w:val="1 Main Heading"/>
    <w:basedOn w:val="Normal"/>
    <w:link w:val="1MainHeadingChar"/>
    <w:autoRedefine/>
    <w:qFormat/>
    <w:rsid w:val="00F13436"/>
    <w:pPr>
      <w:ind w:right="-1440"/>
    </w:pPr>
    <w:rPr>
      <w:rFonts w:ascii="Calibri" w:eastAsia="Times New Roman" w:hAnsi="Calibri" w:cs="Times New Roman"/>
      <w:b/>
      <w:sz w:val="32"/>
      <w:szCs w:val="32"/>
    </w:rPr>
  </w:style>
  <w:style w:type="character" w:customStyle="1" w:styleId="1MainHeadingChar">
    <w:name w:val="1 Main Heading Char"/>
    <w:basedOn w:val="DefaultParagraphFont"/>
    <w:link w:val="1MainHeading"/>
    <w:rsid w:val="00F13436"/>
    <w:rPr>
      <w:rFonts w:ascii="Calibri" w:eastAsia="Times New Roman" w:hAnsi="Calibri" w:cs="Times New Roman"/>
      <w:b/>
      <w:sz w:val="32"/>
      <w:szCs w:val="32"/>
    </w:rPr>
  </w:style>
  <w:style w:type="paragraph" w:customStyle="1" w:styleId="2Sub-Heading">
    <w:name w:val="2 Sub-Heading"/>
    <w:basedOn w:val="Normal"/>
    <w:link w:val="2Sub-HeadingChar"/>
    <w:autoRedefine/>
    <w:qFormat/>
    <w:rsid w:val="00DF6CA3"/>
    <w:rPr>
      <w:rFonts w:ascii="Calibri" w:eastAsia="Times New Roman" w:hAnsi="Calibri" w:cs="Times New Roman"/>
      <w:b/>
    </w:rPr>
  </w:style>
  <w:style w:type="character" w:customStyle="1" w:styleId="2Sub-HeadingChar">
    <w:name w:val="2 Sub-Heading Char"/>
    <w:basedOn w:val="DefaultParagraphFont"/>
    <w:link w:val="2Sub-Heading"/>
    <w:rsid w:val="00DF6CA3"/>
    <w:rPr>
      <w:rFonts w:ascii="Calibri" w:eastAsia="Times New Roman" w:hAnsi="Calibri" w:cs="Times New Roman"/>
      <w:b/>
    </w:rPr>
  </w:style>
  <w:style w:type="paragraph" w:customStyle="1" w:styleId="3Extra-LevelSub">
    <w:name w:val="3 Extra-Level Sub"/>
    <w:basedOn w:val="Normal"/>
    <w:link w:val="3Extra-LevelSubChar"/>
    <w:autoRedefine/>
    <w:qFormat/>
    <w:rsid w:val="00DF6CA3"/>
    <w:rPr>
      <w:rFonts w:ascii="Garamond" w:eastAsia="Times New Roman" w:hAnsi="Garamond" w:cs="Times New Roman"/>
      <w:b/>
    </w:rPr>
  </w:style>
  <w:style w:type="character" w:customStyle="1" w:styleId="3Extra-LevelSubChar">
    <w:name w:val="3 Extra-Level Sub Char"/>
    <w:basedOn w:val="DefaultParagraphFont"/>
    <w:link w:val="3Extra-LevelSub"/>
    <w:rsid w:val="00DF6CA3"/>
    <w:rPr>
      <w:rFonts w:ascii="Garamond" w:eastAsia="Times New Roman" w:hAnsi="Garamond" w:cs="Times New Roman"/>
      <w:b/>
    </w:rPr>
  </w:style>
  <w:style w:type="paragraph" w:customStyle="1" w:styleId="4Body">
    <w:name w:val="4 Body"/>
    <w:basedOn w:val="Normal"/>
    <w:link w:val="4BodyChar"/>
    <w:autoRedefine/>
    <w:qFormat/>
    <w:rsid w:val="00DF6CA3"/>
    <w:rPr>
      <w:rFonts w:ascii="Garamond" w:eastAsia="Calibri" w:hAnsi="Garamond" w:cs="Times New Roman"/>
    </w:rPr>
  </w:style>
  <w:style w:type="character" w:customStyle="1" w:styleId="4BodyChar">
    <w:name w:val="4 Body Char"/>
    <w:basedOn w:val="DefaultParagraphFont"/>
    <w:link w:val="4Body"/>
    <w:rsid w:val="00DF6CA3"/>
    <w:rPr>
      <w:rFonts w:ascii="Garamond" w:eastAsia="Calibri" w:hAnsi="Garamond" w:cs="Times New Roman"/>
    </w:rPr>
  </w:style>
  <w:style w:type="paragraph" w:customStyle="1" w:styleId="1ELMainheading">
    <w:name w:val="1 EL Main heading"/>
    <w:basedOn w:val="Normal"/>
    <w:link w:val="1ELMainheadingChar"/>
    <w:qFormat/>
    <w:rsid w:val="0059635A"/>
    <w:rPr>
      <w:rFonts w:ascii="Calibri" w:eastAsia="Calibri" w:hAnsi="Calibri" w:cs="Calibri"/>
      <w:sz w:val="32"/>
      <w:szCs w:val="22"/>
    </w:rPr>
  </w:style>
  <w:style w:type="paragraph" w:customStyle="1" w:styleId="2ELSub-heading">
    <w:name w:val="2 EL Sub-heading"/>
    <w:basedOn w:val="Normal"/>
    <w:link w:val="2ELSub-headingChar"/>
    <w:qFormat/>
    <w:rsid w:val="0059635A"/>
    <w:rPr>
      <w:rFonts w:ascii="Calibri" w:eastAsia="Calibri" w:hAnsi="Calibri" w:cs="Calibri"/>
      <w:b/>
    </w:rPr>
  </w:style>
  <w:style w:type="character" w:customStyle="1" w:styleId="1ELMainheadingChar">
    <w:name w:val="1 EL Main heading Char"/>
    <w:basedOn w:val="DefaultParagraphFont"/>
    <w:link w:val="1ELMainheading"/>
    <w:rsid w:val="0059635A"/>
    <w:rPr>
      <w:rFonts w:ascii="Calibri" w:eastAsia="Calibri" w:hAnsi="Calibri" w:cs="Calibri"/>
      <w:sz w:val="32"/>
      <w:szCs w:val="22"/>
    </w:rPr>
  </w:style>
  <w:style w:type="paragraph" w:customStyle="1" w:styleId="3ELExtra-levelsub-heading">
    <w:name w:val="3 EL Extra-level sub-heading"/>
    <w:basedOn w:val="Normal"/>
    <w:link w:val="3ELExtra-levelsub-headingChar"/>
    <w:qFormat/>
    <w:rsid w:val="0059635A"/>
    <w:rPr>
      <w:rFonts w:ascii="Garamond" w:eastAsia="Calibri" w:hAnsi="Garamond" w:cs="Times New Roman"/>
      <w:b/>
    </w:rPr>
  </w:style>
  <w:style w:type="character" w:customStyle="1" w:styleId="2ELSub-headingChar">
    <w:name w:val="2 EL Sub-heading Char"/>
    <w:basedOn w:val="DefaultParagraphFont"/>
    <w:link w:val="2ELSub-heading"/>
    <w:rsid w:val="0059635A"/>
    <w:rPr>
      <w:rFonts w:ascii="Calibri" w:eastAsia="Calibri" w:hAnsi="Calibri" w:cs="Calibri"/>
      <w:b/>
    </w:rPr>
  </w:style>
  <w:style w:type="paragraph" w:customStyle="1" w:styleId="4ELBody">
    <w:name w:val="4 EL Body"/>
    <w:basedOn w:val="Normal"/>
    <w:link w:val="4ELBodyChar"/>
    <w:qFormat/>
    <w:rsid w:val="0059635A"/>
    <w:rPr>
      <w:rFonts w:ascii="Garamond" w:eastAsia="Calibri" w:hAnsi="Garamond" w:cs="Times New Roman"/>
    </w:rPr>
  </w:style>
  <w:style w:type="character" w:customStyle="1" w:styleId="3ELExtra-levelsub-headingChar">
    <w:name w:val="3 EL Extra-level sub-heading Char"/>
    <w:basedOn w:val="DefaultParagraphFont"/>
    <w:link w:val="3ELExtra-levelsub-heading"/>
    <w:rsid w:val="0059635A"/>
    <w:rPr>
      <w:rFonts w:ascii="Garamond" w:eastAsia="Calibri" w:hAnsi="Garamond" w:cs="Times New Roman"/>
      <w:b/>
    </w:rPr>
  </w:style>
  <w:style w:type="paragraph" w:customStyle="1" w:styleId="5ELBullets">
    <w:name w:val="5 EL Bullets"/>
    <w:basedOn w:val="ListParagraph"/>
    <w:link w:val="5ELBulletsChar"/>
    <w:qFormat/>
    <w:rsid w:val="0059635A"/>
    <w:pPr>
      <w:numPr>
        <w:numId w:val="31"/>
      </w:numPr>
      <w:spacing w:after="0" w:line="240" w:lineRule="auto"/>
    </w:pPr>
    <w:rPr>
      <w:rFonts w:ascii="Garamond" w:hAnsi="Garamond"/>
      <w:sz w:val="24"/>
      <w:szCs w:val="24"/>
    </w:rPr>
  </w:style>
  <w:style w:type="character" w:customStyle="1" w:styleId="4ELBodyChar">
    <w:name w:val="4 EL Body Char"/>
    <w:basedOn w:val="DefaultParagraphFont"/>
    <w:link w:val="4ELBody"/>
    <w:rsid w:val="0059635A"/>
    <w:rPr>
      <w:rFonts w:ascii="Garamond" w:eastAsia="Calibri" w:hAnsi="Garamond" w:cs="Times New Roman"/>
    </w:rPr>
  </w:style>
  <w:style w:type="paragraph" w:customStyle="1" w:styleId="6ELSub-bullets">
    <w:name w:val="6 EL Sub-bullets"/>
    <w:basedOn w:val="ListParagraph"/>
    <w:link w:val="6ELSub-bulletsChar"/>
    <w:qFormat/>
    <w:rsid w:val="0059635A"/>
    <w:pPr>
      <w:numPr>
        <w:ilvl w:val="1"/>
        <w:numId w:val="31"/>
      </w:numPr>
      <w:spacing w:after="0" w:line="240" w:lineRule="auto"/>
      <w:ind w:left="720"/>
    </w:pPr>
    <w:rPr>
      <w:rFonts w:ascii="Garamond" w:hAnsi="Garamond"/>
      <w:sz w:val="24"/>
      <w:szCs w:val="24"/>
    </w:rPr>
  </w:style>
  <w:style w:type="character" w:customStyle="1" w:styleId="5ELBulletsChar">
    <w:name w:val="5 EL Bullets Char"/>
    <w:basedOn w:val="DefaultParagraphFont"/>
    <w:link w:val="5ELBullets"/>
    <w:rsid w:val="0059635A"/>
    <w:rPr>
      <w:rFonts w:ascii="Garamond" w:eastAsia="Calibri" w:hAnsi="Garamond" w:cs="Times New Roman"/>
    </w:rPr>
  </w:style>
  <w:style w:type="paragraph" w:styleId="Footer">
    <w:name w:val="footer"/>
    <w:basedOn w:val="Normal"/>
    <w:link w:val="FooterChar"/>
    <w:uiPriority w:val="99"/>
    <w:semiHidden/>
    <w:unhideWhenUsed/>
    <w:rsid w:val="0032281A"/>
    <w:pPr>
      <w:tabs>
        <w:tab w:val="center" w:pos="4680"/>
        <w:tab w:val="right" w:pos="9360"/>
      </w:tabs>
    </w:pPr>
    <w:rPr>
      <w:rFonts w:ascii="Garamond" w:eastAsia="Times New Roman" w:hAnsi="Garamond" w:cs="Times New Roman"/>
    </w:rPr>
  </w:style>
  <w:style w:type="character" w:customStyle="1" w:styleId="FooterChar">
    <w:name w:val="Footer Char"/>
    <w:basedOn w:val="DefaultParagraphFont"/>
    <w:link w:val="Footer"/>
    <w:uiPriority w:val="99"/>
    <w:semiHidden/>
    <w:rsid w:val="0032281A"/>
    <w:rPr>
      <w:rFonts w:ascii="Garamond" w:eastAsia="Times New Roman" w:hAnsi="Garamond" w:cs="Times New Roman"/>
    </w:rPr>
  </w:style>
  <w:style w:type="character" w:styleId="PageNumber">
    <w:name w:val="page number"/>
    <w:basedOn w:val="DefaultParagraphFont"/>
    <w:uiPriority w:val="99"/>
    <w:unhideWhenUsed/>
    <w:rsid w:val="0032281A"/>
  </w:style>
  <w:style w:type="character" w:customStyle="1" w:styleId="ListParagraphChar">
    <w:name w:val="List Paragraph Char"/>
    <w:aliases w:val="Main Text Char"/>
    <w:basedOn w:val="DefaultParagraphFont"/>
    <w:link w:val="ListParagraph"/>
    <w:uiPriority w:val="99"/>
    <w:rsid w:val="003C2545"/>
    <w:rPr>
      <w:rFonts w:ascii="Calibri" w:eastAsia="Calibri" w:hAnsi="Calibri" w:cs="Times New Roman"/>
      <w:sz w:val="22"/>
      <w:szCs w:val="22"/>
    </w:rPr>
  </w:style>
  <w:style w:type="character" w:customStyle="1" w:styleId="6ELSub-bulletsChar">
    <w:name w:val="6 EL Sub-bullets Char"/>
    <w:basedOn w:val="ListParagraphChar"/>
    <w:link w:val="6ELSub-bullets"/>
    <w:rsid w:val="003C2545"/>
    <w:rPr>
      <w:rFonts w:ascii="Garamond" w:eastAsia="Calibri" w:hAnsi="Garamond" w:cs="Times New Roman"/>
      <w:sz w:val="22"/>
      <w:szCs w:val="22"/>
    </w:rPr>
  </w:style>
  <w:style w:type="character" w:styleId="Strong">
    <w:name w:val="Strong"/>
    <w:basedOn w:val="DefaultParagraphFont"/>
    <w:qFormat/>
    <w:rsid w:val="00691725"/>
    <w:rPr>
      <w:b/>
    </w:rPr>
  </w:style>
  <w:style w:type="paragraph" w:styleId="Header">
    <w:name w:val="header"/>
    <w:basedOn w:val="Normal"/>
    <w:link w:val="HeaderChar"/>
    <w:uiPriority w:val="99"/>
    <w:rsid w:val="00A04753"/>
    <w:pPr>
      <w:tabs>
        <w:tab w:val="center" w:pos="4320"/>
        <w:tab w:val="right" w:pos="8640"/>
      </w:tabs>
    </w:pPr>
    <w:rPr>
      <w:rFonts w:eastAsia="Times New Roman" w:cs="Times New Roman"/>
    </w:rPr>
  </w:style>
  <w:style w:type="character" w:customStyle="1" w:styleId="HeaderChar">
    <w:name w:val="Header Char"/>
    <w:basedOn w:val="DefaultParagraphFont"/>
    <w:link w:val="Header"/>
    <w:uiPriority w:val="99"/>
    <w:rsid w:val="00A04753"/>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elestialmonochord.org/images/segregation.jpg" TargetMode="External"/><Relationship Id="rId14" Type="http://schemas.openxmlformats.org/officeDocument/2006/relationships/hyperlink" Target="http://www.nps.gov/malu/forteachers/jim_crow_laws.htm" TargetMode="External"/><Relationship Id="rId15" Type="http://schemas.openxmlformats.org/officeDocument/2006/relationships/hyperlink" Target="http://www.crmvet.org/info/la-littest.pdf" TargetMode="External"/><Relationship Id="rId16" Type="http://schemas.openxmlformats.org/officeDocument/2006/relationships/hyperlink" Target="http://www.crmvet.org/info/litques.pdf" TargetMode="External"/><Relationship Id="rId17" Type="http://schemas.openxmlformats.org/officeDocument/2006/relationships/hyperlink" Target="http://www.worksheetworks.com/miscellanea/graphic-organizers/frayer.html" TargetMode="External"/><Relationship Id="rId18" Type="http://schemas.openxmlformats.org/officeDocument/2006/relationships/image" Target="media/image1.png"/><Relationship Id="rId19" Type="http://schemas.openxmlformats.org/officeDocument/2006/relationships/hyperlink" Target="http://lcweb2.loc.gov/service/pnp/cph/3a40000/3a45000/3a45800/3a45884r.jpg" TargetMode="External"/><Relationship Id="rId50" Type="http://schemas.openxmlformats.org/officeDocument/2006/relationships/image" Target="media/image10.png"/><Relationship Id="rId51" Type="http://schemas.openxmlformats.org/officeDocument/2006/relationships/image" Target="media/image11.png"/><Relationship Id="rId52" Type="http://schemas.openxmlformats.org/officeDocument/2006/relationships/fontTable" Target="fontTable.xml"/><Relationship Id="rId53" Type="http://schemas.openxmlformats.org/officeDocument/2006/relationships/theme" Target="theme/theme1.xml"/><Relationship Id="rId54" Type="http://schemas.microsoft.com/office/2007/relationships/stylesWithEffects" Target="stylesWithEffects.xml"/><Relationship Id="rId40" Type="http://schemas.openxmlformats.org/officeDocument/2006/relationships/header" Target="header4.xml"/><Relationship Id="rId41" Type="http://schemas.openxmlformats.org/officeDocument/2006/relationships/footer" Target="footer6.xml"/><Relationship Id="rId42" Type="http://schemas.openxmlformats.org/officeDocument/2006/relationships/header" Target="header5.xml"/><Relationship Id="rId43" Type="http://schemas.openxmlformats.org/officeDocument/2006/relationships/footer" Target="footer7.xml"/><Relationship Id="rId44" Type="http://schemas.openxmlformats.org/officeDocument/2006/relationships/header" Target="header6.xml"/><Relationship Id="rId45" Type="http://schemas.openxmlformats.org/officeDocument/2006/relationships/footer" Target="footer8.xml"/><Relationship Id="rId46" Type="http://schemas.openxmlformats.org/officeDocument/2006/relationships/image" Target="media/image6.png"/><Relationship Id="rId47" Type="http://schemas.openxmlformats.org/officeDocument/2006/relationships/image" Target="media/image7.png"/><Relationship Id="rId48" Type="http://schemas.openxmlformats.org/officeDocument/2006/relationships/image" Target="media/image8.png"/><Relationship Id="rId4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snbc.msn.com/id/28737484/ns/politics-inauguration/t/most-little-rock-headed-inauguration/" TargetMode="External"/><Relationship Id="rId8" Type="http://schemas.openxmlformats.org/officeDocument/2006/relationships/hyperlink" Target="http://dictionary.reference.com/browse/civil%20rights" TargetMode="External"/><Relationship Id="rId9" Type="http://schemas.openxmlformats.org/officeDocument/2006/relationships/hyperlink" Target="http://farm4.staticflickr.com/3632/3510626657_cf9c2c2d49.jpg" TargetMode="External"/><Relationship Id="rId30" Type="http://schemas.openxmlformats.org/officeDocument/2006/relationships/hyperlink" Target="http://www.nps.gov/nr/twhp/wwwlps/lessons/121brown/121visual1.htm" TargetMode="External"/><Relationship Id="rId31" Type="http://schemas.openxmlformats.org/officeDocument/2006/relationships/hyperlink" Target="http://americanhistory.si.edu/brown/history/4-five/images/whiteschool-farmville.jpg" TargetMode="External"/><Relationship Id="rId32" Type="http://schemas.openxmlformats.org/officeDocument/2006/relationships/hyperlink" Target="http://americanhistory.si.edu/brown/history/4-five/images/liberty-hill-colored.jpg" TargetMode="External"/><Relationship Id="rId33" Type="http://schemas.openxmlformats.org/officeDocument/2006/relationships/hyperlink" Target="http://2.bp.blogspot.com/-mo1TQdVOX38/TfbkzMdJvRI/AAAAAAAAHKA/u_uPpD3-0iA/s1600/summerton%2Bsouth%2Bcarolina%252C%2Bwhite-school.jpg" TargetMode="External"/><Relationship Id="rId34" Type="http://schemas.openxmlformats.org/officeDocument/2006/relationships/image" Target="media/image3.jpeg"/><Relationship Id="rId35" Type="http://schemas.openxmlformats.org/officeDocument/2006/relationships/hyperlink" Target="http://www.readinglady.com/mosaic/tools/AnchorChartPhotographsfromKellyandGinger/" TargetMode="External"/><Relationship Id="rId36" Type="http://schemas.openxmlformats.org/officeDocument/2006/relationships/image" Target="media/image4.jpeg"/><Relationship Id="rId37" Type="http://schemas.openxmlformats.org/officeDocument/2006/relationships/header" Target="header3.xml"/><Relationship Id="rId38" Type="http://schemas.openxmlformats.org/officeDocument/2006/relationships/footer" Target="footer4.xml"/><Relationship Id="rId39" Type="http://schemas.openxmlformats.org/officeDocument/2006/relationships/footer" Target="footer5.xml"/><Relationship Id="rId20" Type="http://schemas.openxmlformats.org/officeDocument/2006/relationships/hyperlink" Target="http://www.pbs.org/wnet/supremecourt/antebellum/landmark_plessy.html" TargetMode="External"/><Relationship Id="rId21" Type="http://schemas.openxmlformats.org/officeDocument/2006/relationships/hyperlink" Target="http://www.ourdocuments.gov/doc.php?flash=true&amp;doc=52" TargetMode="External"/><Relationship Id="rId22" Type="http://schemas.openxmlformats.org/officeDocument/2006/relationships/hyperlink" Target="http://www.streetlaw.org/en/Page/436/Summary_of_the_Decision" TargetMode="External"/><Relationship Id="rId23" Type="http://schemas.openxmlformats.org/officeDocument/2006/relationships/hyperlink" Target="http://www.pbs.org/wnet/supremecourt/rights/landmark_brown.html" TargetMode="External"/><Relationship Id="rId24" Type="http://schemas.openxmlformats.org/officeDocument/2006/relationships/hyperlink" Target="http://www.ourdocuments.gov/doc.php?flash=true&amp;doc=87"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2.xml"/><Relationship Id="rId29" Type="http://schemas.openxmlformats.org/officeDocument/2006/relationships/footer" Target="footer3.xml"/><Relationship Id="rId10" Type="http://schemas.openxmlformats.org/officeDocument/2006/relationships/hyperlink" Target="http://www.crdp-strasbourg.fr/main2/albums/segregation/index.php?img=12&amp;parent=1" TargetMode="External"/><Relationship Id="rId11" Type="http://schemas.openxmlformats.org/officeDocument/2006/relationships/hyperlink" Target="http://en.wikipedia.org/wiki/File:Segregated_cinema_entrance3.jpg" TargetMode="External"/><Relationship Id="rId12" Type="http://schemas.openxmlformats.org/officeDocument/2006/relationships/hyperlink" Target="http://www.tripodgirl.com/memories/uploaded_images/white_tenants-794755.jp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acinghistory.org/node/6245" TargetMode="External"/><Relationship Id="rId2" Type="http://schemas.openxmlformats.org/officeDocument/2006/relationships/hyperlink" Target="http://www.facinghistory.org/node/624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24936</Words>
  <Characters>142138</Characters>
  <Application>Microsoft Macintosh Word</Application>
  <DocSecurity>0</DocSecurity>
  <Lines>1184</Lines>
  <Paragraphs>284</Paragraphs>
  <ScaleCrop>false</ScaleCrop>
  <Company>TRPCS</Company>
  <LinksUpToDate>false</LinksUpToDate>
  <CharactersWithSpaces>174555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Farren Liben</dc:creator>
  <cp:keywords/>
  <cp:lastModifiedBy>Farren Liben</cp:lastModifiedBy>
  <cp:revision>2</cp:revision>
  <dcterms:created xsi:type="dcterms:W3CDTF">2013-06-07T12:47:00Z</dcterms:created>
  <dcterms:modified xsi:type="dcterms:W3CDTF">2013-06-07T12:47:00Z</dcterms:modified>
</cp:coreProperties>
</file>