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97002"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01491D">
        <w:rPr>
          <w:rFonts w:asciiTheme="minorHAnsi" w:hAnsiTheme="minorHAnsi" w:cstheme="minorHAnsi"/>
          <w:sz w:val="32"/>
          <w:szCs w:val="32"/>
        </w:rPr>
        <w:t>1</w:t>
      </w:r>
      <w:r>
        <w:rPr>
          <w:rFonts w:asciiTheme="minorHAnsi" w:hAnsiTheme="minorHAnsi" w:cstheme="minorHAnsi"/>
          <w:sz w:val="32"/>
          <w:szCs w:val="32"/>
        </w:rPr>
        <w:t xml:space="preserve">/Week </w:t>
      </w:r>
      <w:r w:rsidR="0001491D">
        <w:rPr>
          <w:rFonts w:asciiTheme="minorHAnsi" w:hAnsiTheme="minorHAnsi" w:cstheme="minorHAnsi"/>
          <w:sz w:val="32"/>
          <w:szCs w:val="32"/>
        </w:rPr>
        <w:t>3</w:t>
      </w:r>
    </w:p>
    <w:p w14:paraId="79AAF55C" w14:textId="77777777" w:rsidR="00144A4B" w:rsidRPr="00291CF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291CF8">
        <w:rPr>
          <w:rFonts w:asciiTheme="minorHAnsi" w:hAnsiTheme="minorHAnsi" w:cstheme="minorHAnsi"/>
          <w:sz w:val="32"/>
          <w:szCs w:val="32"/>
        </w:rPr>
        <w:t xml:space="preserve">  The Case of the Monkeys that fell from the Trees</w:t>
      </w:r>
    </w:p>
    <w:p w14:paraId="2E93B532"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1491D">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39B12DB" w14:textId="6833B04D"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75558F">
        <w:rPr>
          <w:rFonts w:asciiTheme="minorHAnsi" w:hAnsiTheme="minorHAnsi" w:cstheme="minorHAnsi"/>
          <w:sz w:val="32"/>
          <w:szCs w:val="32"/>
        </w:rPr>
        <w:t>RI</w:t>
      </w:r>
      <w:r w:rsidR="00E82D91" w:rsidRPr="007F3EAA">
        <w:rPr>
          <w:rFonts w:asciiTheme="minorHAnsi" w:hAnsiTheme="minorHAnsi" w:cstheme="minorHAnsi"/>
          <w:sz w:val="32"/>
          <w:szCs w:val="32"/>
        </w:rPr>
        <w:t>.6</w:t>
      </w:r>
      <w:r w:rsidRPr="007F3EAA">
        <w:rPr>
          <w:rFonts w:asciiTheme="minorHAnsi" w:hAnsiTheme="minorHAnsi" w:cstheme="minorHAnsi"/>
          <w:sz w:val="32"/>
          <w:szCs w:val="32"/>
        </w:rPr>
        <w:t>.1</w:t>
      </w:r>
      <w:r w:rsidR="00CC51A2" w:rsidRPr="007F3EAA">
        <w:rPr>
          <w:rFonts w:asciiTheme="minorHAnsi" w:hAnsiTheme="minorHAnsi" w:cstheme="minorHAnsi"/>
          <w:sz w:val="32"/>
          <w:szCs w:val="32"/>
        </w:rPr>
        <w:t xml:space="preserve">, </w:t>
      </w:r>
      <w:r w:rsidR="0075558F">
        <w:rPr>
          <w:rFonts w:asciiTheme="minorHAnsi" w:hAnsiTheme="minorHAnsi" w:cstheme="minorHAnsi"/>
          <w:sz w:val="32"/>
          <w:szCs w:val="32"/>
        </w:rPr>
        <w:t>RI</w:t>
      </w:r>
      <w:r w:rsidR="00814487" w:rsidRPr="007F3EAA">
        <w:rPr>
          <w:rFonts w:asciiTheme="minorHAnsi" w:hAnsiTheme="minorHAnsi" w:cstheme="minorHAnsi"/>
          <w:sz w:val="32"/>
          <w:szCs w:val="32"/>
        </w:rPr>
        <w:t xml:space="preserve">.6.2, </w:t>
      </w:r>
      <w:r w:rsidR="0075558F">
        <w:rPr>
          <w:rFonts w:asciiTheme="minorHAnsi" w:hAnsiTheme="minorHAnsi" w:cstheme="minorHAnsi"/>
          <w:sz w:val="32"/>
          <w:szCs w:val="32"/>
        </w:rPr>
        <w:t>RI.6.3</w:t>
      </w:r>
      <w:r w:rsidR="00E82D91" w:rsidRPr="007F3EAA">
        <w:rPr>
          <w:rFonts w:asciiTheme="minorHAnsi" w:hAnsiTheme="minorHAnsi" w:cstheme="minorHAnsi"/>
          <w:sz w:val="32"/>
          <w:szCs w:val="32"/>
        </w:rPr>
        <w:t xml:space="preserve">, </w:t>
      </w:r>
      <w:r w:rsidR="0075558F">
        <w:rPr>
          <w:rFonts w:asciiTheme="minorHAnsi" w:hAnsiTheme="minorHAnsi" w:cstheme="minorHAnsi"/>
          <w:sz w:val="32"/>
          <w:szCs w:val="32"/>
        </w:rPr>
        <w:t xml:space="preserve">RI.6.7; </w:t>
      </w:r>
      <w:r w:rsidR="00E82D91" w:rsidRPr="007F3EAA">
        <w:rPr>
          <w:rFonts w:asciiTheme="minorHAnsi" w:hAnsiTheme="minorHAnsi" w:cstheme="minorHAnsi"/>
          <w:sz w:val="32"/>
          <w:szCs w:val="32"/>
        </w:rPr>
        <w:t xml:space="preserve">W.6.2, W.6.4, </w:t>
      </w:r>
      <w:r w:rsidR="0075558F">
        <w:rPr>
          <w:rFonts w:asciiTheme="minorHAnsi" w:hAnsiTheme="minorHAnsi" w:cstheme="minorHAnsi"/>
          <w:sz w:val="32"/>
          <w:szCs w:val="32"/>
        </w:rPr>
        <w:t>W.6.9, W.6.10; SL.6.1, SL.6.4, SL.6.5, SL.6.6;</w:t>
      </w:r>
      <w:r w:rsidR="00E82D91" w:rsidRPr="007F3EAA">
        <w:rPr>
          <w:rFonts w:asciiTheme="minorHAnsi" w:hAnsiTheme="minorHAnsi" w:cstheme="minorHAnsi"/>
          <w:sz w:val="32"/>
          <w:szCs w:val="32"/>
        </w:rPr>
        <w:t xml:space="preserve"> L.6</w:t>
      </w:r>
      <w:r w:rsidR="00814487" w:rsidRPr="007F3EAA">
        <w:rPr>
          <w:rFonts w:asciiTheme="minorHAnsi" w:hAnsiTheme="minorHAnsi" w:cstheme="minorHAnsi"/>
          <w:sz w:val="32"/>
          <w:szCs w:val="32"/>
        </w:rPr>
        <w:t>.1, L.6.2</w:t>
      </w:r>
    </w:p>
    <w:p w14:paraId="1F2F57A4" w14:textId="77777777" w:rsidR="001034D9" w:rsidRDefault="001034D9" w:rsidP="001034D9">
      <w:pPr>
        <w:spacing w:after="0" w:line="360" w:lineRule="auto"/>
        <w:rPr>
          <w:rFonts w:asciiTheme="minorHAnsi" w:hAnsiTheme="minorHAnsi" w:cstheme="minorHAnsi"/>
          <w:sz w:val="32"/>
          <w:szCs w:val="32"/>
          <w:u w:val="single"/>
        </w:rPr>
      </w:pPr>
    </w:p>
    <w:p w14:paraId="7642009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D1ECFFE"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21E2369"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9412858"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3B59076" w14:textId="77777777"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1B7B63">
        <w:rPr>
          <w:rFonts w:asciiTheme="minorHAnsi" w:hAnsiTheme="minorHAnsi" w:cstheme="minorHAnsi"/>
          <w:sz w:val="24"/>
          <w:szCs w:val="24"/>
        </w:rPr>
        <w:t xml:space="preserve">In the world of science, the solution to a problem must be discovered methodically and systematically.  </w:t>
      </w:r>
      <w:r w:rsidR="009B01A6">
        <w:rPr>
          <w:rFonts w:asciiTheme="minorHAnsi" w:hAnsiTheme="minorHAnsi" w:cstheme="minorHAnsi"/>
          <w:sz w:val="24"/>
          <w:szCs w:val="24"/>
        </w:rPr>
        <w:t>From this stud</w:t>
      </w:r>
      <w:r w:rsidR="006B35B8">
        <w:rPr>
          <w:rFonts w:asciiTheme="minorHAnsi" w:hAnsiTheme="minorHAnsi" w:cstheme="minorHAnsi"/>
          <w:sz w:val="24"/>
          <w:szCs w:val="24"/>
        </w:rPr>
        <w:t xml:space="preserve">y, </w:t>
      </w:r>
      <w:r w:rsidR="006B35B8">
        <w:rPr>
          <w:rFonts w:asciiTheme="minorHAnsi" w:hAnsiTheme="minorHAnsi" w:cstheme="minorHAnsi"/>
          <w:sz w:val="24"/>
          <w:szCs w:val="24"/>
        </w:rPr>
        <w:tab/>
        <w:t>new information can be discovered</w:t>
      </w:r>
      <w:r w:rsidR="009B01A6">
        <w:rPr>
          <w:rFonts w:asciiTheme="minorHAnsi" w:hAnsiTheme="minorHAnsi" w:cstheme="minorHAnsi"/>
          <w:sz w:val="24"/>
          <w:szCs w:val="24"/>
        </w:rPr>
        <w:t>.</w:t>
      </w:r>
    </w:p>
    <w:p w14:paraId="5773DD33"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2F9E1AB" w14:textId="77777777"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01491D">
        <w:rPr>
          <w:rFonts w:asciiTheme="minorHAnsi" w:hAnsiTheme="minorHAnsi" w:cstheme="minorHAnsi"/>
          <w:sz w:val="24"/>
          <w:szCs w:val="24"/>
        </w:rPr>
        <w:t xml:space="preserve">This article describes scientists Ken and Molly </w:t>
      </w:r>
      <w:proofErr w:type="spellStart"/>
      <w:r w:rsidR="0001491D">
        <w:rPr>
          <w:rFonts w:asciiTheme="minorHAnsi" w:hAnsiTheme="minorHAnsi" w:cstheme="minorHAnsi"/>
          <w:sz w:val="24"/>
          <w:szCs w:val="24"/>
        </w:rPr>
        <w:t>Glander’s</w:t>
      </w:r>
      <w:proofErr w:type="spellEnd"/>
      <w:r w:rsidR="0001491D">
        <w:rPr>
          <w:rFonts w:asciiTheme="minorHAnsi" w:hAnsiTheme="minorHAnsi" w:cstheme="minorHAnsi"/>
          <w:sz w:val="24"/>
          <w:szCs w:val="24"/>
        </w:rPr>
        <w:t xml:space="preserve"> research on the eating habits of howler monkeys in Costa Rica.  In </w:t>
      </w:r>
      <w:r w:rsidR="00504AC0">
        <w:rPr>
          <w:rFonts w:asciiTheme="minorHAnsi" w:hAnsiTheme="minorHAnsi" w:cstheme="minorHAnsi"/>
          <w:sz w:val="24"/>
          <w:szCs w:val="24"/>
        </w:rPr>
        <w:tab/>
      </w:r>
      <w:r w:rsidR="0001491D">
        <w:rPr>
          <w:rFonts w:asciiTheme="minorHAnsi" w:hAnsiTheme="minorHAnsi" w:cstheme="minorHAnsi"/>
          <w:sz w:val="24"/>
          <w:szCs w:val="24"/>
        </w:rPr>
        <w:t xml:space="preserve">1972, several howlers abruptly fell from the trees and died for no apparent reason.  The Glanders became intrigued, </w:t>
      </w:r>
      <w:r w:rsidR="00504AC0">
        <w:rPr>
          <w:rFonts w:asciiTheme="minorHAnsi" w:hAnsiTheme="minorHAnsi" w:cstheme="minorHAnsi"/>
          <w:sz w:val="24"/>
          <w:szCs w:val="24"/>
        </w:rPr>
        <w:tab/>
      </w:r>
      <w:r w:rsidR="0001491D">
        <w:rPr>
          <w:rFonts w:asciiTheme="minorHAnsi" w:hAnsiTheme="minorHAnsi" w:cstheme="minorHAnsi"/>
          <w:sz w:val="24"/>
          <w:szCs w:val="24"/>
        </w:rPr>
        <w:t xml:space="preserve">suspecting that the monkeys had been poisoned.  After a year of careful observation and detailed note taking, the scientists </w:t>
      </w:r>
      <w:r w:rsidR="00504AC0">
        <w:rPr>
          <w:rFonts w:asciiTheme="minorHAnsi" w:hAnsiTheme="minorHAnsi" w:cstheme="minorHAnsi"/>
          <w:sz w:val="24"/>
          <w:szCs w:val="24"/>
        </w:rPr>
        <w:tab/>
      </w:r>
      <w:r w:rsidR="0001491D">
        <w:rPr>
          <w:rFonts w:asciiTheme="minorHAnsi" w:hAnsiTheme="minorHAnsi" w:cstheme="minorHAnsi"/>
          <w:sz w:val="24"/>
          <w:szCs w:val="24"/>
        </w:rPr>
        <w:t xml:space="preserve">concluded that the monkeys fell because they had eaten poisonous leaves.  Their research revealed important information </w:t>
      </w:r>
      <w:r w:rsidR="00504AC0">
        <w:rPr>
          <w:rFonts w:asciiTheme="minorHAnsi" w:hAnsiTheme="minorHAnsi" w:cstheme="minorHAnsi"/>
          <w:sz w:val="24"/>
          <w:szCs w:val="24"/>
        </w:rPr>
        <w:tab/>
      </w:r>
      <w:r w:rsidR="0001491D">
        <w:rPr>
          <w:rFonts w:asciiTheme="minorHAnsi" w:hAnsiTheme="minorHAnsi" w:cstheme="minorHAnsi"/>
          <w:sz w:val="24"/>
          <w:szCs w:val="24"/>
        </w:rPr>
        <w:t>about the howler’s eating habits and provided valuable information for scientists searching for new medicines.</w:t>
      </w:r>
    </w:p>
    <w:p w14:paraId="1753256E"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6BCFAB4D"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18EB879C"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EBE2F09"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011F2B10"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23C3C088"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27BDF255" w14:textId="77777777" w:rsidR="001F1840" w:rsidRDefault="001F1840" w:rsidP="00320A5A">
      <w:pPr>
        <w:spacing w:after="0" w:line="360" w:lineRule="auto"/>
        <w:rPr>
          <w:rFonts w:asciiTheme="minorHAnsi" w:hAnsiTheme="minorHAnsi" w:cstheme="minorHAnsi"/>
          <w:sz w:val="24"/>
          <w:szCs w:val="24"/>
        </w:rPr>
      </w:pPr>
    </w:p>
    <w:p w14:paraId="3D066C7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761506A" w14:textId="77777777">
        <w:trPr>
          <w:trHeight w:val="147"/>
        </w:trPr>
        <w:tc>
          <w:tcPr>
            <w:tcW w:w="6449" w:type="dxa"/>
          </w:tcPr>
          <w:p w14:paraId="3A7B5780"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28D891E2"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58E5A4BF" w14:textId="77777777">
        <w:trPr>
          <w:trHeight w:val="147"/>
        </w:trPr>
        <w:tc>
          <w:tcPr>
            <w:tcW w:w="6449" w:type="dxa"/>
          </w:tcPr>
          <w:p w14:paraId="0B56A6A9" w14:textId="77777777" w:rsidR="00CD6B7F" w:rsidRPr="00CD6B7F" w:rsidRDefault="00CB5ECF" w:rsidP="00177848">
            <w:pPr>
              <w:spacing w:after="0" w:line="240" w:lineRule="auto"/>
              <w:rPr>
                <w:sz w:val="24"/>
                <w:szCs w:val="24"/>
              </w:rPr>
            </w:pPr>
            <w:r>
              <w:rPr>
                <w:sz w:val="24"/>
                <w:szCs w:val="24"/>
              </w:rPr>
              <w:t>On page 79, w</w:t>
            </w:r>
            <w:r w:rsidR="00B81F7A">
              <w:rPr>
                <w:sz w:val="24"/>
                <w:szCs w:val="24"/>
              </w:rPr>
              <w:t>hat are the “incidents” to which the article refers?</w:t>
            </w:r>
          </w:p>
        </w:tc>
        <w:tc>
          <w:tcPr>
            <w:tcW w:w="6449" w:type="dxa"/>
          </w:tcPr>
          <w:p w14:paraId="1644650F" w14:textId="4CE7C87E" w:rsidR="00CD6B7F" w:rsidRPr="00CD6B7F" w:rsidRDefault="009B01A6" w:rsidP="005B6C42">
            <w:pPr>
              <w:spacing w:after="0" w:line="240" w:lineRule="auto"/>
              <w:rPr>
                <w:sz w:val="24"/>
                <w:szCs w:val="24"/>
              </w:rPr>
            </w:pPr>
            <w:r>
              <w:rPr>
                <w:sz w:val="24"/>
                <w:szCs w:val="24"/>
              </w:rPr>
              <w:t xml:space="preserve">The article refers to “the incidents” which were, when over a two-week period, seven monkeys from various troops in the area fell out of trees and died.  </w:t>
            </w:r>
            <w:r w:rsidR="00B81F7A">
              <w:rPr>
                <w:sz w:val="24"/>
                <w:szCs w:val="24"/>
              </w:rPr>
              <w:t>An</w:t>
            </w:r>
            <w:r w:rsidR="00CB5ECF">
              <w:rPr>
                <w:sz w:val="24"/>
                <w:szCs w:val="24"/>
              </w:rPr>
              <w:t xml:space="preserve">other one fell out of the tree, </w:t>
            </w:r>
            <w:r w:rsidR="003F28CD">
              <w:rPr>
                <w:sz w:val="24"/>
                <w:szCs w:val="24"/>
              </w:rPr>
              <w:t>but</w:t>
            </w:r>
            <w:r w:rsidR="00CB5ECF">
              <w:rPr>
                <w:sz w:val="24"/>
                <w:szCs w:val="24"/>
              </w:rPr>
              <w:t>, was able to climb back up.</w:t>
            </w:r>
            <w:r w:rsidR="00B81F7A">
              <w:rPr>
                <w:sz w:val="24"/>
                <w:szCs w:val="24"/>
              </w:rPr>
              <w:t xml:space="preserve"> </w:t>
            </w:r>
            <w:r w:rsidR="00CB5ECF">
              <w:rPr>
                <w:sz w:val="24"/>
                <w:szCs w:val="24"/>
              </w:rPr>
              <w:t xml:space="preserve">This monkey did not eat for twenty-four hours </w:t>
            </w:r>
            <w:r w:rsidR="001F34BF">
              <w:rPr>
                <w:sz w:val="24"/>
                <w:szCs w:val="24"/>
              </w:rPr>
              <w:t>(p</w:t>
            </w:r>
            <w:r w:rsidR="00B81F7A">
              <w:rPr>
                <w:sz w:val="24"/>
                <w:szCs w:val="24"/>
              </w:rPr>
              <w:t>. 79)</w:t>
            </w:r>
            <w:r w:rsidR="007827AD">
              <w:rPr>
                <w:sz w:val="24"/>
                <w:szCs w:val="24"/>
              </w:rPr>
              <w:t>.  These events or incidents lead the Glanders to investigate what is causing the howlers to fall from the trees.</w:t>
            </w:r>
          </w:p>
        </w:tc>
      </w:tr>
      <w:tr w:rsidR="00CD6B7F" w:rsidRPr="00CD6B7F" w14:paraId="57590975" w14:textId="77777777">
        <w:trPr>
          <w:trHeight w:val="147"/>
        </w:trPr>
        <w:tc>
          <w:tcPr>
            <w:tcW w:w="6449" w:type="dxa"/>
          </w:tcPr>
          <w:p w14:paraId="7CEE2B58" w14:textId="77777777" w:rsidR="00CD6B7F" w:rsidRPr="00CD6B7F" w:rsidRDefault="00E709DF" w:rsidP="009D602B">
            <w:pPr>
              <w:spacing w:after="0" w:line="240" w:lineRule="auto"/>
              <w:rPr>
                <w:sz w:val="24"/>
                <w:szCs w:val="24"/>
              </w:rPr>
            </w:pPr>
            <w:r>
              <w:rPr>
                <w:sz w:val="24"/>
                <w:szCs w:val="24"/>
              </w:rPr>
              <w:t>Why is it unusual that the monkeys were falling?</w:t>
            </w:r>
          </w:p>
        </w:tc>
        <w:tc>
          <w:tcPr>
            <w:tcW w:w="6449" w:type="dxa"/>
          </w:tcPr>
          <w:p w14:paraId="5801C7C1" w14:textId="5A91248F" w:rsidR="00CD6B7F" w:rsidRPr="00CD6B7F" w:rsidRDefault="00E709DF" w:rsidP="005B6C42">
            <w:pPr>
              <w:spacing w:after="0" w:line="240" w:lineRule="auto"/>
              <w:rPr>
                <w:sz w:val="24"/>
                <w:szCs w:val="24"/>
              </w:rPr>
            </w:pPr>
            <w:r>
              <w:rPr>
                <w:sz w:val="24"/>
                <w:szCs w:val="24"/>
              </w:rPr>
              <w:t>It is unusual that the monkeys were falling, because according to the text, the monkeys “</w:t>
            </w:r>
            <w:r w:rsidR="002127B1">
              <w:rPr>
                <w:sz w:val="24"/>
                <w:szCs w:val="24"/>
              </w:rPr>
              <w:t xml:space="preserve">…are skilled, nimble climbers.  They </w:t>
            </w:r>
            <w:r>
              <w:rPr>
                <w:sz w:val="24"/>
                <w:szCs w:val="24"/>
              </w:rPr>
              <w:t xml:space="preserve">often leap ten feet or more between </w:t>
            </w:r>
            <w:r w:rsidR="003F28CD">
              <w:rPr>
                <w:sz w:val="24"/>
                <w:szCs w:val="24"/>
              </w:rPr>
              <w:t>t</w:t>
            </w:r>
            <w:r>
              <w:rPr>
                <w:sz w:val="24"/>
                <w:szCs w:val="24"/>
              </w:rPr>
              <w:t xml:space="preserve">ree limbs, </w:t>
            </w:r>
            <w:r w:rsidR="001F34BF">
              <w:rPr>
                <w:sz w:val="24"/>
                <w:szCs w:val="24"/>
              </w:rPr>
              <w:t>and they almost never fall.” (p</w:t>
            </w:r>
            <w:r>
              <w:rPr>
                <w:sz w:val="24"/>
                <w:szCs w:val="24"/>
              </w:rPr>
              <w:t>. 79)</w:t>
            </w:r>
          </w:p>
        </w:tc>
      </w:tr>
      <w:tr w:rsidR="00CD6B7F" w:rsidRPr="00CD6B7F" w14:paraId="3F75DC17" w14:textId="77777777">
        <w:trPr>
          <w:trHeight w:val="147"/>
        </w:trPr>
        <w:tc>
          <w:tcPr>
            <w:tcW w:w="6449" w:type="dxa"/>
          </w:tcPr>
          <w:p w14:paraId="0DCCBF40" w14:textId="77777777" w:rsidR="00177848" w:rsidRPr="00CD6B7F" w:rsidRDefault="00DC74E3" w:rsidP="005B6C42">
            <w:pPr>
              <w:spacing w:after="0" w:line="240" w:lineRule="auto"/>
              <w:rPr>
                <w:sz w:val="24"/>
                <w:szCs w:val="24"/>
              </w:rPr>
            </w:pPr>
            <w:r>
              <w:rPr>
                <w:sz w:val="24"/>
                <w:szCs w:val="24"/>
              </w:rPr>
              <w:lastRenderedPageBreak/>
              <w:t xml:space="preserve">What did </w:t>
            </w:r>
            <w:proofErr w:type="spellStart"/>
            <w:r>
              <w:rPr>
                <w:sz w:val="24"/>
                <w:szCs w:val="24"/>
              </w:rPr>
              <w:t>Glander</w:t>
            </w:r>
            <w:proofErr w:type="spellEnd"/>
            <w:r>
              <w:rPr>
                <w:sz w:val="24"/>
                <w:szCs w:val="24"/>
              </w:rPr>
              <w:t xml:space="preserve"> think it might be due to, and what </w:t>
            </w:r>
            <w:r w:rsidR="001F34BF">
              <w:rPr>
                <w:sz w:val="24"/>
                <w:szCs w:val="24"/>
              </w:rPr>
              <w:t>did he ask scientists to do? (p</w:t>
            </w:r>
            <w:r>
              <w:rPr>
                <w:sz w:val="24"/>
                <w:szCs w:val="24"/>
              </w:rPr>
              <w:t>. 79)</w:t>
            </w:r>
          </w:p>
        </w:tc>
        <w:tc>
          <w:tcPr>
            <w:tcW w:w="6449" w:type="dxa"/>
          </w:tcPr>
          <w:p w14:paraId="02D1A364" w14:textId="77777777" w:rsidR="00CD6B7F" w:rsidRPr="00CD6B7F" w:rsidRDefault="003F28CD" w:rsidP="005B6C42">
            <w:pPr>
              <w:spacing w:after="0" w:line="240" w:lineRule="auto"/>
              <w:rPr>
                <w:sz w:val="24"/>
                <w:szCs w:val="24"/>
              </w:rPr>
            </w:pPr>
            <w:r>
              <w:rPr>
                <w:sz w:val="24"/>
                <w:szCs w:val="24"/>
              </w:rPr>
              <w:t xml:space="preserve">According to the text, </w:t>
            </w:r>
            <w:r w:rsidR="00DC74E3">
              <w:rPr>
                <w:sz w:val="24"/>
                <w:szCs w:val="24"/>
              </w:rPr>
              <w:t>“</w:t>
            </w:r>
            <w:proofErr w:type="spellStart"/>
            <w:r w:rsidR="00DC74E3">
              <w:rPr>
                <w:sz w:val="24"/>
                <w:szCs w:val="24"/>
              </w:rPr>
              <w:t>Glander</w:t>
            </w:r>
            <w:proofErr w:type="spellEnd"/>
            <w:r w:rsidR="00DC74E3">
              <w:rPr>
                <w:sz w:val="24"/>
                <w:szCs w:val="24"/>
              </w:rPr>
              <w:t xml:space="preserve"> wondered if a disease or parasite might be involved.  He asked scientists in the microbiology department at the University of Costa Rica to examine some of the dead </w:t>
            </w:r>
            <w:r w:rsidR="001F34BF">
              <w:rPr>
                <w:sz w:val="24"/>
                <w:szCs w:val="24"/>
              </w:rPr>
              <w:t>monkeys and look for clues.” (p</w:t>
            </w:r>
            <w:r w:rsidR="00DC74E3">
              <w:rPr>
                <w:sz w:val="24"/>
                <w:szCs w:val="24"/>
              </w:rPr>
              <w:t>. 79)</w:t>
            </w:r>
          </w:p>
        </w:tc>
      </w:tr>
      <w:tr w:rsidR="00CD6B7F" w:rsidRPr="00CD6B7F" w14:paraId="7ACB4D8B" w14:textId="77777777" w:rsidTr="00FC626A">
        <w:trPr>
          <w:trHeight w:val="602"/>
        </w:trPr>
        <w:tc>
          <w:tcPr>
            <w:tcW w:w="6449" w:type="dxa"/>
          </w:tcPr>
          <w:p w14:paraId="27893101" w14:textId="77777777" w:rsidR="00CD6B7F" w:rsidRDefault="002652FC" w:rsidP="005B6C42">
            <w:pPr>
              <w:spacing w:after="0" w:line="240" w:lineRule="auto"/>
              <w:rPr>
                <w:sz w:val="24"/>
                <w:szCs w:val="24"/>
              </w:rPr>
            </w:pPr>
            <w:r>
              <w:rPr>
                <w:sz w:val="24"/>
                <w:szCs w:val="24"/>
              </w:rPr>
              <w:t>What was th</w:t>
            </w:r>
            <w:r w:rsidR="001F34BF">
              <w:rPr>
                <w:sz w:val="24"/>
                <w:szCs w:val="24"/>
              </w:rPr>
              <w:t>e result of their findings?  (p</w:t>
            </w:r>
            <w:r>
              <w:rPr>
                <w:sz w:val="24"/>
                <w:szCs w:val="24"/>
              </w:rPr>
              <w:t>. 79)</w:t>
            </w:r>
          </w:p>
          <w:p w14:paraId="5529CB41" w14:textId="77777777" w:rsidR="00177848" w:rsidRPr="00CD6B7F" w:rsidRDefault="00177848" w:rsidP="005B6C42">
            <w:pPr>
              <w:spacing w:after="0" w:line="240" w:lineRule="auto"/>
              <w:rPr>
                <w:sz w:val="24"/>
                <w:szCs w:val="24"/>
              </w:rPr>
            </w:pPr>
          </w:p>
        </w:tc>
        <w:tc>
          <w:tcPr>
            <w:tcW w:w="6449" w:type="dxa"/>
          </w:tcPr>
          <w:p w14:paraId="3F6758ED" w14:textId="77777777" w:rsidR="00CD6B7F" w:rsidRPr="00CD6B7F" w:rsidRDefault="003F28CD" w:rsidP="005B6C42">
            <w:pPr>
              <w:spacing w:after="0" w:line="240" w:lineRule="auto"/>
              <w:rPr>
                <w:sz w:val="24"/>
                <w:szCs w:val="24"/>
              </w:rPr>
            </w:pPr>
            <w:r>
              <w:rPr>
                <w:sz w:val="24"/>
                <w:szCs w:val="24"/>
              </w:rPr>
              <w:t xml:space="preserve">Based on details from the text, </w:t>
            </w:r>
            <w:r w:rsidR="002652FC">
              <w:rPr>
                <w:sz w:val="24"/>
                <w:szCs w:val="24"/>
              </w:rPr>
              <w:t>“The scientists found no signs of disease or parasites.  N</w:t>
            </w:r>
            <w:r w:rsidR="001F34BF">
              <w:rPr>
                <w:sz w:val="24"/>
                <w:szCs w:val="24"/>
              </w:rPr>
              <w:t>or had the monkeys starved.” (p</w:t>
            </w:r>
            <w:r w:rsidR="002652FC">
              <w:rPr>
                <w:sz w:val="24"/>
                <w:szCs w:val="24"/>
              </w:rPr>
              <w:t>. 79)</w:t>
            </w:r>
          </w:p>
        </w:tc>
      </w:tr>
      <w:tr w:rsidR="00CD6B7F" w:rsidRPr="00CD6B7F" w14:paraId="11B7DED2" w14:textId="77777777">
        <w:trPr>
          <w:trHeight w:val="147"/>
        </w:trPr>
        <w:tc>
          <w:tcPr>
            <w:tcW w:w="6449" w:type="dxa"/>
          </w:tcPr>
          <w:p w14:paraId="3ABC1252" w14:textId="057F288D" w:rsidR="00177848" w:rsidRPr="00CD6B7F" w:rsidRDefault="005662EC" w:rsidP="005B6C42">
            <w:pPr>
              <w:spacing w:after="0" w:line="240" w:lineRule="auto"/>
              <w:rPr>
                <w:sz w:val="24"/>
                <w:szCs w:val="24"/>
              </w:rPr>
            </w:pPr>
            <w:r>
              <w:rPr>
                <w:sz w:val="24"/>
                <w:szCs w:val="24"/>
              </w:rPr>
              <w:t xml:space="preserve">What did </w:t>
            </w:r>
            <w:proofErr w:type="spellStart"/>
            <w:r>
              <w:rPr>
                <w:sz w:val="24"/>
                <w:szCs w:val="24"/>
              </w:rPr>
              <w:t>Glander</w:t>
            </w:r>
            <w:proofErr w:type="spellEnd"/>
            <w:r>
              <w:rPr>
                <w:sz w:val="24"/>
                <w:szCs w:val="24"/>
              </w:rPr>
              <w:t xml:space="preserve"> begin to think happen</w:t>
            </w:r>
            <w:r w:rsidR="003F28CD">
              <w:rPr>
                <w:sz w:val="24"/>
                <w:szCs w:val="24"/>
              </w:rPr>
              <w:t>ed</w:t>
            </w:r>
            <w:r w:rsidR="001F34BF">
              <w:rPr>
                <w:sz w:val="24"/>
                <w:szCs w:val="24"/>
              </w:rPr>
              <w:t xml:space="preserve"> to the monkeys? (p</w:t>
            </w:r>
            <w:r>
              <w:rPr>
                <w:sz w:val="24"/>
                <w:szCs w:val="24"/>
              </w:rPr>
              <w:t>. 79)</w:t>
            </w:r>
          </w:p>
        </w:tc>
        <w:tc>
          <w:tcPr>
            <w:tcW w:w="6449" w:type="dxa"/>
          </w:tcPr>
          <w:p w14:paraId="5C17A23D" w14:textId="77777777" w:rsidR="00CD6B7F" w:rsidRPr="00CD6B7F" w:rsidRDefault="003F28CD" w:rsidP="003F28CD">
            <w:pPr>
              <w:spacing w:after="0" w:line="240" w:lineRule="auto"/>
              <w:rPr>
                <w:sz w:val="24"/>
                <w:szCs w:val="24"/>
              </w:rPr>
            </w:pPr>
            <w:r>
              <w:rPr>
                <w:sz w:val="24"/>
                <w:szCs w:val="24"/>
              </w:rPr>
              <w:t xml:space="preserve">The text states, </w:t>
            </w:r>
            <w:proofErr w:type="spellStart"/>
            <w:r>
              <w:rPr>
                <w:sz w:val="24"/>
                <w:szCs w:val="24"/>
              </w:rPr>
              <w:t>Glander</w:t>
            </w:r>
            <w:proofErr w:type="spellEnd"/>
            <w:r>
              <w:rPr>
                <w:sz w:val="24"/>
                <w:szCs w:val="24"/>
              </w:rPr>
              <w:t xml:space="preserve"> “</w:t>
            </w:r>
            <w:r w:rsidR="005662EC">
              <w:rPr>
                <w:sz w:val="24"/>
                <w:szCs w:val="24"/>
              </w:rPr>
              <w:t>began to think they had been poisoned.”</w:t>
            </w:r>
            <w:r w:rsidR="001F34BF">
              <w:rPr>
                <w:sz w:val="24"/>
                <w:szCs w:val="24"/>
              </w:rPr>
              <w:t xml:space="preserve">  (p</w:t>
            </w:r>
            <w:r>
              <w:rPr>
                <w:sz w:val="24"/>
                <w:szCs w:val="24"/>
              </w:rPr>
              <w:t>. 79)</w:t>
            </w:r>
          </w:p>
        </w:tc>
      </w:tr>
      <w:tr w:rsidR="00CD6B7F" w:rsidRPr="00CD6B7F" w14:paraId="03A4F60E" w14:textId="77777777">
        <w:trPr>
          <w:trHeight w:val="791"/>
        </w:trPr>
        <w:tc>
          <w:tcPr>
            <w:tcW w:w="6449" w:type="dxa"/>
          </w:tcPr>
          <w:p w14:paraId="55EBDDE7" w14:textId="77777777" w:rsidR="00CD6B7F" w:rsidRPr="00CD6B7F" w:rsidRDefault="005662EC" w:rsidP="005B6C42">
            <w:pPr>
              <w:spacing w:after="0" w:line="240" w:lineRule="auto"/>
              <w:rPr>
                <w:sz w:val="24"/>
                <w:szCs w:val="24"/>
              </w:rPr>
            </w:pPr>
            <w:r>
              <w:rPr>
                <w:sz w:val="24"/>
                <w:szCs w:val="24"/>
              </w:rPr>
              <w:t xml:space="preserve">Why did it </w:t>
            </w:r>
            <w:r w:rsidR="00A92226">
              <w:rPr>
                <w:sz w:val="24"/>
                <w:szCs w:val="24"/>
              </w:rPr>
              <w:t>seem unlikely that plants were the cause of</w:t>
            </w:r>
            <w:r w:rsidR="00356E5E">
              <w:rPr>
                <w:sz w:val="24"/>
                <w:szCs w:val="24"/>
              </w:rPr>
              <w:t xml:space="preserve"> the </w:t>
            </w:r>
            <w:r w:rsidR="009B01A6">
              <w:rPr>
                <w:sz w:val="24"/>
                <w:szCs w:val="24"/>
              </w:rPr>
              <w:t>monkey's</w:t>
            </w:r>
            <w:r w:rsidR="001F34BF">
              <w:rPr>
                <w:sz w:val="24"/>
                <w:szCs w:val="24"/>
              </w:rPr>
              <w:t xml:space="preserve"> death?  (p</w:t>
            </w:r>
            <w:r>
              <w:rPr>
                <w:sz w:val="24"/>
                <w:szCs w:val="24"/>
              </w:rPr>
              <w:t>. 79)</w:t>
            </w:r>
          </w:p>
        </w:tc>
        <w:tc>
          <w:tcPr>
            <w:tcW w:w="6449" w:type="dxa"/>
          </w:tcPr>
          <w:p w14:paraId="54ACC8EC" w14:textId="77777777" w:rsidR="00CD6B7F" w:rsidRPr="00CD6B7F" w:rsidRDefault="008B70F5" w:rsidP="005B6C42">
            <w:pPr>
              <w:spacing w:after="0" w:line="240" w:lineRule="auto"/>
              <w:rPr>
                <w:sz w:val="24"/>
                <w:szCs w:val="24"/>
              </w:rPr>
            </w:pPr>
            <w:r>
              <w:rPr>
                <w:sz w:val="24"/>
                <w:szCs w:val="24"/>
              </w:rPr>
              <w:t xml:space="preserve">Using evidence from the text, </w:t>
            </w:r>
            <w:r w:rsidR="005662EC">
              <w:rPr>
                <w:sz w:val="24"/>
                <w:szCs w:val="24"/>
              </w:rPr>
              <w:t>It seemed unlikely that plants caused the monkeys death because “All plants produce chemicals called secondary compounds</w:t>
            </w:r>
            <w:r>
              <w:rPr>
                <w:sz w:val="24"/>
                <w:szCs w:val="24"/>
              </w:rPr>
              <w:t>, many of which are poisonous</w:t>
            </w:r>
            <w:r w:rsidR="005662EC">
              <w:rPr>
                <w:sz w:val="24"/>
                <w:szCs w:val="24"/>
              </w:rPr>
              <w:t>…But howling monkeys eat nothing except plants, so they could not survive unless they were able to digest or tolerate plant poisons.” (p. 79-80)</w:t>
            </w:r>
          </w:p>
        </w:tc>
      </w:tr>
      <w:tr w:rsidR="00A6667A" w:rsidRPr="00CD6B7F" w14:paraId="7A3F7F52" w14:textId="77777777">
        <w:trPr>
          <w:trHeight w:val="791"/>
        </w:trPr>
        <w:tc>
          <w:tcPr>
            <w:tcW w:w="6449" w:type="dxa"/>
          </w:tcPr>
          <w:p w14:paraId="429126AC" w14:textId="72F58FC2" w:rsidR="00A6667A" w:rsidRDefault="00A6667A" w:rsidP="005B6C42">
            <w:pPr>
              <w:spacing w:after="0" w:line="240" w:lineRule="auto"/>
              <w:rPr>
                <w:sz w:val="24"/>
                <w:szCs w:val="24"/>
              </w:rPr>
            </w:pPr>
            <w:r>
              <w:rPr>
                <w:sz w:val="24"/>
                <w:szCs w:val="24"/>
              </w:rPr>
              <w:t xml:space="preserve">What are some of the </w:t>
            </w:r>
            <w:proofErr w:type="spellStart"/>
            <w:r>
              <w:rPr>
                <w:sz w:val="24"/>
                <w:szCs w:val="24"/>
              </w:rPr>
              <w:t>Glander’s</w:t>
            </w:r>
            <w:proofErr w:type="spellEnd"/>
            <w:r>
              <w:rPr>
                <w:sz w:val="24"/>
                <w:szCs w:val="24"/>
              </w:rPr>
              <w:t xml:space="preserve"> traits as scientist? Support each trait with evidence from the text? (page 79) </w:t>
            </w:r>
          </w:p>
        </w:tc>
        <w:tc>
          <w:tcPr>
            <w:tcW w:w="6449" w:type="dxa"/>
          </w:tcPr>
          <w:p w14:paraId="2356075B" w14:textId="5C93B83C" w:rsidR="00A6667A" w:rsidRDefault="00A6667A" w:rsidP="005B6C42">
            <w:pPr>
              <w:spacing w:after="0" w:line="240" w:lineRule="auto"/>
              <w:rPr>
                <w:sz w:val="24"/>
                <w:szCs w:val="24"/>
              </w:rPr>
            </w:pPr>
            <w:r>
              <w:rPr>
                <w:sz w:val="24"/>
                <w:szCs w:val="24"/>
              </w:rPr>
              <w:t>Observant (</w:t>
            </w:r>
            <w:r>
              <w:rPr>
                <w:rFonts w:ascii="Calibri" w:hAnsi="Calibri"/>
                <w:sz w:val="24"/>
                <w:szCs w:val="24"/>
              </w:rPr>
              <w:t>¶</w:t>
            </w:r>
            <w:r>
              <w:rPr>
                <w:sz w:val="24"/>
                <w:szCs w:val="24"/>
              </w:rPr>
              <w:t>2) “One morning int the Glanders watched a female howling monkey with….”</w:t>
            </w:r>
          </w:p>
          <w:p w14:paraId="08F5597D" w14:textId="77777777" w:rsidR="00A6667A" w:rsidRDefault="00A6667A" w:rsidP="005B6C42">
            <w:pPr>
              <w:spacing w:after="0" w:line="240" w:lineRule="auto"/>
              <w:rPr>
                <w:sz w:val="24"/>
                <w:szCs w:val="24"/>
              </w:rPr>
            </w:pPr>
            <w:r>
              <w:rPr>
                <w:sz w:val="24"/>
                <w:szCs w:val="24"/>
              </w:rPr>
              <w:t>Curious (</w:t>
            </w:r>
            <w:r>
              <w:rPr>
                <w:rFonts w:ascii="Calibri" w:hAnsi="Calibri"/>
                <w:sz w:val="24"/>
                <w:szCs w:val="24"/>
              </w:rPr>
              <w:t>¶</w:t>
            </w:r>
            <w:r>
              <w:rPr>
                <w:sz w:val="24"/>
                <w:szCs w:val="24"/>
              </w:rPr>
              <w:t>4) “</w:t>
            </w:r>
            <w:proofErr w:type="spellStart"/>
            <w:r>
              <w:rPr>
                <w:sz w:val="24"/>
                <w:szCs w:val="24"/>
              </w:rPr>
              <w:t>Glander</w:t>
            </w:r>
            <w:proofErr w:type="spellEnd"/>
            <w:r>
              <w:rPr>
                <w:sz w:val="24"/>
                <w:szCs w:val="24"/>
              </w:rPr>
              <w:t xml:space="preserve"> wondered if a disease or parasite….”</w:t>
            </w:r>
          </w:p>
          <w:p w14:paraId="558569FA" w14:textId="49C23754" w:rsidR="00A6667A" w:rsidRDefault="00A6667A" w:rsidP="005B6C42">
            <w:pPr>
              <w:spacing w:after="0" w:line="240" w:lineRule="auto"/>
              <w:rPr>
                <w:sz w:val="24"/>
                <w:szCs w:val="24"/>
              </w:rPr>
            </w:pPr>
            <w:r>
              <w:rPr>
                <w:sz w:val="24"/>
                <w:szCs w:val="24"/>
              </w:rPr>
              <w:t>Resourceful (</w:t>
            </w:r>
            <w:r>
              <w:rPr>
                <w:rFonts w:ascii="Calibri" w:hAnsi="Calibri"/>
                <w:sz w:val="24"/>
                <w:szCs w:val="24"/>
              </w:rPr>
              <w:t>¶</w:t>
            </w:r>
            <w:r>
              <w:rPr>
                <w:sz w:val="24"/>
                <w:szCs w:val="24"/>
              </w:rPr>
              <w:t>4) “He asked scientists in the microbiology….”</w:t>
            </w:r>
          </w:p>
        </w:tc>
      </w:tr>
      <w:tr w:rsidR="00CD6B7F" w:rsidRPr="00CD6B7F" w14:paraId="3EA76E4D" w14:textId="77777777">
        <w:trPr>
          <w:trHeight w:val="901"/>
        </w:trPr>
        <w:tc>
          <w:tcPr>
            <w:tcW w:w="6449" w:type="dxa"/>
          </w:tcPr>
          <w:p w14:paraId="6A803546" w14:textId="77777777" w:rsidR="00CD6B7F" w:rsidRPr="00CD6B7F" w:rsidRDefault="005A2947" w:rsidP="005B6C42">
            <w:pPr>
              <w:spacing w:after="0" w:line="240" w:lineRule="auto"/>
              <w:rPr>
                <w:sz w:val="24"/>
                <w:szCs w:val="24"/>
              </w:rPr>
            </w:pPr>
            <w:r>
              <w:rPr>
                <w:sz w:val="24"/>
                <w:szCs w:val="24"/>
              </w:rPr>
              <w:t xml:space="preserve">As a result, </w:t>
            </w:r>
            <w:proofErr w:type="spellStart"/>
            <w:r>
              <w:rPr>
                <w:sz w:val="24"/>
                <w:szCs w:val="24"/>
              </w:rPr>
              <w:t>Glander</w:t>
            </w:r>
            <w:proofErr w:type="spellEnd"/>
            <w:r>
              <w:rPr>
                <w:sz w:val="24"/>
                <w:szCs w:val="24"/>
              </w:rPr>
              <w:t xml:space="preserve"> believed that certain trees were “monkey killers.”  What</w:t>
            </w:r>
            <w:r w:rsidR="001F34BF">
              <w:rPr>
                <w:sz w:val="24"/>
                <w:szCs w:val="24"/>
              </w:rPr>
              <w:t xml:space="preserve"> were </w:t>
            </w:r>
            <w:proofErr w:type="spellStart"/>
            <w:r w:rsidR="001F34BF">
              <w:rPr>
                <w:sz w:val="24"/>
                <w:szCs w:val="24"/>
              </w:rPr>
              <w:t>Glander’s</w:t>
            </w:r>
            <w:proofErr w:type="spellEnd"/>
            <w:r w:rsidR="001F34BF">
              <w:rPr>
                <w:sz w:val="24"/>
                <w:szCs w:val="24"/>
              </w:rPr>
              <w:t xml:space="preserve"> next moves?  (p</w:t>
            </w:r>
            <w:r>
              <w:rPr>
                <w:sz w:val="24"/>
                <w:szCs w:val="24"/>
              </w:rPr>
              <w:t>. 80)</w:t>
            </w:r>
          </w:p>
        </w:tc>
        <w:tc>
          <w:tcPr>
            <w:tcW w:w="6449" w:type="dxa"/>
          </w:tcPr>
          <w:p w14:paraId="5388B57D" w14:textId="77777777" w:rsidR="00CD6B7F" w:rsidRPr="00CD6B7F" w:rsidRDefault="005A2947" w:rsidP="005B6C42">
            <w:pPr>
              <w:spacing w:after="0" w:line="240" w:lineRule="auto"/>
              <w:rPr>
                <w:sz w:val="24"/>
                <w:szCs w:val="24"/>
              </w:rPr>
            </w:pPr>
            <w:r>
              <w:rPr>
                <w:sz w:val="24"/>
                <w:szCs w:val="24"/>
              </w:rPr>
              <w:t>Based on evidence on page 80, for twelve months, the Glanders observed the monkeys by following them, collecting samples of the leaves they had eaten, tagged the leaves, and dried the leaves the monkeys had</w:t>
            </w:r>
            <w:r w:rsidR="001F34BF">
              <w:rPr>
                <w:sz w:val="24"/>
                <w:szCs w:val="24"/>
              </w:rPr>
              <w:t xml:space="preserve"> eaten to study them later.  (p</w:t>
            </w:r>
            <w:r>
              <w:rPr>
                <w:sz w:val="24"/>
                <w:szCs w:val="24"/>
              </w:rPr>
              <w:t>. 80-81)</w:t>
            </w:r>
          </w:p>
        </w:tc>
      </w:tr>
      <w:tr w:rsidR="00CD6B7F" w:rsidRPr="00CD6B7F" w14:paraId="04447BF1" w14:textId="77777777">
        <w:trPr>
          <w:trHeight w:val="890"/>
        </w:trPr>
        <w:tc>
          <w:tcPr>
            <w:tcW w:w="6449" w:type="dxa"/>
          </w:tcPr>
          <w:p w14:paraId="383F5D69" w14:textId="77777777" w:rsidR="00CD6B7F" w:rsidRPr="00CD6B7F" w:rsidRDefault="006F0BB1" w:rsidP="005B6C42">
            <w:pPr>
              <w:spacing w:after="0" w:line="240" w:lineRule="auto"/>
              <w:rPr>
                <w:sz w:val="24"/>
                <w:szCs w:val="24"/>
              </w:rPr>
            </w:pPr>
            <w:r>
              <w:rPr>
                <w:sz w:val="24"/>
                <w:szCs w:val="24"/>
              </w:rPr>
              <w:t>What did th</w:t>
            </w:r>
            <w:r w:rsidR="009B01A6">
              <w:rPr>
                <w:sz w:val="24"/>
                <w:szCs w:val="24"/>
              </w:rPr>
              <w:t>e Glanders note about the monkey</w:t>
            </w:r>
            <w:r w:rsidR="001F34BF">
              <w:rPr>
                <w:sz w:val="24"/>
                <w:szCs w:val="24"/>
              </w:rPr>
              <w:t>s’ eating habits? (p</w:t>
            </w:r>
            <w:r>
              <w:rPr>
                <w:sz w:val="24"/>
                <w:szCs w:val="24"/>
              </w:rPr>
              <w:t>. 81)</w:t>
            </w:r>
          </w:p>
        </w:tc>
        <w:tc>
          <w:tcPr>
            <w:tcW w:w="6449" w:type="dxa"/>
          </w:tcPr>
          <w:p w14:paraId="71EF4C06" w14:textId="77777777" w:rsidR="00CD6B7F" w:rsidRPr="00CD6B7F" w:rsidRDefault="006F0BB1" w:rsidP="005B6C42">
            <w:pPr>
              <w:spacing w:after="0" w:line="240" w:lineRule="auto"/>
              <w:rPr>
                <w:sz w:val="24"/>
                <w:szCs w:val="24"/>
              </w:rPr>
            </w:pPr>
            <w:r>
              <w:rPr>
                <w:sz w:val="24"/>
                <w:szCs w:val="24"/>
              </w:rPr>
              <w:t>On page 81 it states, “</w:t>
            </w:r>
            <w:r w:rsidR="00383402">
              <w:rPr>
                <w:sz w:val="24"/>
                <w:szCs w:val="24"/>
              </w:rPr>
              <w:t>…the howlers ate new leaves whenever they could, only occasionally eating fruits, flowers or mature leaves.  In certain trees, the monkeys plucked off the leaves, then stripped and tossed way the leave blades.  They ate only</w:t>
            </w:r>
            <w:r w:rsidR="001F34BF">
              <w:rPr>
                <w:sz w:val="24"/>
                <w:szCs w:val="24"/>
              </w:rPr>
              <w:t xml:space="preserve"> the remaining leave blades. (p</w:t>
            </w:r>
            <w:r w:rsidR="00383402">
              <w:rPr>
                <w:sz w:val="24"/>
                <w:szCs w:val="24"/>
              </w:rPr>
              <w:t>. 81)</w:t>
            </w:r>
          </w:p>
        </w:tc>
      </w:tr>
      <w:tr w:rsidR="00CD6B7F" w:rsidRPr="00CD6B7F" w14:paraId="52C9CFF7" w14:textId="77777777">
        <w:trPr>
          <w:trHeight w:val="886"/>
        </w:trPr>
        <w:tc>
          <w:tcPr>
            <w:tcW w:w="6449" w:type="dxa"/>
          </w:tcPr>
          <w:p w14:paraId="52538678" w14:textId="77777777" w:rsidR="00CD6B7F" w:rsidRPr="00CD6B7F" w:rsidRDefault="00383402" w:rsidP="005B6C42">
            <w:pPr>
              <w:spacing w:after="0" w:line="240" w:lineRule="auto"/>
              <w:rPr>
                <w:sz w:val="24"/>
                <w:szCs w:val="24"/>
              </w:rPr>
            </w:pPr>
            <w:r>
              <w:rPr>
                <w:sz w:val="24"/>
                <w:szCs w:val="24"/>
              </w:rPr>
              <w:t>Some scientists thought that the monkeys had this “messy eating habit” because of the abundance of food, but “</w:t>
            </w:r>
            <w:proofErr w:type="spellStart"/>
            <w:r>
              <w:rPr>
                <w:sz w:val="24"/>
                <w:szCs w:val="24"/>
              </w:rPr>
              <w:t>Glander</w:t>
            </w:r>
            <w:proofErr w:type="spellEnd"/>
            <w:r>
              <w:rPr>
                <w:sz w:val="24"/>
                <w:szCs w:val="24"/>
              </w:rPr>
              <w:t xml:space="preserve"> wasn’t convinced.”  Why?</w:t>
            </w:r>
          </w:p>
        </w:tc>
        <w:tc>
          <w:tcPr>
            <w:tcW w:w="6449" w:type="dxa"/>
          </w:tcPr>
          <w:p w14:paraId="695A9317" w14:textId="77777777" w:rsidR="00CD6B7F" w:rsidRPr="00CD6B7F" w:rsidRDefault="00603A63" w:rsidP="005B6C42">
            <w:pPr>
              <w:spacing w:after="0" w:line="240" w:lineRule="auto"/>
              <w:rPr>
                <w:sz w:val="24"/>
                <w:szCs w:val="24"/>
              </w:rPr>
            </w:pPr>
            <w:r>
              <w:rPr>
                <w:sz w:val="24"/>
                <w:szCs w:val="24"/>
              </w:rPr>
              <w:t xml:space="preserve">According to the text, </w:t>
            </w:r>
            <w:proofErr w:type="spellStart"/>
            <w:r>
              <w:rPr>
                <w:sz w:val="24"/>
                <w:szCs w:val="24"/>
              </w:rPr>
              <w:t>Glander</w:t>
            </w:r>
            <w:proofErr w:type="spellEnd"/>
            <w:r>
              <w:rPr>
                <w:sz w:val="24"/>
                <w:szCs w:val="24"/>
              </w:rPr>
              <w:t xml:space="preserve"> studied which leaves the howler monkeys ate.  On page 82 “…instead of being sloppy eaters…howling monkeys are cautious, picky eaters in a forest filled with poisons.”</w:t>
            </w:r>
          </w:p>
        </w:tc>
      </w:tr>
      <w:tr w:rsidR="00CD6B7F" w:rsidRPr="00CD6B7F" w14:paraId="04CB1971" w14:textId="77777777">
        <w:trPr>
          <w:trHeight w:val="899"/>
        </w:trPr>
        <w:tc>
          <w:tcPr>
            <w:tcW w:w="6449" w:type="dxa"/>
          </w:tcPr>
          <w:p w14:paraId="233C252D" w14:textId="77777777" w:rsidR="00CD6B7F" w:rsidRPr="00CD6B7F" w:rsidRDefault="00AB0D0E" w:rsidP="009B2F14">
            <w:pPr>
              <w:spacing w:after="0" w:line="240" w:lineRule="auto"/>
              <w:rPr>
                <w:sz w:val="24"/>
                <w:szCs w:val="24"/>
              </w:rPr>
            </w:pPr>
            <w:r>
              <w:rPr>
                <w:sz w:val="24"/>
                <w:szCs w:val="24"/>
              </w:rPr>
              <w:lastRenderedPageBreak/>
              <w:t xml:space="preserve">Why was </w:t>
            </w:r>
            <w:proofErr w:type="spellStart"/>
            <w:r>
              <w:rPr>
                <w:sz w:val="24"/>
                <w:szCs w:val="24"/>
              </w:rPr>
              <w:t>Glander</w:t>
            </w:r>
            <w:proofErr w:type="spellEnd"/>
            <w:r>
              <w:rPr>
                <w:sz w:val="24"/>
                <w:szCs w:val="24"/>
              </w:rPr>
              <w:t xml:space="preserve"> </w:t>
            </w:r>
            <w:r w:rsidR="001F34BF">
              <w:rPr>
                <w:sz w:val="24"/>
                <w:szCs w:val="24"/>
              </w:rPr>
              <w:t>still confused by this data? (p</w:t>
            </w:r>
            <w:r>
              <w:rPr>
                <w:sz w:val="24"/>
                <w:szCs w:val="24"/>
              </w:rPr>
              <w:t>. 83)</w:t>
            </w:r>
          </w:p>
        </w:tc>
        <w:tc>
          <w:tcPr>
            <w:tcW w:w="6449" w:type="dxa"/>
          </w:tcPr>
          <w:p w14:paraId="556AFF25" w14:textId="77777777" w:rsidR="00CD6B7F" w:rsidRPr="00CD6B7F" w:rsidRDefault="00AB0D0E" w:rsidP="00CA07EF">
            <w:pPr>
              <w:spacing w:after="0" w:line="240" w:lineRule="auto"/>
              <w:rPr>
                <w:sz w:val="24"/>
                <w:szCs w:val="24"/>
              </w:rPr>
            </w:pPr>
            <w:r>
              <w:rPr>
                <w:sz w:val="24"/>
                <w:szCs w:val="24"/>
              </w:rPr>
              <w:t xml:space="preserve">According to the text on page 82-83, “If howling monkeys can identify and avoid the most toxic leaves, why would they ever become poisoned and fall?”  </w:t>
            </w:r>
          </w:p>
        </w:tc>
      </w:tr>
      <w:tr w:rsidR="00AB0D0E" w:rsidRPr="00CD6B7F" w14:paraId="33386397" w14:textId="77777777">
        <w:trPr>
          <w:trHeight w:val="899"/>
        </w:trPr>
        <w:tc>
          <w:tcPr>
            <w:tcW w:w="6449" w:type="dxa"/>
          </w:tcPr>
          <w:p w14:paraId="7E9BC635" w14:textId="77777777" w:rsidR="00AB0D0E" w:rsidRDefault="00AB0D0E" w:rsidP="009B2F14">
            <w:pPr>
              <w:spacing w:after="0" w:line="240" w:lineRule="auto"/>
              <w:rPr>
                <w:sz w:val="24"/>
                <w:szCs w:val="24"/>
              </w:rPr>
            </w:pPr>
            <w:r>
              <w:rPr>
                <w:sz w:val="24"/>
                <w:szCs w:val="24"/>
              </w:rPr>
              <w:t xml:space="preserve">Using his field notes, according to </w:t>
            </w:r>
            <w:proofErr w:type="spellStart"/>
            <w:r>
              <w:rPr>
                <w:sz w:val="24"/>
                <w:szCs w:val="24"/>
              </w:rPr>
              <w:t>Glander</w:t>
            </w:r>
            <w:proofErr w:type="spellEnd"/>
            <w:r>
              <w:rPr>
                <w:sz w:val="24"/>
                <w:szCs w:val="24"/>
              </w:rPr>
              <w:t>, how did the monkeys determine which leaves were p</w:t>
            </w:r>
            <w:r w:rsidR="001F34BF">
              <w:rPr>
                <w:sz w:val="24"/>
                <w:szCs w:val="24"/>
              </w:rPr>
              <w:t>oisonous and not poisonous?  (p</w:t>
            </w:r>
            <w:r>
              <w:rPr>
                <w:sz w:val="24"/>
                <w:szCs w:val="24"/>
              </w:rPr>
              <w:t>. 83)</w:t>
            </w:r>
          </w:p>
        </w:tc>
        <w:tc>
          <w:tcPr>
            <w:tcW w:w="6449" w:type="dxa"/>
          </w:tcPr>
          <w:p w14:paraId="390FEE5E" w14:textId="7A436DC7" w:rsidR="00AB0D0E" w:rsidRDefault="00AB0D0E" w:rsidP="00CA07EF">
            <w:pPr>
              <w:spacing w:after="0" w:line="240" w:lineRule="auto"/>
              <w:rPr>
                <w:sz w:val="24"/>
                <w:szCs w:val="24"/>
              </w:rPr>
            </w:pPr>
            <w:r>
              <w:rPr>
                <w:sz w:val="24"/>
                <w:szCs w:val="24"/>
              </w:rPr>
              <w:t xml:space="preserve"> “A solitary adult monkey visited the tree briefly, ate just a little bit, and then moved on.  </w:t>
            </w:r>
            <w:proofErr w:type="spellStart"/>
            <w:r>
              <w:rPr>
                <w:sz w:val="24"/>
                <w:szCs w:val="24"/>
              </w:rPr>
              <w:t>Glander</w:t>
            </w:r>
            <w:proofErr w:type="spellEnd"/>
            <w:r>
              <w:rPr>
                <w:sz w:val="24"/>
                <w:szCs w:val="24"/>
              </w:rPr>
              <w:t xml:space="preserve"> thinks these monkeys were sampling the leaves for poisons…He suspects that each monkey troop finds out which trees throughout the area.  By using this technique, the monkeys would avoid eating too many of the most toxic plant</w:t>
            </w:r>
            <w:r w:rsidR="001F34BF">
              <w:rPr>
                <w:sz w:val="24"/>
                <w:szCs w:val="24"/>
              </w:rPr>
              <w:t xml:space="preserve"> poisons.” (p</w:t>
            </w:r>
            <w:r>
              <w:rPr>
                <w:sz w:val="24"/>
                <w:szCs w:val="24"/>
              </w:rPr>
              <w:t>. 83)</w:t>
            </w:r>
          </w:p>
        </w:tc>
      </w:tr>
      <w:tr w:rsidR="00AB0D0E" w:rsidRPr="00CD6B7F" w14:paraId="67F1DB0D" w14:textId="77777777">
        <w:trPr>
          <w:trHeight w:val="899"/>
        </w:trPr>
        <w:tc>
          <w:tcPr>
            <w:tcW w:w="6449" w:type="dxa"/>
          </w:tcPr>
          <w:p w14:paraId="155170B9" w14:textId="77777777" w:rsidR="00AB0D0E" w:rsidRDefault="003D0749" w:rsidP="009B2F14">
            <w:pPr>
              <w:spacing w:after="0" w:line="240" w:lineRule="auto"/>
              <w:rPr>
                <w:sz w:val="24"/>
                <w:szCs w:val="24"/>
              </w:rPr>
            </w:pPr>
            <w:r>
              <w:rPr>
                <w:sz w:val="24"/>
                <w:szCs w:val="24"/>
              </w:rPr>
              <w:t xml:space="preserve">How does </w:t>
            </w:r>
            <w:proofErr w:type="spellStart"/>
            <w:r>
              <w:rPr>
                <w:sz w:val="24"/>
                <w:szCs w:val="24"/>
              </w:rPr>
              <w:t>Glander</w:t>
            </w:r>
            <w:proofErr w:type="spellEnd"/>
            <w:r>
              <w:rPr>
                <w:sz w:val="24"/>
                <w:szCs w:val="24"/>
              </w:rPr>
              <w:t xml:space="preserve"> think that the </w:t>
            </w:r>
            <w:r w:rsidR="001F34BF">
              <w:rPr>
                <w:sz w:val="24"/>
                <w:szCs w:val="24"/>
              </w:rPr>
              <w:t>monkeys fell from the trees? (p</w:t>
            </w:r>
            <w:r>
              <w:rPr>
                <w:sz w:val="24"/>
                <w:szCs w:val="24"/>
              </w:rPr>
              <w:t>. 83)</w:t>
            </w:r>
          </w:p>
        </w:tc>
        <w:tc>
          <w:tcPr>
            <w:tcW w:w="6449" w:type="dxa"/>
          </w:tcPr>
          <w:p w14:paraId="705E2D04" w14:textId="77777777" w:rsidR="00AB0D0E" w:rsidRDefault="003D0749" w:rsidP="00CA07EF">
            <w:pPr>
              <w:spacing w:after="0" w:line="240" w:lineRule="auto"/>
              <w:rPr>
                <w:sz w:val="24"/>
                <w:szCs w:val="24"/>
              </w:rPr>
            </w:pPr>
            <w:r>
              <w:rPr>
                <w:sz w:val="24"/>
                <w:szCs w:val="24"/>
              </w:rPr>
              <w:t xml:space="preserve">According to </w:t>
            </w:r>
            <w:proofErr w:type="spellStart"/>
            <w:r>
              <w:rPr>
                <w:sz w:val="24"/>
                <w:szCs w:val="24"/>
              </w:rPr>
              <w:t>Glander</w:t>
            </w:r>
            <w:proofErr w:type="spellEnd"/>
            <w:r>
              <w:rPr>
                <w:sz w:val="24"/>
                <w:szCs w:val="24"/>
              </w:rPr>
              <w:t xml:space="preserve">, “Considering the ever-changing toxicity of the leaves in a forest….Individual monkeys may sometimes make mistakes.  They may eat too many of the wrong leaves. More importantly, when edible leaves are scarce due to unusual conditions, monkeys may be forced to eat leaves they </w:t>
            </w:r>
            <w:r w:rsidR="001F34BF">
              <w:rPr>
                <w:sz w:val="24"/>
                <w:szCs w:val="24"/>
              </w:rPr>
              <w:t>wouldn’t otherwise choose.” (p</w:t>
            </w:r>
            <w:r>
              <w:rPr>
                <w:sz w:val="24"/>
                <w:szCs w:val="24"/>
              </w:rPr>
              <w:t>. 83)</w:t>
            </w:r>
            <w:r w:rsidR="001F34BF">
              <w:rPr>
                <w:sz w:val="24"/>
                <w:szCs w:val="24"/>
              </w:rPr>
              <w:t xml:space="preserve"> </w:t>
            </w:r>
            <w:r w:rsidR="00145A1D">
              <w:rPr>
                <w:sz w:val="24"/>
                <w:szCs w:val="24"/>
              </w:rPr>
              <w:t>On page 84 it states, “</w:t>
            </w:r>
            <w:proofErr w:type="spellStart"/>
            <w:r w:rsidR="00145A1D">
              <w:rPr>
                <w:sz w:val="24"/>
                <w:szCs w:val="24"/>
              </w:rPr>
              <w:t>Glander</w:t>
            </w:r>
            <w:proofErr w:type="spellEnd"/>
            <w:r w:rsidR="00145A1D">
              <w:rPr>
                <w:sz w:val="24"/>
                <w:szCs w:val="24"/>
              </w:rPr>
              <w:t xml:space="preserve"> is convinced that the falling monkeys he and Molly observed were poisoned by eating leaves from the wrong trees at the wrong time.”</w:t>
            </w:r>
          </w:p>
        </w:tc>
      </w:tr>
      <w:tr w:rsidR="00AB0D0E" w:rsidRPr="00CD6B7F" w14:paraId="350B8903" w14:textId="77777777">
        <w:trPr>
          <w:trHeight w:val="899"/>
        </w:trPr>
        <w:tc>
          <w:tcPr>
            <w:tcW w:w="6449" w:type="dxa"/>
          </w:tcPr>
          <w:p w14:paraId="446D7171" w14:textId="77777777" w:rsidR="00AB0D0E" w:rsidRDefault="00DF23AF" w:rsidP="009B2F14">
            <w:pPr>
              <w:spacing w:after="0" w:line="240" w:lineRule="auto"/>
              <w:rPr>
                <w:sz w:val="24"/>
                <w:szCs w:val="24"/>
              </w:rPr>
            </w:pPr>
            <w:r>
              <w:rPr>
                <w:sz w:val="24"/>
                <w:szCs w:val="24"/>
              </w:rPr>
              <w:t>What new information has been discovered due to studying the monkey</w:t>
            </w:r>
            <w:r w:rsidR="001F34BF">
              <w:rPr>
                <w:sz w:val="24"/>
                <w:szCs w:val="24"/>
              </w:rPr>
              <w:t>s that fell from the trees?  (p</w:t>
            </w:r>
            <w:r>
              <w:rPr>
                <w:sz w:val="24"/>
                <w:szCs w:val="24"/>
              </w:rPr>
              <w:t>. 84)</w:t>
            </w:r>
          </w:p>
        </w:tc>
        <w:tc>
          <w:tcPr>
            <w:tcW w:w="6449" w:type="dxa"/>
          </w:tcPr>
          <w:p w14:paraId="35A5CF39" w14:textId="77777777" w:rsidR="00AB0D0E" w:rsidRDefault="00787F0D" w:rsidP="00CA07EF">
            <w:pPr>
              <w:spacing w:after="0" w:line="240" w:lineRule="auto"/>
              <w:rPr>
                <w:sz w:val="24"/>
                <w:szCs w:val="24"/>
              </w:rPr>
            </w:pPr>
            <w:r>
              <w:rPr>
                <w:sz w:val="24"/>
                <w:szCs w:val="24"/>
              </w:rPr>
              <w:t>Two facts can be found:  1. “Poison chemicals (found in the trees)</w:t>
            </w:r>
            <w:r w:rsidR="009B01A6">
              <w:rPr>
                <w:sz w:val="24"/>
                <w:szCs w:val="24"/>
              </w:rPr>
              <w:t xml:space="preserve"> </w:t>
            </w:r>
            <w:r>
              <w:rPr>
                <w:sz w:val="24"/>
                <w:szCs w:val="24"/>
              </w:rPr>
              <w:t xml:space="preserve">used in small amounts often have medicinal value.  </w:t>
            </w:r>
            <w:r w:rsidR="009B01A6">
              <w:rPr>
                <w:sz w:val="24"/>
                <w:szCs w:val="24"/>
              </w:rPr>
              <w:t>2. Howlers</w:t>
            </w:r>
            <w:r>
              <w:rPr>
                <w:sz w:val="24"/>
                <w:szCs w:val="24"/>
              </w:rPr>
              <w:t xml:space="preserve"> and other monkeys sometimes select poisonous leaves for medicinal purposes…</w:t>
            </w:r>
            <w:proofErr w:type="spellStart"/>
            <w:r>
              <w:rPr>
                <w:sz w:val="24"/>
                <w:szCs w:val="24"/>
              </w:rPr>
              <w:t>Glander</w:t>
            </w:r>
            <w:proofErr w:type="spellEnd"/>
            <w:r>
              <w:rPr>
                <w:sz w:val="24"/>
                <w:szCs w:val="24"/>
              </w:rPr>
              <w:t xml:space="preserve"> thinks scientists searching for new medicines for people might get some useful tips from howlers.”  </w:t>
            </w:r>
            <w:r w:rsidR="001F34BF">
              <w:rPr>
                <w:sz w:val="24"/>
                <w:szCs w:val="24"/>
              </w:rPr>
              <w:t xml:space="preserve">P. </w:t>
            </w:r>
            <w:r>
              <w:rPr>
                <w:sz w:val="24"/>
                <w:szCs w:val="24"/>
              </w:rPr>
              <w:t>(84)</w:t>
            </w:r>
          </w:p>
        </w:tc>
      </w:tr>
      <w:tr w:rsidR="00A6667A" w:rsidRPr="00CD6B7F" w14:paraId="7B7F09DE" w14:textId="77777777">
        <w:trPr>
          <w:trHeight w:val="899"/>
        </w:trPr>
        <w:tc>
          <w:tcPr>
            <w:tcW w:w="6449" w:type="dxa"/>
          </w:tcPr>
          <w:p w14:paraId="5CA84BA4" w14:textId="6AE22EC8" w:rsidR="00A6667A" w:rsidRDefault="00A6667A" w:rsidP="009B2F14">
            <w:pPr>
              <w:spacing w:after="0" w:line="240" w:lineRule="auto"/>
              <w:rPr>
                <w:sz w:val="24"/>
                <w:szCs w:val="24"/>
              </w:rPr>
            </w:pPr>
            <w:r>
              <w:rPr>
                <w:sz w:val="24"/>
                <w:szCs w:val="24"/>
              </w:rPr>
              <w:t>What is one main trait required in order to be an effective scientist?  Support your conclusion with evidence from the text?</w:t>
            </w:r>
          </w:p>
        </w:tc>
        <w:tc>
          <w:tcPr>
            <w:tcW w:w="6449" w:type="dxa"/>
          </w:tcPr>
          <w:p w14:paraId="3F6AB3C3" w14:textId="5A1E9511" w:rsidR="00A6667A" w:rsidRDefault="00A6667A" w:rsidP="00CA07EF">
            <w:pPr>
              <w:spacing w:after="0" w:line="240" w:lineRule="auto"/>
              <w:rPr>
                <w:sz w:val="24"/>
                <w:szCs w:val="24"/>
              </w:rPr>
            </w:pPr>
            <w:r>
              <w:rPr>
                <w:sz w:val="24"/>
                <w:szCs w:val="24"/>
              </w:rPr>
              <w:t>Answers may vary but must be supported by evidence from the text.  Sample answer: An effective scientist must be curious and question what seems to be obvious by others.  For example, on page 79 the Glanders “watched” these unusual habits of falling monkeys.  The pondered on several reasons: disease or parasite, poisonous leaves, but wasn’t convinced by the obvious.</w:t>
            </w:r>
          </w:p>
        </w:tc>
      </w:tr>
    </w:tbl>
    <w:p w14:paraId="4B18F6F4"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14294F33" w14:textId="77777777">
        <w:trPr>
          <w:trHeight w:val="377"/>
        </w:trPr>
        <w:tc>
          <w:tcPr>
            <w:tcW w:w="738" w:type="dxa"/>
          </w:tcPr>
          <w:p w14:paraId="17C6C4D0" w14:textId="77777777" w:rsidR="00F02887" w:rsidRDefault="00F02887" w:rsidP="00F02887">
            <w:pPr>
              <w:spacing w:after="0" w:line="240" w:lineRule="auto"/>
              <w:contextualSpacing/>
            </w:pPr>
          </w:p>
        </w:tc>
        <w:tc>
          <w:tcPr>
            <w:tcW w:w="5885" w:type="dxa"/>
          </w:tcPr>
          <w:p w14:paraId="3F790EB1" w14:textId="77777777" w:rsidR="00F02887" w:rsidRPr="00F02887" w:rsidRDefault="00F02887" w:rsidP="00F02887">
            <w:pPr>
              <w:spacing w:after="0" w:line="240" w:lineRule="auto"/>
              <w:contextualSpacing/>
              <w:jc w:val="center"/>
              <w:rPr>
                <w:b/>
              </w:rPr>
            </w:pPr>
            <w:r w:rsidRPr="00F02887">
              <w:rPr>
                <w:b/>
              </w:rPr>
              <w:t>These words require less time to learn</w:t>
            </w:r>
          </w:p>
          <w:p w14:paraId="22357FCF"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7974E410"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145E3F0A" w14:textId="77777777" w:rsidR="00F02887" w:rsidRPr="00F02887" w:rsidRDefault="00F02887" w:rsidP="00F02887">
            <w:pPr>
              <w:spacing w:after="0" w:line="240" w:lineRule="auto"/>
              <w:contextualSpacing/>
              <w:jc w:val="center"/>
              <w:rPr>
                <w:b/>
              </w:rPr>
            </w:pPr>
            <w:r w:rsidRPr="00F02887">
              <w:rPr>
                <w:b/>
              </w:rPr>
              <w:t>These words require more time to learn</w:t>
            </w:r>
          </w:p>
          <w:p w14:paraId="7EA5149B"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1E14846F"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6C63B1A3" w14:textId="77777777">
        <w:trPr>
          <w:cantSplit/>
          <w:trHeight w:val="3851"/>
        </w:trPr>
        <w:tc>
          <w:tcPr>
            <w:tcW w:w="738" w:type="dxa"/>
            <w:textDirection w:val="btLr"/>
          </w:tcPr>
          <w:p w14:paraId="0FD005D6"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68179CA0" w14:textId="77777777" w:rsidR="00F02887" w:rsidRDefault="00210891" w:rsidP="00F02887">
            <w:pPr>
              <w:spacing w:after="0" w:line="240" w:lineRule="auto"/>
              <w:contextualSpacing/>
            </w:pPr>
            <w:r>
              <w:t>Page 79 - troop</w:t>
            </w:r>
          </w:p>
          <w:p w14:paraId="6CE0A50D" w14:textId="77777777" w:rsidR="00F02887" w:rsidRDefault="00210891" w:rsidP="00F02887">
            <w:pPr>
              <w:spacing w:after="0" w:line="240" w:lineRule="auto"/>
              <w:contextualSpacing/>
            </w:pPr>
            <w:r>
              <w:t>Page 79 - abruptly</w:t>
            </w:r>
          </w:p>
          <w:p w14:paraId="170220C3" w14:textId="77777777" w:rsidR="00210891" w:rsidRDefault="00210891" w:rsidP="00F02887">
            <w:pPr>
              <w:spacing w:after="0" w:line="240" w:lineRule="auto"/>
              <w:contextualSpacing/>
            </w:pPr>
            <w:r>
              <w:t>Page 79 – microbiology</w:t>
            </w:r>
          </w:p>
          <w:p w14:paraId="0BB6E8B0" w14:textId="62B492C2" w:rsidR="007A25C4" w:rsidRDefault="007A25C4" w:rsidP="00F02887">
            <w:pPr>
              <w:spacing w:after="0" w:line="240" w:lineRule="auto"/>
              <w:contextualSpacing/>
            </w:pPr>
            <w:r>
              <w:t xml:space="preserve">Page 79—suspended </w:t>
            </w:r>
          </w:p>
          <w:p w14:paraId="38C00D65" w14:textId="77777777" w:rsidR="00210891" w:rsidRDefault="00210891" w:rsidP="00F02887">
            <w:pPr>
              <w:spacing w:after="0" w:line="240" w:lineRule="auto"/>
              <w:contextualSpacing/>
            </w:pPr>
            <w:r>
              <w:t>Page 80 – draping</w:t>
            </w:r>
          </w:p>
          <w:p w14:paraId="3ACEBBC0" w14:textId="77777777" w:rsidR="00210891" w:rsidRDefault="00210891" w:rsidP="00F02887">
            <w:pPr>
              <w:spacing w:after="0" w:line="240" w:lineRule="auto"/>
              <w:contextualSpacing/>
            </w:pPr>
            <w:r>
              <w:t>Page 80 – endured</w:t>
            </w:r>
          </w:p>
          <w:p w14:paraId="446F176F" w14:textId="205CB6CC" w:rsidR="007A25C4" w:rsidRDefault="007A25C4" w:rsidP="00F02887">
            <w:pPr>
              <w:spacing w:after="0" w:line="240" w:lineRule="auto"/>
              <w:contextualSpacing/>
            </w:pPr>
            <w:r>
              <w:t>Page 81—data</w:t>
            </w:r>
          </w:p>
          <w:p w14:paraId="74E2D9EF" w14:textId="619C0AE9" w:rsidR="007A25C4" w:rsidRDefault="007A25C4" w:rsidP="00F02887">
            <w:pPr>
              <w:spacing w:after="0" w:line="240" w:lineRule="auto"/>
              <w:contextualSpacing/>
            </w:pPr>
            <w:r>
              <w:t>Page 81—startling</w:t>
            </w:r>
          </w:p>
          <w:p w14:paraId="1FDD6888" w14:textId="7A77D80A" w:rsidR="007A25C4" w:rsidRDefault="007A25C4" w:rsidP="00F02887">
            <w:pPr>
              <w:spacing w:after="0" w:line="240" w:lineRule="auto"/>
              <w:contextualSpacing/>
            </w:pPr>
            <w:r>
              <w:t xml:space="preserve">Page 82—cautious </w:t>
            </w:r>
          </w:p>
          <w:p w14:paraId="28058959" w14:textId="77777777" w:rsidR="00210891" w:rsidRDefault="00210891" w:rsidP="00F02887">
            <w:pPr>
              <w:spacing w:after="0" w:line="240" w:lineRule="auto"/>
              <w:contextualSpacing/>
            </w:pPr>
            <w:r>
              <w:t xml:space="preserve">Page 82 </w:t>
            </w:r>
            <w:r w:rsidR="00B34D0B">
              <w:t>–</w:t>
            </w:r>
            <w:r>
              <w:t xml:space="preserve"> analyses</w:t>
            </w:r>
          </w:p>
          <w:p w14:paraId="7772D194" w14:textId="7A53F3BE" w:rsidR="00B34D0B" w:rsidRDefault="00B34D0B" w:rsidP="00F02887">
            <w:pPr>
              <w:spacing w:after="0" w:line="240" w:lineRule="auto"/>
              <w:contextualSpacing/>
            </w:pPr>
            <w:r>
              <w:t xml:space="preserve">Page 83 </w:t>
            </w:r>
            <w:r w:rsidR="007A25C4">
              <w:t>–</w:t>
            </w:r>
            <w:r>
              <w:t xml:space="preserve"> toxicity</w:t>
            </w:r>
          </w:p>
          <w:p w14:paraId="62A7E327" w14:textId="29867092" w:rsidR="007A25C4" w:rsidRDefault="007A25C4" w:rsidP="00F02887">
            <w:pPr>
              <w:spacing w:after="0" w:line="240" w:lineRule="auto"/>
              <w:contextualSpacing/>
            </w:pPr>
            <w:r>
              <w:t>Page 83—scarce</w:t>
            </w:r>
          </w:p>
          <w:p w14:paraId="7FA47503" w14:textId="710EE99D" w:rsidR="00F02887" w:rsidRDefault="007A25C4" w:rsidP="00F02887">
            <w:pPr>
              <w:spacing w:after="0" w:line="240" w:lineRule="auto"/>
              <w:contextualSpacing/>
            </w:pPr>
            <w:r>
              <w:t xml:space="preserve">Page 84—medicinal </w:t>
            </w:r>
          </w:p>
        </w:tc>
        <w:tc>
          <w:tcPr>
            <w:tcW w:w="6553" w:type="dxa"/>
          </w:tcPr>
          <w:p w14:paraId="6329F93C" w14:textId="77777777" w:rsidR="005F77F9" w:rsidRDefault="005F77F9" w:rsidP="00F02887">
            <w:pPr>
              <w:spacing w:after="0" w:line="240" w:lineRule="auto"/>
              <w:contextualSpacing/>
            </w:pPr>
          </w:p>
          <w:p w14:paraId="5C4B6A75" w14:textId="77777777" w:rsidR="005F77F9" w:rsidRDefault="005F77F9" w:rsidP="00F02887">
            <w:pPr>
              <w:spacing w:after="0" w:line="240" w:lineRule="auto"/>
              <w:contextualSpacing/>
            </w:pPr>
          </w:p>
          <w:p w14:paraId="543FE76A" w14:textId="77777777" w:rsidR="005F77F9" w:rsidRDefault="00210891" w:rsidP="005F77F9">
            <w:pPr>
              <w:spacing w:after="0" w:line="240" w:lineRule="auto"/>
              <w:contextualSpacing/>
            </w:pPr>
            <w:r>
              <w:t>Page 79 - incidents</w:t>
            </w:r>
          </w:p>
          <w:p w14:paraId="329DB057" w14:textId="0D346695" w:rsidR="005F77F9" w:rsidRDefault="00210891" w:rsidP="005F77F9">
            <w:pPr>
              <w:spacing w:after="0" w:line="240" w:lineRule="auto"/>
              <w:contextualSpacing/>
            </w:pPr>
            <w:r>
              <w:t xml:space="preserve">Page 79 </w:t>
            </w:r>
            <w:r w:rsidR="007A25C4">
              <w:t>–</w:t>
            </w:r>
            <w:r>
              <w:t xml:space="preserve"> nimble</w:t>
            </w:r>
          </w:p>
          <w:p w14:paraId="7476F6F1" w14:textId="590162A8" w:rsidR="007A25C4" w:rsidRDefault="007A25C4" w:rsidP="005F77F9">
            <w:pPr>
              <w:spacing w:after="0" w:line="240" w:lineRule="auto"/>
              <w:contextualSpacing/>
            </w:pPr>
            <w:r>
              <w:t xml:space="preserve">Page 79—examine </w:t>
            </w:r>
          </w:p>
          <w:p w14:paraId="6682C37C" w14:textId="77777777" w:rsidR="00210891" w:rsidRDefault="00210891" w:rsidP="005F77F9">
            <w:pPr>
              <w:spacing w:after="0" w:line="240" w:lineRule="auto"/>
              <w:contextualSpacing/>
            </w:pPr>
            <w:r>
              <w:t>Page 80 – distress</w:t>
            </w:r>
          </w:p>
          <w:p w14:paraId="419249A2" w14:textId="77777777" w:rsidR="00210891" w:rsidRDefault="00210891" w:rsidP="005F77F9">
            <w:pPr>
              <w:spacing w:after="0" w:line="240" w:lineRule="auto"/>
              <w:contextualSpacing/>
            </w:pPr>
            <w:r>
              <w:t>Page 83 - scarce</w:t>
            </w:r>
          </w:p>
          <w:p w14:paraId="241FA0AC" w14:textId="77777777" w:rsidR="00F02887" w:rsidRDefault="00CD72BD" w:rsidP="00F02887">
            <w:pPr>
              <w:spacing w:after="0" w:line="240" w:lineRule="auto"/>
              <w:contextualSpacing/>
            </w:pPr>
            <w:r>
              <w:t>Page 84 – silver lining</w:t>
            </w:r>
          </w:p>
        </w:tc>
      </w:tr>
      <w:tr w:rsidR="00F02887" w14:paraId="3DCEF3A4" w14:textId="77777777">
        <w:trPr>
          <w:cantSplit/>
          <w:trHeight w:val="3860"/>
        </w:trPr>
        <w:tc>
          <w:tcPr>
            <w:tcW w:w="738" w:type="dxa"/>
            <w:textDirection w:val="btLr"/>
          </w:tcPr>
          <w:p w14:paraId="47A29B2C" w14:textId="13D0DCC6"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4427C29F" w14:textId="77777777" w:rsidR="00F02887" w:rsidRDefault="00F02887" w:rsidP="00F02887">
            <w:pPr>
              <w:spacing w:after="0" w:line="240" w:lineRule="auto"/>
              <w:contextualSpacing/>
            </w:pPr>
          </w:p>
          <w:p w14:paraId="44622D38" w14:textId="77777777" w:rsidR="00F02887" w:rsidRDefault="00F02887" w:rsidP="00F02887">
            <w:pPr>
              <w:spacing w:after="0" w:line="240" w:lineRule="auto"/>
              <w:contextualSpacing/>
            </w:pPr>
          </w:p>
          <w:p w14:paraId="2532BD0C" w14:textId="01BB6433" w:rsidR="007A25C4" w:rsidRDefault="007A25C4" w:rsidP="005F77F9">
            <w:pPr>
              <w:spacing w:after="0" w:line="240" w:lineRule="auto"/>
              <w:contextualSpacing/>
            </w:pPr>
            <w:r>
              <w:t>Page 80—alternating</w:t>
            </w:r>
          </w:p>
          <w:p w14:paraId="6FB44811" w14:textId="77777777" w:rsidR="007A25C4" w:rsidRDefault="007A25C4" w:rsidP="005F77F9">
            <w:pPr>
              <w:spacing w:after="0" w:line="240" w:lineRule="auto"/>
              <w:contextualSpacing/>
            </w:pPr>
            <w:r>
              <w:t>Page 81—field work</w:t>
            </w:r>
          </w:p>
          <w:p w14:paraId="44C7B8C7" w14:textId="3CA2B4B2" w:rsidR="007A25C4" w:rsidRDefault="007A25C4" w:rsidP="005F77F9">
            <w:pPr>
              <w:spacing w:after="0" w:line="240" w:lineRule="auto"/>
              <w:contextualSpacing/>
            </w:pPr>
            <w:r>
              <w:t>Page 82—revealed</w:t>
            </w:r>
          </w:p>
          <w:p w14:paraId="48FAE1E3" w14:textId="235390CE" w:rsidR="007A25C4" w:rsidRDefault="007A25C4" w:rsidP="005F77F9">
            <w:pPr>
              <w:spacing w:after="0" w:line="240" w:lineRule="auto"/>
              <w:contextualSpacing/>
            </w:pPr>
            <w:r>
              <w:t>Page 82—digestible</w:t>
            </w:r>
          </w:p>
          <w:p w14:paraId="056DA6EC" w14:textId="7ECF3F17" w:rsidR="005F77F9" w:rsidRDefault="00210891" w:rsidP="005F77F9">
            <w:pPr>
              <w:spacing w:after="0" w:line="240" w:lineRule="auto"/>
              <w:contextualSpacing/>
            </w:pPr>
            <w:r>
              <w:t xml:space="preserve">Page 82 </w:t>
            </w:r>
            <w:r w:rsidR="00CD72BD">
              <w:t>–</w:t>
            </w:r>
            <w:r>
              <w:t xml:space="preserve"> analyses</w:t>
            </w:r>
          </w:p>
          <w:p w14:paraId="57E6E994" w14:textId="76588AD4" w:rsidR="007A25C4" w:rsidRDefault="007A25C4" w:rsidP="005F77F9">
            <w:pPr>
              <w:spacing w:after="0" w:line="240" w:lineRule="auto"/>
              <w:contextualSpacing/>
            </w:pPr>
            <w:r>
              <w:t xml:space="preserve">Page 83—uniform </w:t>
            </w:r>
          </w:p>
          <w:p w14:paraId="5AA95C96" w14:textId="77777777" w:rsidR="005F77F9" w:rsidRDefault="005F77F9" w:rsidP="005F77F9">
            <w:pPr>
              <w:spacing w:after="0" w:line="240" w:lineRule="auto"/>
              <w:contextualSpacing/>
            </w:pPr>
          </w:p>
          <w:p w14:paraId="2E51D0D1" w14:textId="77777777" w:rsidR="00F02887" w:rsidRDefault="00F02887" w:rsidP="00F02887">
            <w:pPr>
              <w:spacing w:after="0" w:line="240" w:lineRule="auto"/>
              <w:contextualSpacing/>
            </w:pPr>
          </w:p>
          <w:p w14:paraId="13C4B21A" w14:textId="77777777" w:rsidR="00F02887" w:rsidRDefault="00F02887" w:rsidP="00F02887">
            <w:pPr>
              <w:spacing w:after="0" w:line="240" w:lineRule="auto"/>
              <w:contextualSpacing/>
            </w:pPr>
          </w:p>
          <w:p w14:paraId="7BF1508E" w14:textId="77777777" w:rsidR="00F02887" w:rsidRDefault="00F02887" w:rsidP="00F02887">
            <w:pPr>
              <w:spacing w:after="0" w:line="240" w:lineRule="auto"/>
              <w:contextualSpacing/>
            </w:pPr>
          </w:p>
          <w:p w14:paraId="1E274624" w14:textId="77777777" w:rsidR="00F02887" w:rsidRDefault="00F02887" w:rsidP="00F02887">
            <w:pPr>
              <w:spacing w:after="0" w:line="240" w:lineRule="auto"/>
              <w:contextualSpacing/>
            </w:pPr>
          </w:p>
        </w:tc>
        <w:tc>
          <w:tcPr>
            <w:tcW w:w="6553" w:type="dxa"/>
          </w:tcPr>
          <w:p w14:paraId="63BA9CF5" w14:textId="77777777" w:rsidR="005F77F9" w:rsidRDefault="005F77F9" w:rsidP="00F02887">
            <w:pPr>
              <w:spacing w:after="0" w:line="240" w:lineRule="auto"/>
              <w:contextualSpacing/>
            </w:pPr>
          </w:p>
          <w:p w14:paraId="09244098" w14:textId="77777777" w:rsidR="005F77F9" w:rsidRDefault="005F77F9" w:rsidP="00F02887">
            <w:pPr>
              <w:spacing w:after="0" w:line="240" w:lineRule="auto"/>
              <w:contextualSpacing/>
            </w:pPr>
          </w:p>
          <w:p w14:paraId="4ECEB5AC" w14:textId="77777777" w:rsidR="005F77F9" w:rsidRDefault="00210891" w:rsidP="005F77F9">
            <w:pPr>
              <w:spacing w:after="0" w:line="240" w:lineRule="auto"/>
              <w:contextualSpacing/>
            </w:pPr>
            <w:r>
              <w:t>Page 79 – compounds</w:t>
            </w:r>
          </w:p>
          <w:p w14:paraId="6B1C7900" w14:textId="01BAA9C0" w:rsidR="005F77F9" w:rsidRDefault="00210891" w:rsidP="005F77F9">
            <w:pPr>
              <w:spacing w:after="0" w:line="240" w:lineRule="auto"/>
              <w:contextualSpacing/>
            </w:pPr>
            <w:r>
              <w:t>Page</w:t>
            </w:r>
            <w:r w:rsidR="001F34BF">
              <w:t xml:space="preserve"> 7</w:t>
            </w:r>
            <w:r>
              <w:t xml:space="preserve">9 </w:t>
            </w:r>
            <w:r w:rsidR="007A25C4">
              <w:t>–</w:t>
            </w:r>
            <w:r>
              <w:t xml:space="preserve"> microbiology</w:t>
            </w:r>
          </w:p>
          <w:p w14:paraId="3DD2DCCE" w14:textId="0AA106D7" w:rsidR="007A25C4" w:rsidRDefault="007A25C4" w:rsidP="005F77F9">
            <w:pPr>
              <w:spacing w:after="0" w:line="240" w:lineRule="auto"/>
              <w:contextualSpacing/>
            </w:pPr>
            <w:r>
              <w:t>Page 79—disease</w:t>
            </w:r>
          </w:p>
          <w:p w14:paraId="0F03A6AD" w14:textId="0435F62B" w:rsidR="007A25C4" w:rsidRDefault="007A25C4" w:rsidP="005F77F9">
            <w:pPr>
              <w:spacing w:after="0" w:line="240" w:lineRule="auto"/>
              <w:contextualSpacing/>
            </w:pPr>
            <w:r>
              <w:t>Page 79—parasite</w:t>
            </w:r>
          </w:p>
          <w:p w14:paraId="5E902079" w14:textId="34C966A1" w:rsidR="007A25C4" w:rsidRDefault="007A25C4" w:rsidP="005F77F9">
            <w:pPr>
              <w:spacing w:after="0" w:line="240" w:lineRule="auto"/>
              <w:contextualSpacing/>
            </w:pPr>
            <w:r>
              <w:t>Page 79—conditions</w:t>
            </w:r>
          </w:p>
          <w:p w14:paraId="25318A4B" w14:textId="77777777" w:rsidR="007A25C4" w:rsidRDefault="007A25C4" w:rsidP="005F77F9">
            <w:pPr>
              <w:spacing w:after="0" w:line="240" w:lineRule="auto"/>
              <w:contextualSpacing/>
            </w:pPr>
            <w:r>
              <w:t>Page 79 suspects</w:t>
            </w:r>
          </w:p>
          <w:p w14:paraId="2D730867" w14:textId="30769DAE" w:rsidR="007A25C4" w:rsidRDefault="007A25C4" w:rsidP="005F77F9">
            <w:pPr>
              <w:spacing w:after="0" w:line="240" w:lineRule="auto"/>
              <w:contextualSpacing/>
            </w:pPr>
            <w:r>
              <w:t>Page 79—species</w:t>
            </w:r>
          </w:p>
          <w:p w14:paraId="3B3E84B8" w14:textId="1EB3122B" w:rsidR="007A25C4" w:rsidRDefault="007A25C4" w:rsidP="005F77F9">
            <w:pPr>
              <w:spacing w:after="0" w:line="240" w:lineRule="auto"/>
              <w:contextualSpacing/>
            </w:pPr>
            <w:r>
              <w:t>Page 83—concentration</w:t>
            </w:r>
          </w:p>
          <w:p w14:paraId="518BD89A" w14:textId="184EA2D1" w:rsidR="007A25C4" w:rsidRDefault="007A25C4" w:rsidP="005F77F9">
            <w:pPr>
              <w:spacing w:after="0" w:line="240" w:lineRule="auto"/>
              <w:contextualSpacing/>
            </w:pPr>
            <w:r>
              <w:t xml:space="preserve">Page 83—produce </w:t>
            </w:r>
          </w:p>
          <w:p w14:paraId="3E5AD5F5" w14:textId="77777777" w:rsidR="00F02887" w:rsidRDefault="00F02887" w:rsidP="00F02887">
            <w:pPr>
              <w:spacing w:after="0" w:line="240" w:lineRule="auto"/>
              <w:contextualSpacing/>
            </w:pPr>
          </w:p>
        </w:tc>
      </w:tr>
    </w:tbl>
    <w:p w14:paraId="4765BA09" w14:textId="7D01753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49ED4D8"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7C5839AF" w14:textId="07D77337" w:rsidR="00030C63" w:rsidRPr="00FC626A" w:rsidRDefault="00B257CE" w:rsidP="00B35E4D">
      <w:pPr>
        <w:spacing w:after="0" w:line="360" w:lineRule="auto"/>
        <w:ind w:left="720"/>
        <w:rPr>
          <w:rFonts w:asciiTheme="minorHAnsi" w:hAnsiTheme="minorHAnsi" w:cstheme="minorHAnsi"/>
          <w:i/>
          <w:sz w:val="24"/>
          <w:szCs w:val="24"/>
        </w:rPr>
      </w:pPr>
      <w:r w:rsidRPr="00FC626A">
        <w:rPr>
          <w:rFonts w:asciiTheme="minorHAnsi" w:hAnsiTheme="minorHAnsi" w:cstheme="minorHAnsi"/>
          <w:i/>
          <w:sz w:val="24"/>
          <w:szCs w:val="24"/>
        </w:rPr>
        <w:t xml:space="preserve">Susan Quinlan’s article “The Case of the Monkeys That Fell From the Trees,” follows the scientists Molly and Ken </w:t>
      </w:r>
      <w:proofErr w:type="spellStart"/>
      <w:r w:rsidRPr="00FC626A">
        <w:rPr>
          <w:rFonts w:asciiTheme="minorHAnsi" w:hAnsiTheme="minorHAnsi" w:cstheme="minorHAnsi"/>
          <w:i/>
          <w:sz w:val="24"/>
          <w:szCs w:val="24"/>
        </w:rPr>
        <w:t>Glander</w:t>
      </w:r>
      <w:proofErr w:type="spellEnd"/>
      <w:r w:rsidRPr="00FC626A">
        <w:rPr>
          <w:rFonts w:asciiTheme="minorHAnsi" w:hAnsiTheme="minorHAnsi" w:cstheme="minorHAnsi"/>
          <w:i/>
          <w:sz w:val="24"/>
          <w:szCs w:val="24"/>
        </w:rPr>
        <w:t xml:space="preserve"> while they try to determine why howler monkeys have fallen from the trees</w:t>
      </w:r>
      <w:r w:rsidR="001F34BF" w:rsidRPr="00FC626A">
        <w:rPr>
          <w:rFonts w:asciiTheme="minorHAnsi" w:hAnsiTheme="minorHAnsi" w:cstheme="minorHAnsi"/>
          <w:i/>
          <w:sz w:val="24"/>
          <w:szCs w:val="24"/>
        </w:rPr>
        <w:t xml:space="preserve"> in the rainforest</w:t>
      </w:r>
      <w:r w:rsidRPr="00FC626A">
        <w:rPr>
          <w:rFonts w:asciiTheme="minorHAnsi" w:hAnsiTheme="minorHAnsi" w:cstheme="minorHAnsi"/>
          <w:i/>
          <w:sz w:val="24"/>
          <w:szCs w:val="24"/>
        </w:rPr>
        <w:t xml:space="preserve"> and died.  The case of scientific inquiry requires that one develop a hypothesis and go about proving or disproving this hypothesis.  </w:t>
      </w:r>
      <w:r w:rsidR="00030C63" w:rsidRPr="00FC626A">
        <w:rPr>
          <w:rFonts w:asciiTheme="minorHAnsi" w:hAnsiTheme="minorHAnsi" w:cstheme="minorHAnsi"/>
          <w:i/>
          <w:sz w:val="24"/>
          <w:szCs w:val="24"/>
        </w:rPr>
        <w:t>Often, new information is discovered.</w:t>
      </w:r>
    </w:p>
    <w:p w14:paraId="15701112" w14:textId="77777777" w:rsidR="00FC626A" w:rsidRPr="00FC626A" w:rsidRDefault="00FC626A" w:rsidP="00B35E4D">
      <w:pPr>
        <w:spacing w:after="0" w:line="360" w:lineRule="auto"/>
        <w:ind w:left="720"/>
        <w:rPr>
          <w:rFonts w:asciiTheme="minorHAnsi" w:hAnsiTheme="minorHAnsi" w:cstheme="minorHAnsi"/>
          <w:i/>
          <w:sz w:val="24"/>
          <w:szCs w:val="24"/>
        </w:rPr>
      </w:pPr>
    </w:p>
    <w:p w14:paraId="5FA9D8E5" w14:textId="6F6BCBA3" w:rsidR="00030C63" w:rsidRPr="00FC626A" w:rsidRDefault="00030C63" w:rsidP="00B35E4D">
      <w:pPr>
        <w:spacing w:after="0" w:line="360" w:lineRule="auto"/>
        <w:ind w:left="720"/>
        <w:rPr>
          <w:rFonts w:asciiTheme="minorHAnsi" w:hAnsiTheme="minorHAnsi" w:cstheme="minorHAnsi"/>
          <w:i/>
          <w:sz w:val="24"/>
          <w:szCs w:val="24"/>
        </w:rPr>
      </w:pPr>
      <w:r w:rsidRPr="00FC626A">
        <w:rPr>
          <w:rFonts w:asciiTheme="minorHAnsi" w:hAnsiTheme="minorHAnsi" w:cstheme="minorHAnsi"/>
          <w:i/>
          <w:sz w:val="24"/>
          <w:szCs w:val="24"/>
        </w:rPr>
        <w:t>Think about the hypothesis that the Glanders developed, and the various steps they took to prove their hypothesis.  Write a paper which explains this hypothesis and the various steps they took.  Was there any new information discovered?</w:t>
      </w:r>
    </w:p>
    <w:p w14:paraId="11F2BFCE" w14:textId="77777777" w:rsidR="001E286D" w:rsidRPr="00B67989" w:rsidRDefault="001E286D" w:rsidP="00B67989">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B67989">
        <w:rPr>
          <w:rFonts w:asciiTheme="minorHAnsi" w:hAnsiTheme="minorHAnsi" w:cstheme="minorHAnsi"/>
          <w:b/>
          <w:sz w:val="24"/>
          <w:szCs w:val="24"/>
          <w:highlight w:val="lightGray"/>
          <w:u w:val="single"/>
        </w:rPr>
        <w:t xml:space="preserve"> </w:t>
      </w:r>
    </w:p>
    <w:p w14:paraId="28B509EB"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444A4C2B"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7158F89E"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13E578EB" w14:textId="77777777">
        <w:trPr>
          <w:jc w:val="center"/>
        </w:trPr>
        <w:tc>
          <w:tcPr>
            <w:tcW w:w="5148" w:type="dxa"/>
          </w:tcPr>
          <w:p w14:paraId="7D46ADE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B8B1F9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43468F49"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04F3B14D"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2E825956" w14:textId="77777777">
        <w:trPr>
          <w:jc w:val="center"/>
        </w:trPr>
        <w:tc>
          <w:tcPr>
            <w:tcW w:w="5148" w:type="dxa"/>
          </w:tcPr>
          <w:p w14:paraId="655C8DB6" w14:textId="77777777" w:rsidR="001E286D" w:rsidRDefault="00030C6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“…Over a two-week period, seven monkeys from various troops in the area fell out of the trees and died.  Another fell but climbed back up.” </w:t>
            </w:r>
          </w:p>
        </w:tc>
        <w:tc>
          <w:tcPr>
            <w:tcW w:w="1440" w:type="dxa"/>
          </w:tcPr>
          <w:p w14:paraId="2AB55DC1" w14:textId="77777777" w:rsidR="00D26F4C" w:rsidRDefault="00C04889"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79</w:t>
            </w:r>
          </w:p>
          <w:p w14:paraId="0ADA7867" w14:textId="77777777" w:rsidR="00D26F4C" w:rsidRDefault="00D26F4C" w:rsidP="002A7668">
            <w:pPr>
              <w:spacing w:after="0" w:line="240" w:lineRule="auto"/>
              <w:contextualSpacing/>
              <w:jc w:val="center"/>
              <w:rPr>
                <w:rFonts w:asciiTheme="minorHAnsi" w:hAnsiTheme="minorHAnsi" w:cstheme="minorHAnsi"/>
                <w:sz w:val="24"/>
                <w:szCs w:val="24"/>
              </w:rPr>
            </w:pPr>
          </w:p>
          <w:p w14:paraId="7A49BF3C" w14:textId="77777777"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7A3A6D5C"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problem of monkeys falling from trees and dying occurs in the forest of Costa Rica at the beginning of the</w:t>
            </w:r>
            <w:r w:rsidR="001F34BF">
              <w:rPr>
                <w:rFonts w:asciiTheme="minorHAnsi" w:hAnsiTheme="minorHAnsi" w:cstheme="minorHAnsi"/>
                <w:sz w:val="24"/>
                <w:szCs w:val="24"/>
              </w:rPr>
              <w:t xml:space="preserve"> article. </w:t>
            </w:r>
          </w:p>
        </w:tc>
      </w:tr>
      <w:tr w:rsidR="001E286D" w14:paraId="0E29D9B4" w14:textId="77777777">
        <w:trPr>
          <w:jc w:val="center"/>
        </w:trPr>
        <w:tc>
          <w:tcPr>
            <w:tcW w:w="5148" w:type="dxa"/>
          </w:tcPr>
          <w:p w14:paraId="3AF5B979" w14:textId="074BA5E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Monkeys “…often leap ten feet or more between tree limbs, and they almost never fall.”</w:t>
            </w:r>
          </w:p>
        </w:tc>
        <w:tc>
          <w:tcPr>
            <w:tcW w:w="1440" w:type="dxa"/>
          </w:tcPr>
          <w:p w14:paraId="7FD931C4" w14:textId="77777777" w:rsidR="001E286D" w:rsidRDefault="00C04889" w:rsidP="00C0488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79</w:t>
            </w:r>
          </w:p>
        </w:tc>
        <w:tc>
          <w:tcPr>
            <w:tcW w:w="5220" w:type="dxa"/>
          </w:tcPr>
          <w:p w14:paraId="4A57321A"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explains why it is unusual that the monkeys have fallen.</w:t>
            </w:r>
          </w:p>
        </w:tc>
      </w:tr>
      <w:tr w:rsidR="001E286D" w14:paraId="7CD35072" w14:textId="77777777">
        <w:trPr>
          <w:jc w:val="center"/>
        </w:trPr>
        <w:tc>
          <w:tcPr>
            <w:tcW w:w="5148" w:type="dxa"/>
          </w:tcPr>
          <w:p w14:paraId="76918217"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wondered if a disease or parasite might </w:t>
            </w:r>
            <w:r>
              <w:rPr>
                <w:rFonts w:asciiTheme="minorHAnsi" w:hAnsiTheme="minorHAnsi" w:cstheme="minorHAnsi"/>
                <w:sz w:val="24"/>
                <w:szCs w:val="24"/>
              </w:rPr>
              <w:lastRenderedPageBreak/>
              <w:t>be involved.  He asked scientists in the microbiology department at the University of Costa Rica to examine some of the dead monkeys and look for clues.”</w:t>
            </w:r>
          </w:p>
          <w:p w14:paraId="6069A7EC" w14:textId="7C283188"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scientists found no signs of disease or parasites.  Nor had the monkeys starved.”</w:t>
            </w:r>
          </w:p>
        </w:tc>
        <w:tc>
          <w:tcPr>
            <w:tcW w:w="1440" w:type="dxa"/>
          </w:tcPr>
          <w:p w14:paraId="505C056A" w14:textId="77777777" w:rsidR="001E286D" w:rsidRDefault="00C04889" w:rsidP="00C0488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79</w:t>
            </w:r>
          </w:p>
        </w:tc>
        <w:tc>
          <w:tcPr>
            <w:tcW w:w="5220" w:type="dxa"/>
          </w:tcPr>
          <w:p w14:paraId="754896EF"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is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original hypothesis and how it was </w:t>
            </w:r>
            <w:r>
              <w:rPr>
                <w:rFonts w:asciiTheme="minorHAnsi" w:hAnsiTheme="minorHAnsi" w:cstheme="minorHAnsi"/>
                <w:sz w:val="24"/>
                <w:szCs w:val="24"/>
              </w:rPr>
              <w:lastRenderedPageBreak/>
              <w:t>disproved.</w:t>
            </w:r>
          </w:p>
        </w:tc>
      </w:tr>
      <w:tr w:rsidR="001E286D" w14:paraId="6948EFEA" w14:textId="77777777">
        <w:trPr>
          <w:jc w:val="center"/>
        </w:trPr>
        <w:tc>
          <w:tcPr>
            <w:tcW w:w="5148" w:type="dxa"/>
          </w:tcPr>
          <w:p w14:paraId="51C22EE8" w14:textId="77777777" w:rsidR="002A7668" w:rsidRDefault="00C04889"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lastRenderedPageBreak/>
              <w:t>Glander</w:t>
            </w:r>
            <w:proofErr w:type="spellEnd"/>
            <w:r>
              <w:rPr>
                <w:rFonts w:asciiTheme="minorHAnsi" w:hAnsiTheme="minorHAnsi" w:cstheme="minorHAnsi"/>
                <w:sz w:val="24"/>
                <w:szCs w:val="24"/>
              </w:rPr>
              <w:t xml:space="preserve"> “began to think they had been poisoned.”</w:t>
            </w:r>
          </w:p>
          <w:p w14:paraId="6E09E63D"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0CD2AAB9" w14:textId="77777777" w:rsidR="001E286D" w:rsidRDefault="00C04889" w:rsidP="00C0488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79</w:t>
            </w:r>
          </w:p>
        </w:tc>
        <w:tc>
          <w:tcPr>
            <w:tcW w:w="5220" w:type="dxa"/>
          </w:tcPr>
          <w:p w14:paraId="08EC38BA"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demonstrates how Glanders hypothesis changes.</w:t>
            </w:r>
          </w:p>
        </w:tc>
      </w:tr>
      <w:tr w:rsidR="001E286D" w14:paraId="0EB5D039" w14:textId="77777777">
        <w:trPr>
          <w:jc w:val="center"/>
        </w:trPr>
        <w:tc>
          <w:tcPr>
            <w:tcW w:w="5148" w:type="dxa"/>
          </w:tcPr>
          <w:p w14:paraId="7D7F9003" w14:textId="2D012B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seemed unlikely that pants caused the monkeys death because “All plants produce chemicals called secondary compounds, many of which are poisonous…But howling monkeys eat nothing except plants, so they could not survive unless they were able to digest or tolerate poisons.”</w:t>
            </w:r>
          </w:p>
        </w:tc>
        <w:tc>
          <w:tcPr>
            <w:tcW w:w="1440" w:type="dxa"/>
          </w:tcPr>
          <w:p w14:paraId="21C4B68E" w14:textId="77777777" w:rsidR="001E286D" w:rsidRDefault="00C04889" w:rsidP="00C0488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79-80</w:t>
            </w:r>
          </w:p>
        </w:tc>
        <w:tc>
          <w:tcPr>
            <w:tcW w:w="5220" w:type="dxa"/>
          </w:tcPr>
          <w:p w14:paraId="129C3BFB"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seems unlikely that plants were the cause of the monkey’s death.</w:t>
            </w:r>
          </w:p>
        </w:tc>
      </w:tr>
      <w:tr w:rsidR="00C04889" w14:paraId="1D5272F6" w14:textId="77777777">
        <w:trPr>
          <w:jc w:val="center"/>
        </w:trPr>
        <w:tc>
          <w:tcPr>
            <w:tcW w:w="5148" w:type="dxa"/>
          </w:tcPr>
          <w:p w14:paraId="7001CB7C" w14:textId="77777777" w:rsidR="00C04889" w:rsidRDefault="00ED40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Glanders observed the monkeys by following them, collecting samples of the leaves they had eaten, tagged the leaves and dried the leaves the monkeys had eaten to study them later.</w:t>
            </w:r>
          </w:p>
        </w:tc>
        <w:tc>
          <w:tcPr>
            <w:tcW w:w="1440" w:type="dxa"/>
          </w:tcPr>
          <w:p w14:paraId="0FE83768" w14:textId="77777777" w:rsidR="00C04889" w:rsidRDefault="00ED4041" w:rsidP="00ED40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80-81</w:t>
            </w:r>
          </w:p>
        </w:tc>
        <w:tc>
          <w:tcPr>
            <w:tcW w:w="5220" w:type="dxa"/>
          </w:tcPr>
          <w:p w14:paraId="5AA23EDC" w14:textId="77777777" w:rsidR="00C04889"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Glanders followed and observed the monkeys for 12 months.</w:t>
            </w:r>
          </w:p>
        </w:tc>
      </w:tr>
      <w:tr w:rsidR="00C04889" w14:paraId="39CECCD8" w14:textId="77777777">
        <w:trPr>
          <w:jc w:val="center"/>
        </w:trPr>
        <w:tc>
          <w:tcPr>
            <w:tcW w:w="5148" w:type="dxa"/>
          </w:tcPr>
          <w:p w14:paraId="7F111690" w14:textId="77777777" w:rsidR="00C04889" w:rsidRDefault="00860E9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howlers ate new leaves whenever they could, only occasionally eating fruits, flowers or mature leaves.  In certain trees, he monkeys plucked off the leaves then stripped and tossed away the leave blades.  They ate only the remaining leave blades.”</w:t>
            </w:r>
          </w:p>
        </w:tc>
        <w:tc>
          <w:tcPr>
            <w:tcW w:w="1440" w:type="dxa"/>
          </w:tcPr>
          <w:p w14:paraId="4D9B924A" w14:textId="77777777" w:rsidR="00C04889" w:rsidRDefault="00860E91" w:rsidP="00860E9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82</w:t>
            </w:r>
          </w:p>
        </w:tc>
        <w:tc>
          <w:tcPr>
            <w:tcW w:w="5220" w:type="dxa"/>
          </w:tcPr>
          <w:p w14:paraId="64480403" w14:textId="77777777" w:rsidR="00C04889" w:rsidRDefault="00860E9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Observations which prove their hypothesis that the monkeys had been poisoned.  To some scientists this proved that the monkeys were messy eaters.</w:t>
            </w:r>
          </w:p>
        </w:tc>
      </w:tr>
      <w:tr w:rsidR="00C04889" w14:paraId="046556C0" w14:textId="77777777">
        <w:trPr>
          <w:jc w:val="center"/>
        </w:trPr>
        <w:tc>
          <w:tcPr>
            <w:tcW w:w="5148" w:type="dxa"/>
          </w:tcPr>
          <w:p w14:paraId="4D954792" w14:textId="77777777" w:rsidR="00C04889" w:rsidRDefault="00860E91"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questioned,</w:t>
            </w:r>
            <w:r w:rsidR="001F34BF">
              <w:rPr>
                <w:rFonts w:asciiTheme="minorHAnsi" w:hAnsiTheme="minorHAnsi" w:cstheme="minorHAnsi"/>
                <w:sz w:val="24"/>
                <w:szCs w:val="24"/>
              </w:rPr>
              <w:t xml:space="preserve"> </w:t>
            </w:r>
            <w:r>
              <w:rPr>
                <w:rFonts w:asciiTheme="minorHAnsi" w:hAnsiTheme="minorHAnsi" w:cstheme="minorHAnsi"/>
                <w:sz w:val="24"/>
                <w:szCs w:val="24"/>
              </w:rPr>
              <w:t xml:space="preserve">”If howling monkeys can identify and avoid the most toxic leaves, why would they ever become poisoned after all? </w:t>
            </w:r>
          </w:p>
        </w:tc>
        <w:tc>
          <w:tcPr>
            <w:tcW w:w="1440" w:type="dxa"/>
          </w:tcPr>
          <w:p w14:paraId="72E7825B" w14:textId="77777777" w:rsidR="00C04889" w:rsidRDefault="00860E91" w:rsidP="00860E9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82-83</w:t>
            </w:r>
          </w:p>
        </w:tc>
        <w:tc>
          <w:tcPr>
            <w:tcW w:w="5220" w:type="dxa"/>
          </w:tcPr>
          <w:p w14:paraId="3680C07D" w14:textId="77777777" w:rsidR="00C04889" w:rsidRDefault="00860E91"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Glander</w:t>
            </w:r>
            <w:proofErr w:type="spellEnd"/>
            <w:r w:rsidR="00D96C1F">
              <w:rPr>
                <w:rFonts w:asciiTheme="minorHAnsi" w:hAnsiTheme="minorHAnsi" w:cstheme="minorHAnsi"/>
                <w:sz w:val="24"/>
                <w:szCs w:val="24"/>
              </w:rPr>
              <w:t xml:space="preserve"> was not convinced with this explanation.  Grapples with the data.</w:t>
            </w:r>
          </w:p>
        </w:tc>
      </w:tr>
      <w:tr w:rsidR="00C04889" w14:paraId="48EC7B54" w14:textId="77777777">
        <w:trPr>
          <w:jc w:val="center"/>
        </w:trPr>
        <w:tc>
          <w:tcPr>
            <w:tcW w:w="5148" w:type="dxa"/>
          </w:tcPr>
          <w:p w14:paraId="3EBDC756" w14:textId="77777777" w:rsidR="00C04889" w:rsidRDefault="00D96C1F" w:rsidP="002A7668">
            <w:pPr>
              <w:spacing w:after="0" w:line="240" w:lineRule="auto"/>
              <w:contextualSpacing/>
              <w:rPr>
                <w:rFonts w:asciiTheme="minorHAnsi" w:hAnsiTheme="minorHAnsi" w:cstheme="minorHAnsi"/>
                <w:sz w:val="24"/>
                <w:szCs w:val="24"/>
              </w:rPr>
            </w:pPr>
            <w:r>
              <w:rPr>
                <w:sz w:val="24"/>
                <w:szCs w:val="24"/>
              </w:rPr>
              <w:t xml:space="preserve">“A solitary adult monkey visited the tree briefly, ate just a little bit, and then moved on.  </w:t>
            </w:r>
            <w:proofErr w:type="spellStart"/>
            <w:r>
              <w:rPr>
                <w:sz w:val="24"/>
                <w:szCs w:val="24"/>
              </w:rPr>
              <w:t>Glander</w:t>
            </w:r>
            <w:proofErr w:type="spellEnd"/>
            <w:r>
              <w:rPr>
                <w:sz w:val="24"/>
                <w:szCs w:val="24"/>
              </w:rPr>
              <w:t xml:space="preserve"> thinks these monkeys were sampling the leaves </w:t>
            </w:r>
            <w:r>
              <w:rPr>
                <w:sz w:val="24"/>
                <w:szCs w:val="24"/>
              </w:rPr>
              <w:lastRenderedPageBreak/>
              <w:t xml:space="preserve">for poisons…He suspects that each monkey troop finds out which trees throughout the area.  By using this technique, the monkeys would avoid eating too many of the most toxic plant poisons.” </w:t>
            </w:r>
          </w:p>
        </w:tc>
        <w:tc>
          <w:tcPr>
            <w:tcW w:w="1440" w:type="dxa"/>
          </w:tcPr>
          <w:p w14:paraId="119501F1" w14:textId="77777777" w:rsidR="00C04889" w:rsidRDefault="00D96C1F" w:rsidP="00D96C1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83</w:t>
            </w:r>
          </w:p>
        </w:tc>
        <w:tc>
          <w:tcPr>
            <w:tcW w:w="5220" w:type="dxa"/>
          </w:tcPr>
          <w:p w14:paraId="1C7829E8" w14:textId="77777777" w:rsidR="00C04889" w:rsidRDefault="00995BC8"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uses his field notes/data collection to draw a conclusion of how the monkeys determined which leaves were poisonous and not poisonous.</w:t>
            </w:r>
          </w:p>
        </w:tc>
      </w:tr>
      <w:tr w:rsidR="00C04889" w14:paraId="7C3555A1" w14:textId="77777777">
        <w:trPr>
          <w:jc w:val="center"/>
        </w:trPr>
        <w:tc>
          <w:tcPr>
            <w:tcW w:w="5148" w:type="dxa"/>
          </w:tcPr>
          <w:p w14:paraId="33441B62" w14:textId="77777777" w:rsidR="00C04889" w:rsidRDefault="00995BC8" w:rsidP="002A7668">
            <w:pPr>
              <w:spacing w:after="0" w:line="240" w:lineRule="auto"/>
              <w:contextualSpacing/>
              <w:rPr>
                <w:rFonts w:asciiTheme="minorHAnsi" w:hAnsiTheme="minorHAnsi" w:cstheme="minorHAnsi"/>
                <w:sz w:val="24"/>
                <w:szCs w:val="24"/>
              </w:rPr>
            </w:pPr>
            <w:r>
              <w:rPr>
                <w:sz w:val="24"/>
                <w:szCs w:val="24"/>
              </w:rPr>
              <w:t xml:space="preserve">According to </w:t>
            </w:r>
            <w:proofErr w:type="spellStart"/>
            <w:r>
              <w:rPr>
                <w:sz w:val="24"/>
                <w:szCs w:val="24"/>
              </w:rPr>
              <w:t>Glander</w:t>
            </w:r>
            <w:proofErr w:type="spellEnd"/>
            <w:r>
              <w:rPr>
                <w:sz w:val="24"/>
                <w:szCs w:val="24"/>
              </w:rPr>
              <w:t>, “Considering the ever-changing toxicity of the leaves in a forest….Individual monkeys may sometimes make mistakes.  They may eat too many of the wrong leaves. More importantly, when edible leaves are scarce due to unusual conditions, monkeys may be forced to eat leaves they wouldn</w:t>
            </w:r>
            <w:r w:rsidR="001F34BF">
              <w:rPr>
                <w:sz w:val="24"/>
                <w:szCs w:val="24"/>
              </w:rPr>
              <w:t xml:space="preserve">’t otherwise choose.” </w:t>
            </w:r>
            <w:r>
              <w:rPr>
                <w:sz w:val="24"/>
                <w:szCs w:val="24"/>
              </w:rPr>
              <w:t xml:space="preserve"> On page 84 it states, “</w:t>
            </w:r>
            <w:proofErr w:type="spellStart"/>
            <w:r>
              <w:rPr>
                <w:sz w:val="24"/>
                <w:szCs w:val="24"/>
              </w:rPr>
              <w:t>Glander</w:t>
            </w:r>
            <w:proofErr w:type="spellEnd"/>
            <w:r>
              <w:rPr>
                <w:sz w:val="24"/>
                <w:szCs w:val="24"/>
              </w:rPr>
              <w:t xml:space="preserve"> is convinced that the falling monkeys he and Molly observed were poisoned by eating leaves from the wrong trees at the wrong time.”</w:t>
            </w:r>
          </w:p>
        </w:tc>
        <w:tc>
          <w:tcPr>
            <w:tcW w:w="1440" w:type="dxa"/>
          </w:tcPr>
          <w:p w14:paraId="56DB5E95" w14:textId="77777777" w:rsidR="00C04889" w:rsidRDefault="00995BC8" w:rsidP="00995BC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83</w:t>
            </w:r>
            <w:r w:rsidR="001F34BF">
              <w:rPr>
                <w:rFonts w:asciiTheme="minorHAnsi" w:hAnsiTheme="minorHAnsi" w:cstheme="minorHAnsi"/>
                <w:sz w:val="24"/>
                <w:szCs w:val="24"/>
              </w:rPr>
              <w:t>-84</w:t>
            </w:r>
          </w:p>
        </w:tc>
        <w:tc>
          <w:tcPr>
            <w:tcW w:w="5220" w:type="dxa"/>
          </w:tcPr>
          <w:p w14:paraId="38C86E1E" w14:textId="77777777" w:rsidR="00C04889" w:rsidRDefault="00995BC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Glanders ultimate conclusion of how the monkeys fell from the trees.</w:t>
            </w:r>
          </w:p>
        </w:tc>
      </w:tr>
      <w:tr w:rsidR="00C04889" w14:paraId="2701DBBB" w14:textId="77777777">
        <w:trPr>
          <w:jc w:val="center"/>
        </w:trPr>
        <w:tc>
          <w:tcPr>
            <w:tcW w:w="5148" w:type="dxa"/>
          </w:tcPr>
          <w:p w14:paraId="2522EE70" w14:textId="77777777" w:rsidR="00C04889" w:rsidRDefault="00995BC8" w:rsidP="002A7668">
            <w:pPr>
              <w:spacing w:after="0" w:line="240" w:lineRule="auto"/>
              <w:contextualSpacing/>
              <w:rPr>
                <w:rFonts w:asciiTheme="minorHAnsi" w:hAnsiTheme="minorHAnsi" w:cstheme="minorHAnsi"/>
                <w:sz w:val="24"/>
                <w:szCs w:val="24"/>
              </w:rPr>
            </w:pPr>
            <w:r>
              <w:rPr>
                <w:sz w:val="24"/>
                <w:szCs w:val="24"/>
              </w:rPr>
              <w:t>Two facts can be found:  1. “Poison chemicals (found in the trees) used in small amounts often have medicinal value.  2. Howlers and other monkeys sometimes select poisonous leaves for medicinal purposes…</w:t>
            </w:r>
            <w:proofErr w:type="spellStart"/>
            <w:r>
              <w:rPr>
                <w:sz w:val="24"/>
                <w:szCs w:val="24"/>
              </w:rPr>
              <w:t>Glander</w:t>
            </w:r>
            <w:proofErr w:type="spellEnd"/>
            <w:r>
              <w:rPr>
                <w:sz w:val="24"/>
                <w:szCs w:val="24"/>
              </w:rPr>
              <w:t xml:space="preserve"> thinks scientists searching for new medicines for people might get some useful tips from howlers.”  </w:t>
            </w:r>
          </w:p>
        </w:tc>
        <w:tc>
          <w:tcPr>
            <w:tcW w:w="1440" w:type="dxa"/>
          </w:tcPr>
          <w:p w14:paraId="4821F65C" w14:textId="77777777" w:rsidR="00C04889" w:rsidRDefault="00995BC8" w:rsidP="00995BC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84</w:t>
            </w:r>
          </w:p>
        </w:tc>
        <w:tc>
          <w:tcPr>
            <w:tcW w:w="5220" w:type="dxa"/>
          </w:tcPr>
          <w:p w14:paraId="59F4FFB0" w14:textId="77777777" w:rsidR="00C04889" w:rsidRDefault="00995BC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New information has been discovered due to studying the monkeys that fell from the trees.</w:t>
            </w:r>
          </w:p>
        </w:tc>
      </w:tr>
    </w:tbl>
    <w:p w14:paraId="0D5751C7" w14:textId="77777777" w:rsidR="008D3588" w:rsidRDefault="008D3588" w:rsidP="001E286D">
      <w:pPr>
        <w:spacing w:after="0" w:line="360" w:lineRule="auto"/>
        <w:rPr>
          <w:rFonts w:asciiTheme="minorHAnsi" w:hAnsiTheme="minorHAnsi" w:cstheme="minorHAnsi"/>
          <w:sz w:val="24"/>
          <w:szCs w:val="24"/>
        </w:rPr>
      </w:pPr>
    </w:p>
    <w:p w14:paraId="4BAB1DBC" w14:textId="77777777" w:rsidR="00B32758"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t>
      </w:r>
      <w:r w:rsidR="00E03703" w:rsidRPr="00E03703">
        <w:rPr>
          <w:rFonts w:asciiTheme="minorHAnsi" w:hAnsiTheme="minorHAnsi" w:cstheme="minorHAnsi"/>
          <w:sz w:val="24"/>
          <w:szCs w:val="24"/>
        </w:rPr>
        <w:lastRenderedPageBreak/>
        <w:t>with a partner, small group, or the entire class. Consider directing students to the following sites to learn more about thesis statements: http://owl.english.pu</w:t>
      </w:r>
      <w:r w:rsidR="00B32758">
        <w:rPr>
          <w:rFonts w:asciiTheme="minorHAnsi" w:hAnsiTheme="minorHAnsi" w:cstheme="minorHAnsi"/>
          <w:sz w:val="24"/>
          <w:szCs w:val="24"/>
        </w:rPr>
        <w:t xml:space="preserve">rdue.edu/owl/resource/545/01/ </w:t>
      </w:r>
    </w:p>
    <w:p w14:paraId="69E905A6" w14:textId="78980399" w:rsidR="00E03703" w:rsidRDefault="00E03703" w:rsidP="00B32758">
      <w:pPr>
        <w:pStyle w:val="ListParagraph"/>
        <w:spacing w:after="0" w:line="360" w:lineRule="auto"/>
        <w:ind w:left="1080"/>
        <w:rPr>
          <w:rFonts w:asciiTheme="minorHAnsi" w:hAnsiTheme="minorHAnsi" w:cstheme="minorHAnsi"/>
          <w:sz w:val="24"/>
          <w:szCs w:val="24"/>
        </w:rPr>
      </w:pPr>
      <w:r w:rsidRPr="00E03703">
        <w:rPr>
          <w:rFonts w:asciiTheme="minorHAnsi" w:hAnsiTheme="minorHAnsi" w:cstheme="minorHAnsi"/>
          <w:sz w:val="24"/>
          <w:szCs w:val="24"/>
        </w:rPr>
        <w:t xml:space="preserve"> http://</w:t>
      </w:r>
      <w:r w:rsidR="00991C22">
        <w:rPr>
          <w:rFonts w:asciiTheme="minorHAnsi" w:hAnsiTheme="minorHAnsi" w:cstheme="minorHAnsi"/>
          <w:sz w:val="24"/>
          <w:szCs w:val="24"/>
        </w:rPr>
        <w:t>www.indiana.edu/~wts/pamphlets/</w:t>
      </w:r>
      <w:r w:rsidR="000D1CDC">
        <w:rPr>
          <w:rFonts w:asciiTheme="minorHAnsi" w:hAnsiTheme="minorHAnsi" w:cstheme="minorHAnsi"/>
          <w:sz w:val="24"/>
          <w:szCs w:val="24"/>
        </w:rPr>
        <w:t>thesis_statement.</w:t>
      </w:r>
      <w:r w:rsidRPr="00E03703">
        <w:rPr>
          <w:rFonts w:asciiTheme="minorHAnsi" w:hAnsiTheme="minorHAnsi" w:cstheme="minorHAnsi"/>
          <w:sz w:val="24"/>
          <w:szCs w:val="24"/>
        </w:rPr>
        <w:t>html.</w:t>
      </w:r>
    </w:p>
    <w:p w14:paraId="2B8AA0A6"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0041D700"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78E1D48B"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0AA3C586" w14:textId="77777777" w:rsidR="00CC5CC7" w:rsidRDefault="00CC5CC7"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r w:rsidR="001F34BF">
        <w:rPr>
          <w:rFonts w:asciiTheme="minorHAnsi" w:hAnsiTheme="minorHAnsi" w:cstheme="minorHAnsi"/>
          <w:sz w:val="24"/>
          <w:szCs w:val="24"/>
        </w:rPr>
        <w:t xml:space="preserve">Susan Quinlan’s article “The Case of the Monkeys that Fell From the Trees” follows the scientists Molly and Ken </w:t>
      </w:r>
      <w:proofErr w:type="spellStart"/>
      <w:r w:rsidR="001F34BF">
        <w:rPr>
          <w:rFonts w:asciiTheme="minorHAnsi" w:hAnsiTheme="minorHAnsi" w:cstheme="minorHAnsi"/>
          <w:sz w:val="24"/>
          <w:szCs w:val="24"/>
        </w:rPr>
        <w:t>Glander</w:t>
      </w:r>
      <w:proofErr w:type="spellEnd"/>
      <w:r w:rsidR="001F34BF">
        <w:rPr>
          <w:rFonts w:asciiTheme="minorHAnsi" w:hAnsiTheme="minorHAnsi" w:cstheme="minorHAnsi"/>
          <w:sz w:val="24"/>
          <w:szCs w:val="24"/>
        </w:rPr>
        <w:t xml:space="preserve"> while they try to determine why howler monkeys have fallen from the trees in the rainforest and died.  This paper will elaborate on how the Glanders </w:t>
      </w:r>
      <w:r w:rsidR="00184509">
        <w:rPr>
          <w:rFonts w:asciiTheme="minorHAnsi" w:hAnsiTheme="minorHAnsi" w:cstheme="minorHAnsi"/>
          <w:sz w:val="24"/>
          <w:szCs w:val="24"/>
        </w:rPr>
        <w:t xml:space="preserve">developed a hypothesis, studied the monkeys and </w:t>
      </w:r>
      <w:r w:rsidR="001F34BF">
        <w:rPr>
          <w:rFonts w:asciiTheme="minorHAnsi" w:hAnsiTheme="minorHAnsi" w:cstheme="minorHAnsi"/>
          <w:sz w:val="24"/>
          <w:szCs w:val="24"/>
        </w:rPr>
        <w:t>used their data to draw a conclusion on why the monkeys fell from the trees, and, interestingly enough, how new information was gathered.</w:t>
      </w:r>
    </w:p>
    <w:p w14:paraId="47DD4C45" w14:textId="77777777" w:rsidR="00CC5CC7" w:rsidRDefault="00CC5CC7"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r w:rsidR="00D51F3E">
        <w:rPr>
          <w:rFonts w:asciiTheme="minorHAnsi" w:hAnsiTheme="minorHAnsi" w:cstheme="minorHAnsi"/>
          <w:sz w:val="24"/>
          <w:szCs w:val="24"/>
        </w:rPr>
        <w:t>In the beginning of the article, monkeys had fallen to their death in the Costa Rican rainforest.  According to the text, “…Over a two-week period, seven monkeys from various troops in the area fell out of the trees and died.  Another fell, but climbed back up. (p. 79)”</w:t>
      </w:r>
      <w:r>
        <w:rPr>
          <w:rFonts w:asciiTheme="minorHAnsi" w:hAnsiTheme="minorHAnsi" w:cstheme="minorHAnsi"/>
          <w:sz w:val="24"/>
          <w:szCs w:val="24"/>
        </w:rPr>
        <w:t xml:space="preserve">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original hypothesis was whether “…a parasite might be involved,” and he “…asked scientists in the microbiology department at the University of Costa Rica to examine some of the dead monkeys and look for clues (p. 79).  It turned out that there were no signs of parasites.  </w:t>
      </w:r>
    </w:p>
    <w:p w14:paraId="0FC3BB73" w14:textId="77777777" w:rsidR="006B3AB8" w:rsidRDefault="006B3AB8"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proofErr w:type="spellStart"/>
      <w:r>
        <w:rPr>
          <w:rFonts w:asciiTheme="minorHAnsi" w:hAnsiTheme="minorHAnsi" w:cstheme="minorHAnsi"/>
          <w:sz w:val="24"/>
          <w:szCs w:val="24"/>
        </w:rPr>
        <w:t>Glander</w:t>
      </w:r>
      <w:r w:rsidR="003F4D95">
        <w:rPr>
          <w:rFonts w:asciiTheme="minorHAnsi" w:hAnsiTheme="minorHAnsi" w:cstheme="minorHAnsi"/>
          <w:sz w:val="24"/>
          <w:szCs w:val="24"/>
        </w:rPr>
        <w:t>’</w:t>
      </w:r>
      <w:r>
        <w:rPr>
          <w:rFonts w:asciiTheme="minorHAnsi" w:hAnsiTheme="minorHAnsi" w:cstheme="minorHAnsi"/>
          <w:sz w:val="24"/>
          <w:szCs w:val="24"/>
        </w:rPr>
        <w:t>s</w:t>
      </w:r>
      <w:proofErr w:type="spellEnd"/>
      <w:r>
        <w:rPr>
          <w:rFonts w:asciiTheme="minorHAnsi" w:hAnsiTheme="minorHAnsi" w:cstheme="minorHAnsi"/>
          <w:sz w:val="24"/>
          <w:szCs w:val="24"/>
        </w:rPr>
        <w:t xml:space="preserve"> hypothesis continued to challenge him because it seems unlikely that plants could be the cause of the monkey’s death.  According to the text, “All plants produce chemicals called secondary compounds, many of which are poisonous…But howling monkeys eat nothing except plants, so they could not survive unless they were able to digest or tolerate poisons.” (79-80)”</w:t>
      </w:r>
      <w:r w:rsidR="001D0D83">
        <w:rPr>
          <w:rFonts w:asciiTheme="minorHAnsi" w:hAnsiTheme="minorHAnsi" w:cstheme="minorHAnsi"/>
          <w:sz w:val="24"/>
          <w:szCs w:val="24"/>
        </w:rPr>
        <w:t xml:space="preserve"> </w:t>
      </w:r>
      <w:r>
        <w:rPr>
          <w:rFonts w:asciiTheme="minorHAnsi" w:hAnsiTheme="minorHAnsi" w:cstheme="minorHAnsi"/>
          <w:sz w:val="24"/>
          <w:szCs w:val="24"/>
        </w:rPr>
        <w:t xml:space="preserve">So, it was up to the Glanders to observe the monkeys.  They followed the monkeys for twelve months. “The Glanders observed the monkeys by following them, collecting samples of the leaves they had eaten, tagged the leaves and dried the </w:t>
      </w:r>
      <w:r>
        <w:rPr>
          <w:rFonts w:asciiTheme="minorHAnsi" w:hAnsiTheme="minorHAnsi" w:cstheme="minorHAnsi"/>
          <w:sz w:val="24"/>
          <w:szCs w:val="24"/>
        </w:rPr>
        <w:lastRenderedPageBreak/>
        <w:t>leaves the monkeys had eaten to study them later. (p. 80-81)”</w:t>
      </w:r>
      <w:r w:rsidR="00D06787">
        <w:rPr>
          <w:rFonts w:asciiTheme="minorHAnsi" w:hAnsiTheme="minorHAnsi" w:cstheme="minorHAnsi"/>
          <w:sz w:val="24"/>
          <w:szCs w:val="24"/>
        </w:rPr>
        <w:t xml:space="preserve"> There began to be evidence that the monkeys were poisoned:  “The howlers ate new leaves whenever they could, only occasionally eating fruits, flowers or mature leaves then stripped and tossed away the leave blades.  They ate only the remaining leave blades. (p. 82-83)”</w:t>
      </w:r>
      <w:r w:rsidR="00006A8C">
        <w:rPr>
          <w:rFonts w:asciiTheme="minorHAnsi" w:hAnsiTheme="minorHAnsi" w:cstheme="minorHAnsi"/>
          <w:sz w:val="24"/>
          <w:szCs w:val="24"/>
        </w:rPr>
        <w:t xml:space="preserve"> </w:t>
      </w:r>
      <w:proofErr w:type="spellStart"/>
      <w:r w:rsidR="001D0D83">
        <w:rPr>
          <w:rFonts w:asciiTheme="minorHAnsi" w:hAnsiTheme="minorHAnsi" w:cstheme="minorHAnsi"/>
          <w:sz w:val="24"/>
          <w:szCs w:val="24"/>
        </w:rPr>
        <w:t>Glander</w:t>
      </w:r>
      <w:proofErr w:type="spellEnd"/>
      <w:r w:rsidR="001D0D83">
        <w:rPr>
          <w:rFonts w:asciiTheme="minorHAnsi" w:hAnsiTheme="minorHAnsi" w:cstheme="minorHAnsi"/>
          <w:sz w:val="24"/>
          <w:szCs w:val="24"/>
        </w:rPr>
        <w:t xml:space="preserve"> continued to grapple with the data.  He asked, “If howling monkeys can identify and avoid the most toxic leaves, why would they ever become poisoned after all (p. 82-83)</w:t>
      </w:r>
      <w:r w:rsidR="003F4D95">
        <w:rPr>
          <w:rFonts w:asciiTheme="minorHAnsi" w:hAnsiTheme="minorHAnsi" w:cstheme="minorHAnsi"/>
          <w:sz w:val="24"/>
          <w:szCs w:val="24"/>
        </w:rPr>
        <w:t>?</w:t>
      </w:r>
      <w:r w:rsidR="001D0D83">
        <w:rPr>
          <w:rFonts w:asciiTheme="minorHAnsi" w:hAnsiTheme="minorHAnsi" w:cstheme="minorHAnsi"/>
          <w:sz w:val="24"/>
          <w:szCs w:val="24"/>
        </w:rPr>
        <w:t xml:space="preserve">”  </w:t>
      </w:r>
      <w:proofErr w:type="spellStart"/>
      <w:r w:rsidR="00006A8C">
        <w:rPr>
          <w:rFonts w:asciiTheme="minorHAnsi" w:hAnsiTheme="minorHAnsi" w:cstheme="minorHAnsi"/>
          <w:sz w:val="24"/>
          <w:szCs w:val="24"/>
        </w:rPr>
        <w:t>Glander</w:t>
      </w:r>
      <w:proofErr w:type="spellEnd"/>
      <w:r w:rsidR="00006A8C">
        <w:rPr>
          <w:rFonts w:asciiTheme="minorHAnsi" w:hAnsiTheme="minorHAnsi" w:cstheme="minorHAnsi"/>
          <w:sz w:val="24"/>
          <w:szCs w:val="24"/>
        </w:rPr>
        <w:t xml:space="preserve"> uses his field notes to draw a conclusion to how the monkeys determine which leaves were poisonous and not poisonous.  “A solitary adult monkey visited the tree briefly, ate just </w:t>
      </w:r>
      <w:r w:rsidR="00617D85">
        <w:rPr>
          <w:rFonts w:asciiTheme="minorHAnsi" w:hAnsiTheme="minorHAnsi" w:cstheme="minorHAnsi"/>
          <w:sz w:val="24"/>
          <w:szCs w:val="24"/>
        </w:rPr>
        <w:t>a</w:t>
      </w:r>
      <w:r w:rsidR="00006A8C">
        <w:rPr>
          <w:rFonts w:asciiTheme="minorHAnsi" w:hAnsiTheme="minorHAnsi" w:cstheme="minorHAnsi"/>
          <w:sz w:val="24"/>
          <w:szCs w:val="24"/>
        </w:rPr>
        <w:t xml:space="preserve"> little bit, and then moved on.  </w:t>
      </w:r>
      <w:proofErr w:type="spellStart"/>
      <w:r w:rsidR="00006A8C">
        <w:rPr>
          <w:rFonts w:asciiTheme="minorHAnsi" w:hAnsiTheme="minorHAnsi" w:cstheme="minorHAnsi"/>
          <w:sz w:val="24"/>
          <w:szCs w:val="24"/>
        </w:rPr>
        <w:t>Glander</w:t>
      </w:r>
      <w:proofErr w:type="spellEnd"/>
      <w:r w:rsidR="00006A8C">
        <w:rPr>
          <w:rFonts w:asciiTheme="minorHAnsi" w:hAnsiTheme="minorHAnsi" w:cstheme="minorHAnsi"/>
          <w:sz w:val="24"/>
          <w:szCs w:val="24"/>
        </w:rPr>
        <w:t xml:space="preserve"> thinks these monkeys were sampling the leaves for poisons…He suspects that each monkey troop finds out which trees throughout the area.  By using this technique, the monkeys would avoid eating too many of the most t</w:t>
      </w:r>
      <w:r w:rsidR="003F4D95">
        <w:rPr>
          <w:rFonts w:asciiTheme="minorHAnsi" w:hAnsiTheme="minorHAnsi" w:cstheme="minorHAnsi"/>
          <w:sz w:val="24"/>
          <w:szCs w:val="24"/>
        </w:rPr>
        <w:t xml:space="preserve">oxic plant poisons.  (p. 83)” </w:t>
      </w:r>
      <w:r w:rsidR="00006A8C">
        <w:rPr>
          <w:rFonts w:asciiTheme="minorHAnsi" w:hAnsiTheme="minorHAnsi" w:cstheme="minorHAnsi"/>
          <w:sz w:val="24"/>
          <w:szCs w:val="24"/>
        </w:rPr>
        <w:t xml:space="preserve">Finally, </w:t>
      </w:r>
      <w:proofErr w:type="spellStart"/>
      <w:r w:rsidR="00006A8C">
        <w:rPr>
          <w:rFonts w:asciiTheme="minorHAnsi" w:hAnsiTheme="minorHAnsi" w:cstheme="minorHAnsi"/>
          <w:sz w:val="24"/>
          <w:szCs w:val="24"/>
        </w:rPr>
        <w:t>Glander</w:t>
      </w:r>
      <w:proofErr w:type="spellEnd"/>
      <w:r w:rsidR="00006A8C">
        <w:rPr>
          <w:rFonts w:asciiTheme="minorHAnsi" w:hAnsiTheme="minorHAnsi" w:cstheme="minorHAnsi"/>
          <w:sz w:val="24"/>
          <w:szCs w:val="24"/>
        </w:rPr>
        <w:t xml:space="preserve"> came to a con</w:t>
      </w:r>
      <w:r w:rsidR="003F4D95">
        <w:rPr>
          <w:rFonts w:asciiTheme="minorHAnsi" w:hAnsiTheme="minorHAnsi" w:cstheme="minorHAnsi"/>
          <w:sz w:val="24"/>
          <w:szCs w:val="24"/>
        </w:rPr>
        <w:t>clusion:  “</w:t>
      </w:r>
      <w:r w:rsidR="00617D85">
        <w:rPr>
          <w:rFonts w:asciiTheme="minorHAnsi" w:hAnsiTheme="minorHAnsi" w:cstheme="minorHAnsi"/>
          <w:sz w:val="24"/>
          <w:szCs w:val="24"/>
        </w:rPr>
        <w:t>Considering the ever changing</w:t>
      </w:r>
      <w:r w:rsidR="00006A8C">
        <w:rPr>
          <w:rFonts w:asciiTheme="minorHAnsi" w:hAnsiTheme="minorHAnsi" w:cstheme="minorHAnsi"/>
          <w:sz w:val="24"/>
          <w:szCs w:val="24"/>
        </w:rPr>
        <w:t xml:space="preserve"> toxicity of the leaves in a forest…Individual monkeys may sometimes make mistakes.  They mat eat too many of the wrong leaves. </w:t>
      </w:r>
      <w:r w:rsidR="003F4D95">
        <w:rPr>
          <w:rFonts w:asciiTheme="minorHAnsi" w:hAnsiTheme="minorHAnsi" w:cstheme="minorHAnsi"/>
          <w:sz w:val="24"/>
          <w:szCs w:val="24"/>
        </w:rPr>
        <w:t xml:space="preserve"> </w:t>
      </w:r>
      <w:r w:rsidR="00006A8C">
        <w:rPr>
          <w:rFonts w:asciiTheme="minorHAnsi" w:hAnsiTheme="minorHAnsi" w:cstheme="minorHAnsi"/>
          <w:sz w:val="24"/>
          <w:szCs w:val="24"/>
        </w:rPr>
        <w:t>More importantly, when edible leaves are scarce due to unusual conditions, monkeys may be forced to eat leaves they wouldn’t otherwise choose. (p. 83)” Fu</w:t>
      </w:r>
      <w:r w:rsidR="00617D85">
        <w:rPr>
          <w:rFonts w:asciiTheme="minorHAnsi" w:hAnsiTheme="minorHAnsi" w:cstheme="minorHAnsi"/>
          <w:sz w:val="24"/>
          <w:szCs w:val="24"/>
        </w:rPr>
        <w:t>r</w:t>
      </w:r>
      <w:r w:rsidR="00006A8C">
        <w:rPr>
          <w:rFonts w:asciiTheme="minorHAnsi" w:hAnsiTheme="minorHAnsi" w:cstheme="minorHAnsi"/>
          <w:sz w:val="24"/>
          <w:szCs w:val="24"/>
        </w:rPr>
        <w:t>thermore, on page 84 it states, ‘</w:t>
      </w:r>
      <w:proofErr w:type="spellStart"/>
      <w:r w:rsidR="00006A8C">
        <w:rPr>
          <w:rFonts w:asciiTheme="minorHAnsi" w:hAnsiTheme="minorHAnsi" w:cstheme="minorHAnsi"/>
          <w:sz w:val="24"/>
          <w:szCs w:val="24"/>
        </w:rPr>
        <w:t>Glander</w:t>
      </w:r>
      <w:proofErr w:type="spellEnd"/>
      <w:r w:rsidR="00006A8C">
        <w:rPr>
          <w:rFonts w:asciiTheme="minorHAnsi" w:hAnsiTheme="minorHAnsi" w:cstheme="minorHAnsi"/>
          <w:sz w:val="24"/>
          <w:szCs w:val="24"/>
        </w:rPr>
        <w:t xml:space="preserve"> is convinced that the falling monkeys he and Molly observed were poisoned by eating leaves from the wrong trees at the wrong time.  (p. 83)”</w:t>
      </w:r>
    </w:p>
    <w:p w14:paraId="62FAF016" w14:textId="77777777" w:rsidR="00617D85" w:rsidRDefault="00617D85"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 xml:space="preserve">Not only did </w:t>
      </w: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redevelop his hypothesis and conduct research on the howler monkeys, but new information was also discovered.  First, “poison chemicals that have been found in trees used in small amounts often have medicinal value.  Lastly, “howlers and other monkeys sometimes select poisonous leaves for medicinal purposes…</w:t>
      </w: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thinks scientists searching for new medicines for peopl</w:t>
      </w:r>
      <w:r w:rsidR="003F4D95">
        <w:rPr>
          <w:rFonts w:asciiTheme="minorHAnsi" w:hAnsiTheme="minorHAnsi" w:cstheme="minorHAnsi"/>
          <w:sz w:val="24"/>
          <w:szCs w:val="24"/>
        </w:rPr>
        <w:t>e might get some useful tips from</w:t>
      </w:r>
      <w:r>
        <w:rPr>
          <w:rFonts w:asciiTheme="minorHAnsi" w:hAnsiTheme="minorHAnsi" w:cstheme="minorHAnsi"/>
          <w:sz w:val="24"/>
          <w:szCs w:val="24"/>
        </w:rPr>
        <w:t xml:space="preserve"> howlers. (p. 84)”</w:t>
      </w:r>
    </w:p>
    <w:p w14:paraId="4FD95681" w14:textId="77777777" w:rsidR="00617D85" w:rsidRDefault="00617D85"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The scientific method is an amazing process.  As can be seen with the Glanders, they were able to discover the answer to why the monkeys fell from the trees as well as find new information on the medicinal benefits from poisonous trees.</w:t>
      </w:r>
    </w:p>
    <w:p w14:paraId="5FD87CE3" w14:textId="77777777" w:rsidR="007F3EAA" w:rsidRDefault="007F3EAA" w:rsidP="00CC5CC7">
      <w:pPr>
        <w:pStyle w:val="ListParagraph"/>
        <w:spacing w:after="0" w:line="360" w:lineRule="auto"/>
        <w:ind w:left="360"/>
        <w:rPr>
          <w:rFonts w:asciiTheme="minorHAnsi" w:hAnsiTheme="minorHAnsi" w:cstheme="minorHAnsi"/>
          <w:sz w:val="32"/>
          <w:szCs w:val="32"/>
          <w:u w:val="single"/>
        </w:rPr>
      </w:pPr>
    </w:p>
    <w:p w14:paraId="20ED2DDA" w14:textId="77777777" w:rsidR="00FC626A" w:rsidRDefault="00FC626A" w:rsidP="00CC5CC7">
      <w:pPr>
        <w:pStyle w:val="ListParagraph"/>
        <w:spacing w:after="0" w:line="360" w:lineRule="auto"/>
        <w:ind w:left="360"/>
        <w:rPr>
          <w:rFonts w:asciiTheme="minorHAnsi" w:hAnsiTheme="minorHAnsi" w:cstheme="minorHAnsi"/>
          <w:sz w:val="32"/>
          <w:szCs w:val="32"/>
          <w:u w:val="single"/>
        </w:rPr>
      </w:pPr>
    </w:p>
    <w:p w14:paraId="0F3BEB22" w14:textId="77777777" w:rsidR="008C1254" w:rsidRPr="00CC5CC7" w:rsidRDefault="00172736" w:rsidP="00CC5CC7">
      <w:pPr>
        <w:pStyle w:val="ListParagraph"/>
        <w:spacing w:after="0" w:line="360" w:lineRule="auto"/>
        <w:ind w:left="360"/>
        <w:rPr>
          <w:rFonts w:asciiTheme="minorHAnsi" w:hAnsiTheme="minorHAnsi" w:cstheme="minorHAnsi"/>
          <w:sz w:val="24"/>
          <w:szCs w:val="24"/>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15D5AAE" w14:textId="77777777" w:rsidR="00890776" w:rsidRDefault="00995BC8" w:rsidP="00890776">
      <w:pPr>
        <w:pStyle w:val="ListParagraph"/>
        <w:numPr>
          <w:ilvl w:val="0"/>
          <w:numId w:val="14"/>
        </w:numPr>
        <w:spacing w:after="0" w:line="360" w:lineRule="auto"/>
        <w:rPr>
          <w:rFonts w:asciiTheme="minorHAnsi" w:hAnsiTheme="minorHAnsi" w:cstheme="minorHAnsi"/>
          <w:sz w:val="24"/>
          <w:szCs w:val="32"/>
        </w:rPr>
      </w:pPr>
      <w:r w:rsidRPr="00890776">
        <w:rPr>
          <w:rFonts w:asciiTheme="minorHAnsi" w:hAnsiTheme="minorHAnsi" w:cstheme="minorHAnsi"/>
          <w:sz w:val="24"/>
          <w:szCs w:val="32"/>
        </w:rPr>
        <w:t>The Glanders studied the howling monkeys in the Costa Rican rainforest.  On page 82 of your text</w:t>
      </w:r>
      <w:r w:rsidR="000167F0" w:rsidRPr="00890776">
        <w:rPr>
          <w:rFonts w:asciiTheme="minorHAnsi" w:hAnsiTheme="minorHAnsi" w:cstheme="minorHAnsi"/>
          <w:sz w:val="24"/>
          <w:szCs w:val="32"/>
        </w:rPr>
        <w:t>,</w:t>
      </w:r>
      <w:r w:rsidRPr="00890776">
        <w:rPr>
          <w:rFonts w:asciiTheme="minorHAnsi" w:hAnsiTheme="minorHAnsi" w:cstheme="minorHAnsi"/>
          <w:sz w:val="24"/>
          <w:szCs w:val="32"/>
        </w:rPr>
        <w:t xml:space="preserve"> there is a diagram of the living layers of the rainforest.  Choose an animal from the rainforest.  Write a three to four page paper on that animal.  </w:t>
      </w:r>
      <w:r w:rsidR="00117898" w:rsidRPr="00890776">
        <w:rPr>
          <w:rFonts w:asciiTheme="minorHAnsi" w:hAnsiTheme="minorHAnsi" w:cstheme="minorHAnsi"/>
          <w:sz w:val="24"/>
          <w:szCs w:val="32"/>
        </w:rPr>
        <w:t>Includ</w:t>
      </w:r>
      <w:r w:rsidRPr="00890776">
        <w:rPr>
          <w:rFonts w:asciiTheme="minorHAnsi" w:hAnsiTheme="minorHAnsi" w:cstheme="minorHAnsi"/>
          <w:sz w:val="24"/>
          <w:szCs w:val="32"/>
        </w:rPr>
        <w:t>e the following information:  Name of the animal?  D</w:t>
      </w:r>
      <w:r w:rsidR="00117898" w:rsidRPr="00890776">
        <w:rPr>
          <w:rFonts w:asciiTheme="minorHAnsi" w:hAnsiTheme="minorHAnsi" w:cstheme="minorHAnsi"/>
          <w:sz w:val="24"/>
          <w:szCs w:val="32"/>
        </w:rPr>
        <w:t>escription of the animal?   T</w:t>
      </w:r>
      <w:r w:rsidRPr="00890776">
        <w:rPr>
          <w:rFonts w:asciiTheme="minorHAnsi" w:hAnsiTheme="minorHAnsi" w:cstheme="minorHAnsi"/>
          <w:sz w:val="24"/>
          <w:szCs w:val="32"/>
        </w:rPr>
        <w:t>he animal as a baby, adolescent and adult</w:t>
      </w:r>
      <w:r w:rsidR="00117898" w:rsidRPr="00890776">
        <w:rPr>
          <w:rFonts w:asciiTheme="minorHAnsi" w:hAnsiTheme="minorHAnsi" w:cstheme="minorHAnsi"/>
          <w:sz w:val="24"/>
          <w:szCs w:val="32"/>
        </w:rPr>
        <w:t>? Predators? Specific habitat and diet of the animal?  Any challenges faced in this habitat?  What problems does the encroachment of man play on this animal’</w:t>
      </w:r>
      <w:r w:rsidR="000167F0" w:rsidRPr="00890776">
        <w:rPr>
          <w:rFonts w:asciiTheme="minorHAnsi" w:hAnsiTheme="minorHAnsi" w:cstheme="minorHAnsi"/>
          <w:sz w:val="24"/>
          <w:szCs w:val="32"/>
        </w:rPr>
        <w:t xml:space="preserve">s future?  </w:t>
      </w:r>
      <w:r w:rsidR="00117898" w:rsidRPr="00890776">
        <w:rPr>
          <w:rFonts w:asciiTheme="minorHAnsi" w:hAnsiTheme="minorHAnsi" w:cstheme="minorHAnsi"/>
          <w:sz w:val="24"/>
          <w:szCs w:val="32"/>
        </w:rPr>
        <w:t xml:space="preserve"> </w:t>
      </w:r>
      <w:r w:rsidR="001F34BF" w:rsidRPr="00890776">
        <w:rPr>
          <w:rFonts w:asciiTheme="minorHAnsi" w:hAnsiTheme="minorHAnsi" w:cstheme="minorHAnsi"/>
          <w:sz w:val="24"/>
          <w:szCs w:val="32"/>
        </w:rPr>
        <w:t xml:space="preserve">Have there been any notable studies on this animal?  Elaborate.  </w:t>
      </w:r>
      <w:r w:rsidR="00117898" w:rsidRPr="00890776">
        <w:rPr>
          <w:rFonts w:asciiTheme="minorHAnsi" w:hAnsiTheme="minorHAnsi" w:cstheme="minorHAnsi"/>
          <w:sz w:val="24"/>
          <w:szCs w:val="32"/>
        </w:rPr>
        <w:t xml:space="preserve">Lastly, create a poster like the one in the text including which layer of the rainforest one can find this animal as well as </w:t>
      </w:r>
      <w:r w:rsidR="000167F0" w:rsidRPr="00890776">
        <w:rPr>
          <w:rFonts w:asciiTheme="minorHAnsi" w:hAnsiTheme="minorHAnsi" w:cstheme="minorHAnsi"/>
          <w:sz w:val="24"/>
          <w:szCs w:val="32"/>
        </w:rPr>
        <w:t xml:space="preserve">interactions </w:t>
      </w:r>
      <w:r w:rsidR="00117898" w:rsidRPr="00890776">
        <w:rPr>
          <w:rFonts w:asciiTheme="minorHAnsi" w:hAnsiTheme="minorHAnsi" w:cstheme="minorHAnsi"/>
          <w:sz w:val="24"/>
          <w:szCs w:val="32"/>
        </w:rPr>
        <w:t>with other animals in this specific layer?</w:t>
      </w:r>
      <w:r w:rsidR="000167F0" w:rsidRPr="00890776">
        <w:rPr>
          <w:rFonts w:asciiTheme="minorHAnsi" w:hAnsiTheme="minorHAnsi" w:cstheme="minorHAnsi"/>
          <w:sz w:val="24"/>
          <w:szCs w:val="32"/>
        </w:rPr>
        <w:t xml:space="preserve">  Be sure to include a written description of your poster in your essay.</w:t>
      </w:r>
    </w:p>
    <w:p w14:paraId="1B13A6EA" w14:textId="1BB20324" w:rsidR="00F8197E" w:rsidRPr="00890776" w:rsidRDefault="00545861" w:rsidP="00890776">
      <w:pPr>
        <w:pStyle w:val="ListParagraph"/>
        <w:numPr>
          <w:ilvl w:val="1"/>
          <w:numId w:val="14"/>
        </w:numPr>
        <w:spacing w:after="0" w:line="360" w:lineRule="auto"/>
        <w:rPr>
          <w:rFonts w:asciiTheme="minorHAnsi" w:hAnsiTheme="minorHAnsi" w:cstheme="minorHAnsi"/>
          <w:sz w:val="24"/>
          <w:szCs w:val="32"/>
        </w:rPr>
      </w:pPr>
      <w:r w:rsidRPr="00890776">
        <w:rPr>
          <w:rFonts w:asciiTheme="minorHAnsi" w:hAnsiTheme="minorHAnsi" w:cstheme="minorHAnsi"/>
          <w:sz w:val="24"/>
          <w:szCs w:val="24"/>
        </w:rPr>
        <w:t xml:space="preserve">Answer:  </w:t>
      </w:r>
      <w:r w:rsidR="000167F0" w:rsidRPr="00890776">
        <w:rPr>
          <w:rFonts w:asciiTheme="minorHAnsi" w:hAnsiTheme="minorHAnsi" w:cstheme="minorHAnsi"/>
          <w:sz w:val="24"/>
          <w:szCs w:val="24"/>
        </w:rPr>
        <w:t xml:space="preserve">The student should have a written essay along with a poster which serves as a visual aid.  </w:t>
      </w:r>
      <w:r w:rsidR="0052378C">
        <w:rPr>
          <w:rFonts w:asciiTheme="minorHAnsi" w:hAnsiTheme="minorHAnsi" w:cstheme="minorHAnsi"/>
          <w:sz w:val="24"/>
          <w:szCs w:val="24"/>
        </w:rPr>
        <w:t xml:space="preserve">Possible animals: </w:t>
      </w:r>
      <w:proofErr w:type="spellStart"/>
      <w:r w:rsidR="0052378C">
        <w:rPr>
          <w:rFonts w:asciiTheme="minorHAnsi" w:hAnsiTheme="minorHAnsi" w:cstheme="minorHAnsi"/>
          <w:sz w:val="24"/>
          <w:szCs w:val="24"/>
        </w:rPr>
        <w:t>Macow</w:t>
      </w:r>
      <w:proofErr w:type="spellEnd"/>
      <w:r w:rsidR="0052378C">
        <w:rPr>
          <w:rFonts w:asciiTheme="minorHAnsi" w:hAnsiTheme="minorHAnsi" w:cstheme="minorHAnsi"/>
          <w:sz w:val="24"/>
          <w:szCs w:val="24"/>
        </w:rPr>
        <w:t xml:space="preserve">, Columbus Monkey, Tree Frog, Toucan, or Tarantula. </w:t>
      </w:r>
      <w:r w:rsidR="000167F0" w:rsidRPr="00890776">
        <w:rPr>
          <w:rFonts w:asciiTheme="minorHAnsi" w:hAnsiTheme="minorHAnsi" w:cstheme="minorHAnsi"/>
          <w:sz w:val="24"/>
          <w:szCs w:val="24"/>
        </w:rPr>
        <w:t xml:space="preserve">The student should gather their information from the internet as well as the library.  </w:t>
      </w:r>
    </w:p>
    <w:p w14:paraId="5BF7315A" w14:textId="77777777" w:rsidR="00CA07EF" w:rsidRPr="0018635B" w:rsidRDefault="00CA07EF" w:rsidP="00CA07EF">
      <w:pPr>
        <w:spacing w:after="0" w:line="360" w:lineRule="auto"/>
        <w:rPr>
          <w:rFonts w:asciiTheme="minorHAnsi" w:hAnsiTheme="minorHAnsi" w:cstheme="minorHAnsi"/>
          <w:sz w:val="24"/>
          <w:szCs w:val="24"/>
        </w:rPr>
      </w:pPr>
    </w:p>
    <w:p w14:paraId="352D3B70"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34E0730" w14:textId="6F057D58" w:rsidR="0018635B" w:rsidRPr="00383DFB" w:rsidRDefault="00652B08" w:rsidP="00D46B88">
      <w:pPr>
        <w:pStyle w:val="ListParagraph"/>
        <w:numPr>
          <w:ilvl w:val="0"/>
          <w:numId w:val="6"/>
        </w:numPr>
        <w:spacing w:after="100" w:afterAutospacing="1" w:line="360" w:lineRule="auto"/>
        <w:rPr>
          <w:rFonts w:asciiTheme="minorHAnsi" w:hAnsiTheme="minorHAnsi" w:cstheme="minorHAnsi"/>
        </w:rPr>
      </w:pPr>
      <w:r w:rsidRPr="007F3EAA">
        <w:rPr>
          <w:rFonts w:asciiTheme="minorHAnsi" w:hAnsiTheme="minorHAnsi" w:cstheme="minorHAnsi"/>
          <w:sz w:val="24"/>
          <w:szCs w:val="24"/>
        </w:rPr>
        <w:t>To facilitate class discussion, you may wish to create a list of the animals from the Costa Rican rainforest from which student may choose their animal.  This will stop repetition.</w:t>
      </w:r>
    </w:p>
    <w:p w14:paraId="40A698A6" w14:textId="79466809" w:rsidR="00383DFB" w:rsidRDefault="00383DFB">
      <w:pPr>
        <w:spacing w:after="0" w:line="240" w:lineRule="auto"/>
        <w:rPr>
          <w:rFonts w:asciiTheme="minorHAnsi" w:hAnsiTheme="minorHAnsi" w:cstheme="minorHAnsi"/>
        </w:rPr>
      </w:pPr>
      <w:r>
        <w:rPr>
          <w:rFonts w:asciiTheme="minorHAnsi" w:hAnsiTheme="minorHAnsi" w:cstheme="minorHAnsi"/>
        </w:rPr>
        <w:br w:type="page"/>
      </w:r>
    </w:p>
    <w:p w14:paraId="0D57207D" w14:textId="77777777" w:rsidR="00383DFB" w:rsidRDefault="00383DFB" w:rsidP="00383DFB">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628608F7" w14:textId="77777777" w:rsidR="00383DFB" w:rsidRDefault="00383DFB" w:rsidP="00383DF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4B12D65A" w14:textId="77777777" w:rsidR="00383DFB" w:rsidRDefault="00383DFB" w:rsidP="00383DFB">
      <w:pPr>
        <w:rPr>
          <w:rFonts w:cstheme="minorHAnsi"/>
          <w:b/>
          <w:sz w:val="28"/>
          <w:szCs w:val="28"/>
        </w:rPr>
      </w:pPr>
      <w:r>
        <w:rPr>
          <w:rFonts w:cstheme="minorHAnsi"/>
          <w:b/>
          <w:sz w:val="28"/>
          <w:szCs w:val="28"/>
        </w:rPr>
        <w:t xml:space="preserve">Before reading:  </w:t>
      </w:r>
    </w:p>
    <w:p w14:paraId="2CB626BE" w14:textId="77777777" w:rsidR="00383DFB" w:rsidRDefault="00383DFB" w:rsidP="00383DFB">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2F91E03" w14:textId="77777777" w:rsidR="00383DFB" w:rsidRDefault="00383DFB" w:rsidP="00383DFB">
      <w:pPr>
        <w:pStyle w:val="ListParagraph"/>
        <w:rPr>
          <w:rFonts w:cstheme="minorHAnsi"/>
        </w:rPr>
      </w:pPr>
    </w:p>
    <w:p w14:paraId="0A0154E0" w14:textId="77777777" w:rsidR="00383DFB" w:rsidRDefault="00383DFB" w:rsidP="00383DFB">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021CB8C" w14:textId="77777777" w:rsidR="00383DFB" w:rsidRDefault="00383DFB" w:rsidP="00383DFB">
      <w:pPr>
        <w:pStyle w:val="ListParagraph"/>
        <w:rPr>
          <w:rFonts w:cstheme="minorHAnsi"/>
        </w:rPr>
      </w:pPr>
    </w:p>
    <w:p w14:paraId="5B8AA036" w14:textId="77777777" w:rsidR="00383DFB" w:rsidRDefault="00383DFB" w:rsidP="00383DFB">
      <w:pPr>
        <w:pStyle w:val="ListParagraph"/>
        <w:rPr>
          <w:rFonts w:cstheme="minorHAnsi"/>
        </w:rPr>
      </w:pPr>
      <w:r>
        <w:rPr>
          <w:rFonts w:cstheme="minorHAnsi"/>
          <w:b/>
        </w:rPr>
        <w:t>Examples of Activities:</w:t>
      </w:r>
      <w:r>
        <w:rPr>
          <w:rFonts w:cstheme="minorHAnsi"/>
        </w:rPr>
        <w:t xml:space="preserve"> </w:t>
      </w:r>
    </w:p>
    <w:p w14:paraId="70311640" w14:textId="77777777" w:rsidR="00383DFB" w:rsidRDefault="00383DFB" w:rsidP="00383DFB">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262F7EE7" w14:textId="77777777" w:rsidR="00383DFB" w:rsidRDefault="00383DFB" w:rsidP="00383DFB">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07241BE5" w14:textId="77777777" w:rsidR="00383DFB" w:rsidRDefault="00383DFB" w:rsidP="00383DFB">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F4EC79B" w14:textId="77777777" w:rsidR="00383DFB" w:rsidRDefault="00383DFB" w:rsidP="00383DFB">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C4C4D9D" w14:textId="77777777" w:rsidR="00383DFB" w:rsidRDefault="00383DFB" w:rsidP="00383DFB">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14:paraId="764A64BC" w14:textId="77777777" w:rsidR="00383DFB" w:rsidRDefault="00383DFB" w:rsidP="00383DFB">
      <w:pPr>
        <w:pStyle w:val="ListParagraph"/>
        <w:numPr>
          <w:ilvl w:val="0"/>
          <w:numId w:val="20"/>
        </w:numPr>
        <w:spacing w:after="160" w:line="254" w:lineRule="auto"/>
        <w:rPr>
          <w:rFonts w:cstheme="minorHAnsi"/>
        </w:rPr>
      </w:pPr>
      <w:r>
        <w:rPr>
          <w:rFonts w:cstheme="minorHAnsi"/>
        </w:rPr>
        <w:t xml:space="preserve">Create lists of synonyms and antonyms for the word. </w:t>
      </w:r>
    </w:p>
    <w:p w14:paraId="1F07854C" w14:textId="77777777" w:rsidR="00383DFB" w:rsidRDefault="00383DFB" w:rsidP="00383DFB">
      <w:pPr>
        <w:pStyle w:val="ListParagraph"/>
        <w:numPr>
          <w:ilvl w:val="0"/>
          <w:numId w:val="20"/>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7E9177F7" w14:textId="77777777" w:rsidR="00383DFB" w:rsidRDefault="00383DFB" w:rsidP="00383DFB">
      <w:pPr>
        <w:pStyle w:val="ListParagraph"/>
        <w:ind w:left="360"/>
        <w:rPr>
          <w:rFonts w:cstheme="minorHAnsi"/>
        </w:rPr>
      </w:pPr>
    </w:p>
    <w:bookmarkEnd w:id="0"/>
    <w:p w14:paraId="2DB44A40" w14:textId="77777777" w:rsidR="00383DFB" w:rsidRDefault="00383DFB" w:rsidP="00383DFB">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14:paraId="7891351D" w14:textId="77777777" w:rsidR="00383DFB" w:rsidRDefault="00383DFB" w:rsidP="00383DFB">
      <w:pPr>
        <w:pStyle w:val="ListParagraph"/>
        <w:rPr>
          <w:rFonts w:cstheme="minorHAnsi"/>
          <w:b/>
        </w:rPr>
      </w:pPr>
    </w:p>
    <w:p w14:paraId="75AF9EC1" w14:textId="77777777" w:rsidR="00383DFB" w:rsidRDefault="00383DFB" w:rsidP="00383DFB">
      <w:pPr>
        <w:pStyle w:val="ListParagraph"/>
        <w:rPr>
          <w:rFonts w:cstheme="minorHAnsi"/>
          <w:b/>
        </w:rPr>
      </w:pPr>
    </w:p>
    <w:p w14:paraId="6D6A50D1" w14:textId="77777777" w:rsidR="00383DFB" w:rsidRDefault="00383DFB" w:rsidP="00383DFB">
      <w:pPr>
        <w:pStyle w:val="ListParagraph"/>
        <w:rPr>
          <w:rFonts w:cstheme="minorHAnsi"/>
          <w:b/>
        </w:rPr>
      </w:pPr>
      <w:r>
        <w:rPr>
          <w:rFonts w:cstheme="minorHAnsi"/>
          <w:b/>
        </w:rPr>
        <w:t xml:space="preserve">Examples of Activities:  </w:t>
      </w:r>
    </w:p>
    <w:p w14:paraId="22AB41C3" w14:textId="77777777" w:rsidR="00383DFB" w:rsidRDefault="00383DFB" w:rsidP="00383DFB">
      <w:pPr>
        <w:pStyle w:val="ListParagraph"/>
        <w:numPr>
          <w:ilvl w:val="0"/>
          <w:numId w:val="22"/>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1F06959B" w14:textId="77777777" w:rsidR="00383DFB" w:rsidRDefault="00383DFB" w:rsidP="00383DFB">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5AA624E3" w14:textId="77777777" w:rsidR="00383DFB" w:rsidRDefault="00383DFB" w:rsidP="00383DFB">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32E2008B" w14:textId="77777777" w:rsidR="00383DFB" w:rsidRDefault="00383DFB" w:rsidP="00383DFB">
      <w:pPr>
        <w:pStyle w:val="ListParagraph"/>
        <w:rPr>
          <w:rFonts w:cstheme="minorHAnsi"/>
        </w:rPr>
      </w:pPr>
    </w:p>
    <w:p w14:paraId="233B9370" w14:textId="77777777" w:rsidR="00383DFB" w:rsidRDefault="00383DFB" w:rsidP="00383DFB">
      <w:pPr>
        <w:rPr>
          <w:rFonts w:cstheme="minorHAnsi"/>
          <w:b/>
          <w:sz w:val="28"/>
          <w:szCs w:val="28"/>
        </w:rPr>
      </w:pPr>
      <w:r>
        <w:rPr>
          <w:rFonts w:cstheme="minorHAnsi"/>
          <w:b/>
          <w:sz w:val="28"/>
          <w:szCs w:val="28"/>
        </w:rPr>
        <w:t xml:space="preserve">During reading:  </w:t>
      </w:r>
    </w:p>
    <w:p w14:paraId="3F93F958" w14:textId="77777777" w:rsidR="00383DFB" w:rsidRDefault="00383DFB" w:rsidP="00383DFB">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2AD16DA7" w14:textId="77777777" w:rsidR="00383DFB" w:rsidRDefault="00383DFB" w:rsidP="00383DFB">
      <w:pPr>
        <w:pStyle w:val="ListParagraph"/>
        <w:rPr>
          <w:rFonts w:cstheme="minorHAnsi"/>
        </w:rPr>
      </w:pPr>
    </w:p>
    <w:p w14:paraId="3F685A7D" w14:textId="77777777" w:rsidR="00383DFB" w:rsidRDefault="00383DFB" w:rsidP="00383DFB">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21643771" w14:textId="77777777" w:rsidR="00383DFB" w:rsidRDefault="00383DFB" w:rsidP="00383DFB">
      <w:pPr>
        <w:pStyle w:val="ListParagraph"/>
        <w:rPr>
          <w:rFonts w:cstheme="minorHAnsi"/>
        </w:rPr>
      </w:pPr>
    </w:p>
    <w:p w14:paraId="1CAFAF36" w14:textId="77777777" w:rsidR="00383DFB" w:rsidRDefault="00383DFB" w:rsidP="00383DFB">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1AE17732" w14:textId="77777777" w:rsidR="00383DFB" w:rsidRDefault="00383DFB" w:rsidP="00383DFB">
      <w:pPr>
        <w:pStyle w:val="ListParagraph"/>
        <w:rPr>
          <w:rFonts w:cstheme="minorHAnsi"/>
        </w:rPr>
      </w:pPr>
    </w:p>
    <w:p w14:paraId="56A68511" w14:textId="77777777" w:rsidR="00383DFB" w:rsidRDefault="00383DFB" w:rsidP="00383DFB">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4D4BB717" w14:textId="77777777" w:rsidR="00383DFB" w:rsidRDefault="00383DFB" w:rsidP="00383DFB">
      <w:pPr>
        <w:pStyle w:val="ListParagraph"/>
        <w:rPr>
          <w:rFonts w:cstheme="minorHAnsi"/>
        </w:rPr>
      </w:pPr>
    </w:p>
    <w:p w14:paraId="6CBBC5FE" w14:textId="77777777" w:rsidR="00383DFB" w:rsidRDefault="00383DFB" w:rsidP="00383DFB">
      <w:pPr>
        <w:pStyle w:val="ListParagraph"/>
        <w:rPr>
          <w:rFonts w:cstheme="minorHAnsi"/>
          <w:b/>
        </w:rPr>
      </w:pPr>
      <w:r>
        <w:rPr>
          <w:rFonts w:cstheme="minorHAnsi"/>
          <w:b/>
        </w:rPr>
        <w:t xml:space="preserve">Examples of Activities:  </w:t>
      </w:r>
    </w:p>
    <w:p w14:paraId="7AA79CE7" w14:textId="77777777" w:rsidR="00383DFB" w:rsidRDefault="00383DFB" w:rsidP="00383DFB">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14:paraId="0B3B3F09" w14:textId="77777777" w:rsidR="00383DFB" w:rsidRDefault="00383DFB" w:rsidP="00383DFB">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14:paraId="7AEDEC25" w14:textId="77777777" w:rsidR="00383DFB" w:rsidRDefault="00383DFB" w:rsidP="00383DFB">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14:paraId="14894A45" w14:textId="77777777" w:rsidR="00383DFB" w:rsidRDefault="00383DFB" w:rsidP="00383DFB">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71F2F23C" w14:textId="77777777" w:rsidR="00383DFB" w:rsidRDefault="00383DFB" w:rsidP="00383DFB">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14:paraId="1043D858" w14:textId="77777777" w:rsidR="00383DFB" w:rsidRDefault="00383DFB" w:rsidP="00383DFB">
      <w:pPr>
        <w:pStyle w:val="ListParagraph"/>
        <w:spacing w:after="0"/>
        <w:ind w:left="1440"/>
        <w:rPr>
          <w:rFonts w:cstheme="minorHAnsi"/>
        </w:rPr>
      </w:pPr>
    </w:p>
    <w:p w14:paraId="15CF54DB" w14:textId="77777777" w:rsidR="00383DFB" w:rsidRDefault="00383DFB" w:rsidP="00383DFB">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DF70177" w14:textId="77777777" w:rsidR="00383DFB" w:rsidRDefault="00383DFB" w:rsidP="00383DFB">
      <w:pPr>
        <w:pStyle w:val="ListParagraph"/>
        <w:rPr>
          <w:rFonts w:cstheme="minorHAnsi"/>
          <w:b/>
        </w:rPr>
      </w:pPr>
    </w:p>
    <w:p w14:paraId="18001D02" w14:textId="77777777" w:rsidR="00383DFB" w:rsidRDefault="00383DFB" w:rsidP="00383DFB">
      <w:pPr>
        <w:pStyle w:val="ListParagraph"/>
        <w:numPr>
          <w:ilvl w:val="0"/>
          <w:numId w:val="27"/>
        </w:numPr>
        <w:spacing w:after="160" w:line="254" w:lineRule="auto"/>
        <w:ind w:left="720"/>
        <w:rPr>
          <w:rFonts w:cstheme="minorHAnsi"/>
        </w:rPr>
      </w:pPr>
      <w:r>
        <w:rPr>
          <w:rFonts w:cstheme="minorHAnsi"/>
        </w:rPr>
        <w:t xml:space="preserve">Use graphic organizers to help organize content and thinking.  </w:t>
      </w:r>
    </w:p>
    <w:p w14:paraId="576582FB" w14:textId="77777777" w:rsidR="00383DFB" w:rsidRDefault="00383DFB" w:rsidP="00383DFB">
      <w:pPr>
        <w:pStyle w:val="ListParagraph"/>
        <w:ind w:left="0"/>
        <w:rPr>
          <w:rFonts w:cstheme="minorHAnsi"/>
          <w:b/>
        </w:rPr>
      </w:pPr>
    </w:p>
    <w:p w14:paraId="6C5ECC4B" w14:textId="77777777" w:rsidR="00383DFB" w:rsidRDefault="00383DFB" w:rsidP="00383DFB">
      <w:pPr>
        <w:pStyle w:val="ListParagraph"/>
        <w:rPr>
          <w:rFonts w:cstheme="minorHAnsi"/>
        </w:rPr>
      </w:pPr>
      <w:r>
        <w:rPr>
          <w:rFonts w:cstheme="minorHAnsi"/>
          <w:b/>
        </w:rPr>
        <w:t>Examples of Activities:</w:t>
      </w:r>
      <w:r>
        <w:rPr>
          <w:rFonts w:cstheme="minorHAnsi"/>
        </w:rPr>
        <w:t xml:space="preserve">  </w:t>
      </w:r>
    </w:p>
    <w:p w14:paraId="0BD055C8" w14:textId="77777777" w:rsidR="00383DFB" w:rsidRDefault="00383DFB" w:rsidP="00383DFB">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14:paraId="527788EF" w14:textId="77777777" w:rsidR="00383DFB" w:rsidRDefault="00383DFB" w:rsidP="00383DFB">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4ECD2A44" w14:textId="77777777" w:rsidR="00383DFB" w:rsidRDefault="00383DFB" w:rsidP="00383DFB">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2FDB4CB1" w14:textId="77777777" w:rsidR="00383DFB" w:rsidRDefault="00383DFB" w:rsidP="00383DFB">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14:paraId="0B1A01EA" w14:textId="77777777" w:rsidR="00383DFB" w:rsidRDefault="00383DFB" w:rsidP="00383DFB">
      <w:pPr>
        <w:rPr>
          <w:rFonts w:cstheme="minorHAnsi"/>
        </w:rPr>
      </w:pPr>
      <w:r>
        <w:rPr>
          <w:rFonts w:cstheme="minorHAnsi"/>
          <w:b/>
          <w:sz w:val="28"/>
          <w:szCs w:val="28"/>
        </w:rPr>
        <w:t xml:space="preserve">After reading:  </w:t>
      </w:r>
    </w:p>
    <w:p w14:paraId="7FC818CA" w14:textId="77777777" w:rsidR="00383DFB" w:rsidRDefault="00383DFB" w:rsidP="00383DFB">
      <w:pPr>
        <w:pStyle w:val="ListParagraph"/>
        <w:numPr>
          <w:ilvl w:val="0"/>
          <w:numId w:val="27"/>
        </w:numPr>
        <w:spacing w:after="0" w:line="240" w:lineRule="auto"/>
        <w:ind w:left="720"/>
        <w:rPr>
          <w:rFonts w:cstheme="minorHAnsi"/>
          <w:b/>
        </w:rPr>
      </w:pPr>
      <w:r>
        <w:rPr>
          <w:rFonts w:cstheme="minorHAnsi"/>
        </w:rPr>
        <w:t>Reinforce new vocabulary using multiple modalities.</w:t>
      </w:r>
    </w:p>
    <w:p w14:paraId="3A6BF2B9" w14:textId="77777777" w:rsidR="00383DFB" w:rsidRDefault="00383DFB" w:rsidP="00383DFB">
      <w:pPr>
        <w:pStyle w:val="ListParagraph"/>
        <w:spacing w:after="0" w:line="240" w:lineRule="auto"/>
        <w:rPr>
          <w:rFonts w:cstheme="minorHAnsi"/>
          <w:b/>
        </w:rPr>
      </w:pPr>
      <w:r>
        <w:rPr>
          <w:rFonts w:cstheme="minorHAnsi"/>
          <w:b/>
        </w:rPr>
        <w:t xml:space="preserve">Examples of activities: </w:t>
      </w:r>
    </w:p>
    <w:p w14:paraId="5A4B6811" w14:textId="77777777" w:rsidR="00383DFB" w:rsidRDefault="00383DFB" w:rsidP="00383DFB">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19E42B3F" w14:textId="77777777" w:rsidR="00383DFB" w:rsidRDefault="00383DFB" w:rsidP="00383DFB">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615BC5E9" w14:textId="77777777" w:rsidR="00383DFB" w:rsidRDefault="00383DFB" w:rsidP="00383DFB">
      <w:pPr>
        <w:pStyle w:val="ListParagraph"/>
        <w:ind w:left="1440"/>
        <w:rPr>
          <w:rFonts w:cstheme="minorHAnsi"/>
        </w:rPr>
      </w:pPr>
    </w:p>
    <w:p w14:paraId="18C45410" w14:textId="77777777" w:rsidR="00383DFB" w:rsidRDefault="00383DFB" w:rsidP="00383DFB">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3ED9AA2D" w14:textId="77777777" w:rsidR="00383DFB" w:rsidRDefault="00383DFB" w:rsidP="00383DFB">
      <w:pPr>
        <w:pStyle w:val="ListParagraph"/>
        <w:rPr>
          <w:rFonts w:cstheme="minorHAnsi"/>
        </w:rPr>
      </w:pPr>
    </w:p>
    <w:p w14:paraId="3F625B50" w14:textId="77777777" w:rsidR="00383DFB" w:rsidRDefault="00383DFB" w:rsidP="00383DFB">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3B55D32C" w14:textId="77777777" w:rsidR="00383DFB" w:rsidRDefault="00383DFB" w:rsidP="00383DFB">
      <w:pPr>
        <w:pStyle w:val="ListParagraph"/>
        <w:rPr>
          <w:rFonts w:cstheme="minorHAnsi"/>
        </w:rPr>
      </w:pPr>
      <w:r>
        <w:rPr>
          <w:rFonts w:cstheme="minorHAnsi"/>
          <w:b/>
        </w:rPr>
        <w:t>Examples of Activities:</w:t>
      </w:r>
      <w:r>
        <w:rPr>
          <w:rFonts w:cstheme="minorHAnsi"/>
        </w:rPr>
        <w:t xml:space="preserve"> </w:t>
      </w:r>
    </w:p>
    <w:p w14:paraId="669300EB" w14:textId="77777777" w:rsidR="00383DFB" w:rsidRDefault="00383DFB" w:rsidP="00383DFB">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30973195" w14:textId="77777777" w:rsidR="00383DFB" w:rsidRDefault="00383DFB" w:rsidP="00383DFB">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3355DE6C" w14:textId="77777777" w:rsidR="00383DFB" w:rsidRDefault="00383DFB" w:rsidP="00383DFB">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00429F0B" w14:textId="77777777" w:rsidR="00383DFB" w:rsidRDefault="00383DFB" w:rsidP="00383DFB">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14:paraId="16DC1941" w14:textId="77777777" w:rsidR="00383DFB" w:rsidRDefault="00383DFB" w:rsidP="00383DFB">
      <w:pPr>
        <w:pStyle w:val="ListParagraph"/>
        <w:ind w:left="1440"/>
        <w:rPr>
          <w:rFonts w:cstheme="minorHAnsi"/>
        </w:rPr>
      </w:pPr>
    </w:p>
    <w:p w14:paraId="14C18532" w14:textId="77777777" w:rsidR="00383DFB" w:rsidRDefault="00383DFB" w:rsidP="00383DFB">
      <w:pPr>
        <w:jc w:val="center"/>
        <w:rPr>
          <w:rFonts w:cstheme="minorBidi"/>
        </w:rPr>
      </w:pPr>
    </w:p>
    <w:p w14:paraId="5F1F81F2" w14:textId="77777777" w:rsidR="00383DFB" w:rsidRDefault="00383DFB" w:rsidP="00383DFB">
      <w:pPr>
        <w:jc w:val="center"/>
      </w:pPr>
    </w:p>
    <w:p w14:paraId="1D122C0A" w14:textId="77777777" w:rsidR="00383DFB" w:rsidRPr="007F3EAA" w:rsidRDefault="00383DFB" w:rsidP="00383DFB">
      <w:pPr>
        <w:pStyle w:val="ListParagraph"/>
        <w:spacing w:after="100" w:afterAutospacing="1" w:line="360" w:lineRule="auto"/>
        <w:ind w:left="360"/>
        <w:rPr>
          <w:rFonts w:asciiTheme="minorHAnsi" w:hAnsiTheme="minorHAnsi" w:cstheme="minorHAnsi"/>
        </w:rPr>
      </w:pPr>
      <w:bookmarkStart w:id="5" w:name="_GoBack"/>
      <w:bookmarkEnd w:id="5"/>
    </w:p>
    <w:sectPr w:rsidR="00383DFB" w:rsidRPr="007F3EAA"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4373" w14:textId="77777777" w:rsidR="009E5F9C" w:rsidRDefault="009E5F9C" w:rsidP="007C5C7E">
      <w:pPr>
        <w:spacing w:after="0" w:line="240" w:lineRule="auto"/>
      </w:pPr>
      <w:r>
        <w:separator/>
      </w:r>
    </w:p>
  </w:endnote>
  <w:endnote w:type="continuationSeparator" w:id="0">
    <w:p w14:paraId="5D6745EF" w14:textId="77777777" w:rsidR="009E5F9C" w:rsidRDefault="009E5F9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F32CE" w14:textId="77777777" w:rsidR="009E5F9C" w:rsidRDefault="009E5F9C" w:rsidP="007C5C7E">
      <w:pPr>
        <w:spacing w:after="0" w:line="240" w:lineRule="auto"/>
      </w:pPr>
      <w:r>
        <w:separator/>
      </w:r>
    </w:p>
  </w:footnote>
  <w:footnote w:type="continuationSeparator" w:id="0">
    <w:p w14:paraId="46700B46" w14:textId="77777777" w:rsidR="009E5F9C" w:rsidRDefault="009E5F9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57CC" w14:textId="77777777" w:rsidR="00D7130D" w:rsidRDefault="00D7130D" w:rsidP="001034D9">
    <w:pPr>
      <w:pStyle w:val="Header"/>
      <w:jc w:val="center"/>
    </w:pPr>
    <w:r>
      <w:t>Prentice Hall</w:t>
    </w:r>
    <w:r>
      <w:tab/>
      <w:t>Pearson Literature 2010</w:t>
    </w:r>
    <w:r>
      <w:tab/>
      <w:t>Grade 6</w:t>
    </w:r>
  </w:p>
  <w:p w14:paraId="2FEF25AC" w14:textId="77777777" w:rsidR="00D7130D" w:rsidRDefault="00D71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C848F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7"/>
  </w:num>
  <w:num w:numId="10">
    <w:abstractNumId w:val="22"/>
  </w:num>
  <w:num w:numId="11">
    <w:abstractNumId w:val="26"/>
  </w:num>
  <w:num w:numId="12">
    <w:abstractNumId w:val="10"/>
  </w:num>
  <w:num w:numId="13">
    <w:abstractNumId w:val="29"/>
  </w:num>
  <w:num w:numId="14">
    <w:abstractNumId w:val="14"/>
  </w:num>
  <w:num w:numId="15">
    <w:abstractNumId w:val="25"/>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 w:numId="22">
    <w:abstractNumId w:val="8"/>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2"/>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6"/>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06A8C"/>
    <w:rsid w:val="0001491D"/>
    <w:rsid w:val="000167F0"/>
    <w:rsid w:val="00023430"/>
    <w:rsid w:val="00024D11"/>
    <w:rsid w:val="00026D6A"/>
    <w:rsid w:val="00030C63"/>
    <w:rsid w:val="000418C6"/>
    <w:rsid w:val="000601D8"/>
    <w:rsid w:val="000629C6"/>
    <w:rsid w:val="0007569E"/>
    <w:rsid w:val="00081A99"/>
    <w:rsid w:val="00082ED1"/>
    <w:rsid w:val="000B21CE"/>
    <w:rsid w:val="000B4941"/>
    <w:rsid w:val="000B5786"/>
    <w:rsid w:val="000D1CDC"/>
    <w:rsid w:val="001034D9"/>
    <w:rsid w:val="00117898"/>
    <w:rsid w:val="001320B6"/>
    <w:rsid w:val="00142FB2"/>
    <w:rsid w:val="00144A4B"/>
    <w:rsid w:val="00145A1D"/>
    <w:rsid w:val="00172736"/>
    <w:rsid w:val="00174578"/>
    <w:rsid w:val="00177848"/>
    <w:rsid w:val="00184509"/>
    <w:rsid w:val="0018635B"/>
    <w:rsid w:val="00193EB0"/>
    <w:rsid w:val="001B3754"/>
    <w:rsid w:val="001B7B63"/>
    <w:rsid w:val="001C1D02"/>
    <w:rsid w:val="001C26F2"/>
    <w:rsid w:val="001D0D83"/>
    <w:rsid w:val="001E286D"/>
    <w:rsid w:val="001E2B69"/>
    <w:rsid w:val="001E3145"/>
    <w:rsid w:val="001F1840"/>
    <w:rsid w:val="001F2CCD"/>
    <w:rsid w:val="001F34BF"/>
    <w:rsid w:val="00210891"/>
    <w:rsid w:val="002127B1"/>
    <w:rsid w:val="002269C7"/>
    <w:rsid w:val="00246A05"/>
    <w:rsid w:val="00247713"/>
    <w:rsid w:val="002652FC"/>
    <w:rsid w:val="00286F6B"/>
    <w:rsid w:val="00291CF8"/>
    <w:rsid w:val="00293076"/>
    <w:rsid w:val="00294503"/>
    <w:rsid w:val="002A28AC"/>
    <w:rsid w:val="002A6370"/>
    <w:rsid w:val="002A7668"/>
    <w:rsid w:val="002C77A8"/>
    <w:rsid w:val="002F4D99"/>
    <w:rsid w:val="002F7BCB"/>
    <w:rsid w:val="00320A5A"/>
    <w:rsid w:val="003226F0"/>
    <w:rsid w:val="003342CF"/>
    <w:rsid w:val="003445BF"/>
    <w:rsid w:val="00356E5E"/>
    <w:rsid w:val="00357D5B"/>
    <w:rsid w:val="00382434"/>
    <w:rsid w:val="00383402"/>
    <w:rsid w:val="00383DFB"/>
    <w:rsid w:val="003C4B0D"/>
    <w:rsid w:val="003D0749"/>
    <w:rsid w:val="003E0AAA"/>
    <w:rsid w:val="003F28CD"/>
    <w:rsid w:val="003F4D95"/>
    <w:rsid w:val="004305DB"/>
    <w:rsid w:val="00433701"/>
    <w:rsid w:val="004661F5"/>
    <w:rsid w:val="004A47B4"/>
    <w:rsid w:val="004B2372"/>
    <w:rsid w:val="004B53C1"/>
    <w:rsid w:val="004D3BFD"/>
    <w:rsid w:val="004D4480"/>
    <w:rsid w:val="00504AC0"/>
    <w:rsid w:val="00506553"/>
    <w:rsid w:val="005222B3"/>
    <w:rsid w:val="0052378C"/>
    <w:rsid w:val="00544138"/>
    <w:rsid w:val="00545861"/>
    <w:rsid w:val="005464AA"/>
    <w:rsid w:val="00551164"/>
    <w:rsid w:val="00557D31"/>
    <w:rsid w:val="005632E5"/>
    <w:rsid w:val="005662EC"/>
    <w:rsid w:val="0058463C"/>
    <w:rsid w:val="00585417"/>
    <w:rsid w:val="005867D4"/>
    <w:rsid w:val="0059136E"/>
    <w:rsid w:val="00595C59"/>
    <w:rsid w:val="005A2947"/>
    <w:rsid w:val="005B62EE"/>
    <w:rsid w:val="005B6C42"/>
    <w:rsid w:val="005F445E"/>
    <w:rsid w:val="005F6F91"/>
    <w:rsid w:val="005F77F9"/>
    <w:rsid w:val="00603A63"/>
    <w:rsid w:val="00617D85"/>
    <w:rsid w:val="00645381"/>
    <w:rsid w:val="00652B08"/>
    <w:rsid w:val="006A0D76"/>
    <w:rsid w:val="006B35B8"/>
    <w:rsid w:val="006B3AB8"/>
    <w:rsid w:val="006B4055"/>
    <w:rsid w:val="006B4373"/>
    <w:rsid w:val="006D66AE"/>
    <w:rsid w:val="006F03E1"/>
    <w:rsid w:val="006F0BB1"/>
    <w:rsid w:val="00711F4B"/>
    <w:rsid w:val="0071580F"/>
    <w:rsid w:val="00723A87"/>
    <w:rsid w:val="0075558F"/>
    <w:rsid w:val="007827AD"/>
    <w:rsid w:val="00787F0D"/>
    <w:rsid w:val="00796662"/>
    <w:rsid w:val="007A25C4"/>
    <w:rsid w:val="007A677C"/>
    <w:rsid w:val="007B449E"/>
    <w:rsid w:val="007C1EF1"/>
    <w:rsid w:val="007C2CF3"/>
    <w:rsid w:val="007C5C7E"/>
    <w:rsid w:val="007F3EAA"/>
    <w:rsid w:val="007F6299"/>
    <w:rsid w:val="007F6407"/>
    <w:rsid w:val="00813997"/>
    <w:rsid w:val="00814487"/>
    <w:rsid w:val="00816EE6"/>
    <w:rsid w:val="008239BD"/>
    <w:rsid w:val="0082475F"/>
    <w:rsid w:val="00841C15"/>
    <w:rsid w:val="008437BA"/>
    <w:rsid w:val="008517EB"/>
    <w:rsid w:val="0085224F"/>
    <w:rsid w:val="00860E91"/>
    <w:rsid w:val="00861F55"/>
    <w:rsid w:val="00882741"/>
    <w:rsid w:val="00890776"/>
    <w:rsid w:val="008A3ED3"/>
    <w:rsid w:val="008B70F5"/>
    <w:rsid w:val="008C1254"/>
    <w:rsid w:val="008D30C9"/>
    <w:rsid w:val="008D3588"/>
    <w:rsid w:val="008E2FB2"/>
    <w:rsid w:val="009026AC"/>
    <w:rsid w:val="00922685"/>
    <w:rsid w:val="0093038E"/>
    <w:rsid w:val="0093474C"/>
    <w:rsid w:val="00940943"/>
    <w:rsid w:val="00943EBD"/>
    <w:rsid w:val="0095234C"/>
    <w:rsid w:val="00970D17"/>
    <w:rsid w:val="00970D74"/>
    <w:rsid w:val="00986747"/>
    <w:rsid w:val="00991C22"/>
    <w:rsid w:val="00995BC8"/>
    <w:rsid w:val="009B01A6"/>
    <w:rsid w:val="009B08A6"/>
    <w:rsid w:val="009B2F14"/>
    <w:rsid w:val="009D602B"/>
    <w:rsid w:val="009E59C4"/>
    <w:rsid w:val="009E5F9C"/>
    <w:rsid w:val="009E6E94"/>
    <w:rsid w:val="00A307FD"/>
    <w:rsid w:val="00A32132"/>
    <w:rsid w:val="00A4516C"/>
    <w:rsid w:val="00A63210"/>
    <w:rsid w:val="00A6667A"/>
    <w:rsid w:val="00A74BCC"/>
    <w:rsid w:val="00A803B0"/>
    <w:rsid w:val="00A92226"/>
    <w:rsid w:val="00AB0D0E"/>
    <w:rsid w:val="00AC0831"/>
    <w:rsid w:val="00AC0AAE"/>
    <w:rsid w:val="00AC67AC"/>
    <w:rsid w:val="00AD155A"/>
    <w:rsid w:val="00AE187D"/>
    <w:rsid w:val="00AF5462"/>
    <w:rsid w:val="00AF6459"/>
    <w:rsid w:val="00B0000C"/>
    <w:rsid w:val="00B02726"/>
    <w:rsid w:val="00B13FBF"/>
    <w:rsid w:val="00B257CE"/>
    <w:rsid w:val="00B30923"/>
    <w:rsid w:val="00B32758"/>
    <w:rsid w:val="00B327DC"/>
    <w:rsid w:val="00B34D0B"/>
    <w:rsid w:val="00B35E4D"/>
    <w:rsid w:val="00B44D3C"/>
    <w:rsid w:val="00B474EF"/>
    <w:rsid w:val="00B67989"/>
    <w:rsid w:val="00B81F7A"/>
    <w:rsid w:val="00B9763E"/>
    <w:rsid w:val="00BC198F"/>
    <w:rsid w:val="00BD5821"/>
    <w:rsid w:val="00BE4BB0"/>
    <w:rsid w:val="00C04889"/>
    <w:rsid w:val="00C16827"/>
    <w:rsid w:val="00C6107E"/>
    <w:rsid w:val="00C62ECC"/>
    <w:rsid w:val="00C67BC6"/>
    <w:rsid w:val="00C7340F"/>
    <w:rsid w:val="00C81771"/>
    <w:rsid w:val="00CA07EF"/>
    <w:rsid w:val="00CA218E"/>
    <w:rsid w:val="00CB5ECF"/>
    <w:rsid w:val="00CC51A2"/>
    <w:rsid w:val="00CC5CC7"/>
    <w:rsid w:val="00CD3C10"/>
    <w:rsid w:val="00CD6B7F"/>
    <w:rsid w:val="00CD72BD"/>
    <w:rsid w:val="00CF3DCC"/>
    <w:rsid w:val="00D06787"/>
    <w:rsid w:val="00D06B42"/>
    <w:rsid w:val="00D140AD"/>
    <w:rsid w:val="00D15A17"/>
    <w:rsid w:val="00D23B05"/>
    <w:rsid w:val="00D26F4C"/>
    <w:rsid w:val="00D278B2"/>
    <w:rsid w:val="00D30B8B"/>
    <w:rsid w:val="00D46B88"/>
    <w:rsid w:val="00D50B26"/>
    <w:rsid w:val="00D51F3E"/>
    <w:rsid w:val="00D7130D"/>
    <w:rsid w:val="00D96C1F"/>
    <w:rsid w:val="00DA46E5"/>
    <w:rsid w:val="00DA55BE"/>
    <w:rsid w:val="00DA6AE5"/>
    <w:rsid w:val="00DC71C1"/>
    <w:rsid w:val="00DC74E3"/>
    <w:rsid w:val="00DD4E0B"/>
    <w:rsid w:val="00DD55B2"/>
    <w:rsid w:val="00DD7B5F"/>
    <w:rsid w:val="00DF23AF"/>
    <w:rsid w:val="00E03703"/>
    <w:rsid w:val="00E140DB"/>
    <w:rsid w:val="00E22959"/>
    <w:rsid w:val="00E25AB3"/>
    <w:rsid w:val="00E40674"/>
    <w:rsid w:val="00E44383"/>
    <w:rsid w:val="00E44C8B"/>
    <w:rsid w:val="00E6019B"/>
    <w:rsid w:val="00E60423"/>
    <w:rsid w:val="00E652DA"/>
    <w:rsid w:val="00E66010"/>
    <w:rsid w:val="00E709DF"/>
    <w:rsid w:val="00E7112C"/>
    <w:rsid w:val="00E82D91"/>
    <w:rsid w:val="00EB4332"/>
    <w:rsid w:val="00ED04B9"/>
    <w:rsid w:val="00ED4041"/>
    <w:rsid w:val="00F02887"/>
    <w:rsid w:val="00F06013"/>
    <w:rsid w:val="00F37D5C"/>
    <w:rsid w:val="00F37E68"/>
    <w:rsid w:val="00F57746"/>
    <w:rsid w:val="00F8197E"/>
    <w:rsid w:val="00F87EC0"/>
    <w:rsid w:val="00F93D68"/>
    <w:rsid w:val="00F94157"/>
    <w:rsid w:val="00F975B9"/>
    <w:rsid w:val="00FA3194"/>
    <w:rsid w:val="00FB2380"/>
    <w:rsid w:val="00FC0021"/>
    <w:rsid w:val="00FC586E"/>
    <w:rsid w:val="00FC59C1"/>
    <w:rsid w:val="00FC626A"/>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09FDA7"/>
  <w15:docId w15:val="{BF36B0B9-1D39-452B-AFC6-3710115E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383D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8041">
      <w:bodyDiv w:val="1"/>
      <w:marLeft w:val="0"/>
      <w:marRight w:val="0"/>
      <w:marTop w:val="0"/>
      <w:marBottom w:val="0"/>
      <w:divBdr>
        <w:top w:val="none" w:sz="0" w:space="0" w:color="auto"/>
        <w:left w:val="none" w:sz="0" w:space="0" w:color="auto"/>
        <w:bottom w:val="none" w:sz="0" w:space="0" w:color="auto"/>
        <w:right w:val="none" w:sz="0" w:space="0" w:color="auto"/>
      </w:divBdr>
    </w:div>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2158-C3BC-47ED-BA80-E0D476D1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2019-01-10T20:21:00Z</dcterms:created>
  <dcterms:modified xsi:type="dcterms:W3CDTF">2019-01-10T20:21:00Z</dcterms:modified>
</cp:coreProperties>
</file>