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1D65B" w14:textId="77777777" w:rsidR="001929BB" w:rsidRPr="00AD7BF5" w:rsidRDefault="001929BB" w:rsidP="001929BB">
      <w:pPr>
        <w:jc w:val="center"/>
        <w:rPr>
          <w:rFonts w:ascii="Garamond" w:hAnsi="Garamond"/>
          <w:b/>
        </w:rPr>
      </w:pPr>
      <w:r w:rsidRPr="00AD7BF5">
        <w:rPr>
          <w:rFonts w:ascii="Garamond" w:hAnsi="Garamond"/>
          <w:b/>
        </w:rPr>
        <w:t>Appendix A: Central Texts and Links</w:t>
      </w:r>
    </w:p>
    <w:p w14:paraId="11C96097" w14:textId="77777777" w:rsidR="001929BB" w:rsidRPr="00AD7BF5" w:rsidRDefault="001929BB" w:rsidP="001929BB">
      <w:pPr>
        <w:rPr>
          <w:rFonts w:ascii="Garamond" w:hAnsi="Garamond"/>
        </w:rPr>
      </w:pPr>
    </w:p>
    <w:p w14:paraId="758B3A53" w14:textId="77777777" w:rsidR="001929BB" w:rsidRPr="00AD7BF5" w:rsidRDefault="001929BB" w:rsidP="001929BB">
      <w:pPr>
        <w:rPr>
          <w:rFonts w:ascii="Garamond" w:hAnsi="Garamond"/>
        </w:rPr>
      </w:pPr>
    </w:p>
    <w:p w14:paraId="5AF0472B" w14:textId="706A3B92" w:rsidR="00450CB0" w:rsidRPr="00450CB0" w:rsidRDefault="00313121" w:rsidP="00450CB0">
      <w:pPr>
        <w:pStyle w:val="ListParagraph"/>
        <w:numPr>
          <w:ilvl w:val="0"/>
          <w:numId w:val="5"/>
        </w:numPr>
        <w:tabs>
          <w:tab w:val="left" w:pos="252"/>
        </w:tabs>
        <w:spacing w:after="0"/>
        <w:ind w:left="720"/>
        <w:rPr>
          <w:rFonts w:cs="Arial"/>
        </w:rPr>
      </w:pPr>
      <w:r w:rsidRPr="00BD6DD5">
        <w:t xml:space="preserve">Zell, Fran. </w:t>
      </w:r>
      <w:r w:rsidRPr="00BD6DD5">
        <w:rPr>
          <w:i/>
        </w:rPr>
        <w:t>A Multi-Cultural Portrait of the American Revolution</w:t>
      </w:r>
      <w:r w:rsidRPr="00BD6DD5">
        <w:t>. New York: Benchma</w:t>
      </w:r>
      <w:r>
        <w:t xml:space="preserve">rk Books, 1996. </w:t>
      </w:r>
      <w:r w:rsidR="00A12C73">
        <w:t>(included)</w:t>
      </w:r>
    </w:p>
    <w:p w14:paraId="102F7C05" w14:textId="70AC1E9C" w:rsidR="00313121" w:rsidRPr="00BD6DD5" w:rsidRDefault="00313121" w:rsidP="00DD6A52">
      <w:pPr>
        <w:pStyle w:val="ListParagraph"/>
        <w:numPr>
          <w:ilvl w:val="0"/>
          <w:numId w:val="5"/>
        </w:numPr>
        <w:tabs>
          <w:tab w:val="left" w:pos="252"/>
        </w:tabs>
        <w:spacing w:after="0"/>
        <w:ind w:left="720"/>
        <w:rPr>
          <w:rFonts w:cs="Arial"/>
        </w:rPr>
      </w:pPr>
      <w:proofErr w:type="spellStart"/>
      <w:r w:rsidRPr="00BD6DD5">
        <w:t>Zinn</w:t>
      </w:r>
      <w:proofErr w:type="spellEnd"/>
      <w:r w:rsidRPr="00BD6DD5">
        <w:t xml:space="preserve">, Howard. </w:t>
      </w:r>
      <w:r w:rsidRPr="00BD6DD5">
        <w:rPr>
          <w:i/>
        </w:rPr>
        <w:t>A Young People’s History of the United States</w:t>
      </w:r>
      <w:r w:rsidRPr="00BD6DD5">
        <w:t>. Seven Stories Press, 2007</w:t>
      </w:r>
      <w:r w:rsidR="00C45CDA">
        <w:t>.</w:t>
      </w:r>
      <w:r w:rsidR="00A12C73">
        <w:t xml:space="preserve"> (included)</w:t>
      </w:r>
    </w:p>
    <w:p w14:paraId="08B5794D" w14:textId="77777777" w:rsidR="00313121" w:rsidRPr="00823F8D" w:rsidRDefault="00313121" w:rsidP="00DD6A52">
      <w:pPr>
        <w:pStyle w:val="ListParagraph"/>
        <w:numPr>
          <w:ilvl w:val="0"/>
          <w:numId w:val="5"/>
        </w:numPr>
        <w:tabs>
          <w:tab w:val="left" w:pos="252"/>
        </w:tabs>
        <w:spacing w:after="0"/>
        <w:ind w:left="720"/>
        <w:rPr>
          <w:rFonts w:cs="Arial"/>
        </w:rPr>
      </w:pPr>
      <w:r>
        <w:t xml:space="preserve">Heroes of the Revolution React to Shays’ Rebellion </w:t>
      </w:r>
      <w:hyperlink r:id="rId8" w:history="1">
        <w:r w:rsidRPr="00823F8D">
          <w:rPr>
            <w:rStyle w:val="Hyperlink"/>
          </w:rPr>
          <w:t>http://www.calliope.org/shays/shays2.html</w:t>
        </w:r>
      </w:hyperlink>
    </w:p>
    <w:p w14:paraId="34FB3C44" w14:textId="77777777" w:rsidR="00313121" w:rsidRPr="00BD6DD5" w:rsidRDefault="00313121" w:rsidP="00DD6A52">
      <w:pPr>
        <w:pStyle w:val="ListParagraph"/>
        <w:numPr>
          <w:ilvl w:val="0"/>
          <w:numId w:val="5"/>
        </w:numPr>
        <w:tabs>
          <w:tab w:val="left" w:pos="252"/>
        </w:tabs>
        <w:spacing w:after="0"/>
        <w:ind w:left="720"/>
        <w:rPr>
          <w:rFonts w:cs="Arial"/>
          <w:i/>
        </w:rPr>
      </w:pPr>
      <w:r>
        <w:rPr>
          <w:rFonts w:cs="Arial"/>
        </w:rPr>
        <w:t xml:space="preserve">Signers of the Declaration of Independence </w:t>
      </w:r>
      <w:hyperlink r:id="rId9" w:history="1">
        <w:r w:rsidRPr="00BD6DD5">
          <w:rPr>
            <w:rFonts w:eastAsia="Times New Roman"/>
            <w:color w:val="0000FF"/>
            <w:u w:val="single"/>
          </w:rPr>
          <w:t>http://www.ushistory.org/declaration/signers/</w:t>
        </w:r>
      </w:hyperlink>
    </w:p>
    <w:p w14:paraId="2543C682" w14:textId="77777777" w:rsidR="00CA29BB" w:rsidRPr="00CA29BB" w:rsidRDefault="00313121" w:rsidP="00CA29BB">
      <w:pPr>
        <w:pStyle w:val="ListParagraph"/>
        <w:numPr>
          <w:ilvl w:val="0"/>
          <w:numId w:val="5"/>
        </w:numPr>
        <w:tabs>
          <w:tab w:val="left" w:pos="252"/>
        </w:tabs>
        <w:spacing w:after="0"/>
        <w:ind w:left="720"/>
        <w:rPr>
          <w:rFonts w:cs="Arial"/>
          <w:i/>
        </w:rPr>
      </w:pPr>
      <w:r>
        <w:t xml:space="preserve">Outline and Summary of the Articles of Confederation </w:t>
      </w:r>
      <w:hyperlink r:id="rId10" w:history="1">
        <w:r w:rsidRPr="00313121">
          <w:rPr>
            <w:rStyle w:val="Hyperlink"/>
          </w:rPr>
          <w:t>http://www.sonoma.edu</w:t>
        </w:r>
      </w:hyperlink>
    </w:p>
    <w:p w14:paraId="34233FD8" w14:textId="77777777" w:rsidR="00313121" w:rsidRPr="00CA29BB" w:rsidRDefault="00CA29BB" w:rsidP="00CA29BB">
      <w:pPr>
        <w:pStyle w:val="ListParagraph"/>
        <w:numPr>
          <w:ilvl w:val="0"/>
          <w:numId w:val="5"/>
        </w:numPr>
        <w:tabs>
          <w:tab w:val="left" w:pos="252"/>
        </w:tabs>
        <w:spacing w:after="0"/>
        <w:ind w:left="720"/>
        <w:rPr>
          <w:rFonts w:cs="Arial"/>
          <w:i/>
        </w:rPr>
      </w:pPr>
      <w:r>
        <w:t xml:space="preserve">An Address to the People by Daniel Gray of Pelham </w:t>
      </w:r>
      <w:hyperlink r:id="rId11" w:history="1">
        <w:r w:rsidRPr="00CA29BB">
          <w:rPr>
            <w:rFonts w:eastAsia="Times New Roman"/>
            <w:color w:val="0000FF"/>
            <w:u w:val="single"/>
          </w:rPr>
          <w:t>http://shaysrebellion.stcc.edu/shaysapp/artifact.do?shortName=gazette_dg27dec86</w:t>
        </w:r>
      </w:hyperlink>
    </w:p>
    <w:p w14:paraId="47551A69" w14:textId="77777777" w:rsidR="00313121" w:rsidRDefault="00313121" w:rsidP="00DD6A52">
      <w:pPr>
        <w:pStyle w:val="ListParagraph"/>
        <w:keepNext/>
        <w:widowControl w:val="0"/>
        <w:numPr>
          <w:ilvl w:val="0"/>
          <w:numId w:val="20"/>
        </w:numPr>
        <w:spacing w:after="0"/>
        <w:ind w:left="360" w:firstLine="0"/>
        <w:outlineLvl w:val="4"/>
      </w:pPr>
      <w:r>
        <w:lastRenderedPageBreak/>
        <w:t>Shays’ Rebellion texts and resources available at Springfield Technical Community College</w:t>
      </w:r>
    </w:p>
    <w:p w14:paraId="26E2F8ED" w14:textId="77777777" w:rsidR="00313121" w:rsidRDefault="00450CB0" w:rsidP="00313121">
      <w:pPr>
        <w:pStyle w:val="ListParagraph"/>
        <w:keepNext/>
        <w:widowControl w:val="0"/>
        <w:numPr>
          <w:ilvl w:val="0"/>
          <w:numId w:val="0"/>
        </w:numPr>
        <w:spacing w:after="0"/>
        <w:ind w:left="360" w:firstLine="360"/>
        <w:outlineLvl w:val="4"/>
      </w:pPr>
      <w:hyperlink r:id="rId12" w:history="1">
        <w:r w:rsidR="00313121" w:rsidRPr="00885E06">
          <w:rPr>
            <w:rFonts w:eastAsia="Times New Roman"/>
            <w:color w:val="0000FF"/>
            <w:u w:val="single"/>
          </w:rPr>
          <w:t>http://shaysrebellion.stcc.edu/shaysapp/artifacts/home.do</w:t>
        </w:r>
      </w:hyperlink>
    </w:p>
    <w:p w14:paraId="6C745A36" w14:textId="77777777" w:rsidR="00313121" w:rsidRPr="00732736" w:rsidRDefault="00313121" w:rsidP="00313121">
      <w:pPr>
        <w:pStyle w:val="ListParagraph"/>
        <w:keepNext/>
        <w:widowControl w:val="0"/>
        <w:numPr>
          <w:ilvl w:val="0"/>
          <w:numId w:val="21"/>
        </w:numPr>
        <w:spacing w:after="0"/>
        <w:outlineLvl w:val="4"/>
      </w:pPr>
      <w:r>
        <w:t>Letters</w:t>
      </w:r>
      <w:r w:rsidRPr="008B457A">
        <w:t xml:space="preserve"> and diaries: </w:t>
      </w:r>
      <w:hyperlink r:id="rId13" w:history="1">
        <w:r w:rsidRPr="00D67E04">
          <w:rPr>
            <w:color w:val="0000FF"/>
            <w:u w:val="single"/>
          </w:rPr>
          <w:t>http://shaysrebellion.stcc.edu/shaysapp/artifact/category.do?ID=5</w:t>
        </w:r>
      </w:hyperlink>
      <w:r w:rsidRPr="008B457A">
        <w:t xml:space="preserve"> </w:t>
      </w:r>
      <w:r>
        <w:t xml:space="preserve">                                                            </w:t>
      </w:r>
    </w:p>
    <w:p w14:paraId="46B5B9B6" w14:textId="77777777" w:rsidR="00313121" w:rsidRDefault="00313121" w:rsidP="00313121">
      <w:pPr>
        <w:keepNext/>
        <w:widowControl w:val="0"/>
        <w:numPr>
          <w:ilvl w:val="2"/>
          <w:numId w:val="4"/>
        </w:numPr>
        <w:spacing w:line="276" w:lineRule="auto"/>
        <w:contextualSpacing/>
        <w:outlineLvl w:val="4"/>
        <w:rPr>
          <w:rFonts w:ascii="Garamond" w:eastAsia="Calibri" w:hAnsi="Garamond"/>
        </w:rPr>
      </w:pPr>
      <w:r>
        <w:rPr>
          <w:rFonts w:ascii="Garamond" w:eastAsia="Calibri" w:hAnsi="Garamond"/>
        </w:rPr>
        <w:t>*</w:t>
      </w:r>
      <w:r w:rsidRPr="00DD7E3F">
        <w:rPr>
          <w:rFonts w:ascii="Garamond" w:eastAsia="Calibri" w:hAnsi="Garamond"/>
        </w:rPr>
        <w:t>David Hoyt to his Father, Regarding Shays' Rebellion (from a young man defending the Springfield Armory)</w:t>
      </w:r>
    </w:p>
    <w:p w14:paraId="44A24AC4" w14:textId="77777777" w:rsidR="00313121" w:rsidRDefault="00313121" w:rsidP="00313121">
      <w:pPr>
        <w:keepNext/>
        <w:widowControl w:val="0"/>
        <w:numPr>
          <w:ilvl w:val="2"/>
          <w:numId w:val="4"/>
        </w:numPr>
        <w:spacing w:line="276" w:lineRule="auto"/>
        <w:contextualSpacing/>
        <w:outlineLvl w:val="4"/>
        <w:rPr>
          <w:rFonts w:ascii="Garamond" w:eastAsia="Calibri" w:hAnsi="Garamond"/>
        </w:rPr>
      </w:pPr>
      <w:r>
        <w:rPr>
          <w:rFonts w:ascii="Garamond" w:eastAsia="Calibri" w:hAnsi="Garamond"/>
        </w:rPr>
        <w:t>*</w:t>
      </w:r>
      <w:r w:rsidRPr="007D5EEB">
        <w:rPr>
          <w:rFonts w:ascii="Garamond" w:eastAsia="Calibri" w:hAnsi="Garamond"/>
        </w:rPr>
        <w:t xml:space="preserve">Excerpts from the Journal of Park Holland (who served under General Lincoln in pursuing Shays) </w:t>
      </w:r>
    </w:p>
    <w:p w14:paraId="211B1E44" w14:textId="77777777" w:rsidR="00313121" w:rsidRPr="007D5EEB" w:rsidRDefault="00313121" w:rsidP="00313121">
      <w:pPr>
        <w:keepNext/>
        <w:widowControl w:val="0"/>
        <w:numPr>
          <w:ilvl w:val="2"/>
          <w:numId w:val="4"/>
        </w:numPr>
        <w:spacing w:line="276" w:lineRule="auto"/>
        <w:contextualSpacing/>
        <w:outlineLvl w:val="4"/>
        <w:rPr>
          <w:rFonts w:ascii="Garamond" w:eastAsia="Calibri" w:hAnsi="Garamond"/>
        </w:rPr>
      </w:pPr>
      <w:r>
        <w:rPr>
          <w:rFonts w:ascii="Garamond" w:eastAsia="Calibri" w:hAnsi="Garamond"/>
        </w:rPr>
        <w:t>*</w:t>
      </w:r>
      <w:r w:rsidRPr="007D5EEB">
        <w:rPr>
          <w:rFonts w:ascii="Garamond" w:eastAsia="Calibri" w:hAnsi="Garamond"/>
        </w:rPr>
        <w:t>William Shepard to James Bowdoin Regarding Events at the Arsenal – January 26, 1787</w:t>
      </w:r>
    </w:p>
    <w:p w14:paraId="2864E11C" w14:textId="77777777" w:rsidR="00313121" w:rsidRPr="00DD7E3F" w:rsidRDefault="00313121" w:rsidP="00313121">
      <w:pPr>
        <w:keepNext/>
        <w:widowControl w:val="0"/>
        <w:numPr>
          <w:ilvl w:val="2"/>
          <w:numId w:val="4"/>
        </w:numPr>
        <w:spacing w:line="276" w:lineRule="auto"/>
        <w:contextualSpacing/>
        <w:outlineLvl w:val="4"/>
        <w:rPr>
          <w:rFonts w:ascii="Garamond" w:eastAsia="Calibri" w:hAnsi="Garamond"/>
        </w:rPr>
      </w:pPr>
      <w:r w:rsidRPr="00DD7E3F">
        <w:rPr>
          <w:rFonts w:ascii="Garamond" w:eastAsia="Calibri" w:hAnsi="Garamond"/>
        </w:rPr>
        <w:t>Excerpts from the Journal of Sarah Howe, volume 1</w:t>
      </w:r>
    </w:p>
    <w:p w14:paraId="411CB0CF" w14:textId="77777777" w:rsidR="00313121" w:rsidRPr="00DD7E3F" w:rsidRDefault="00313121" w:rsidP="00313121">
      <w:pPr>
        <w:keepNext/>
        <w:widowControl w:val="0"/>
        <w:numPr>
          <w:ilvl w:val="2"/>
          <w:numId w:val="4"/>
        </w:numPr>
        <w:spacing w:line="276" w:lineRule="auto"/>
        <w:contextualSpacing/>
        <w:outlineLvl w:val="4"/>
        <w:rPr>
          <w:rFonts w:ascii="Garamond" w:eastAsia="Calibri" w:hAnsi="Garamond"/>
        </w:rPr>
      </w:pPr>
      <w:r w:rsidRPr="00DD7E3F">
        <w:rPr>
          <w:rFonts w:ascii="Garamond" w:eastAsia="Calibri" w:hAnsi="Garamond"/>
        </w:rPr>
        <w:t>Ebenezer Mattoon to Thomas Cushing Regarding Henry McCulloch</w:t>
      </w:r>
    </w:p>
    <w:p w14:paraId="04B7D38A" w14:textId="77777777" w:rsidR="00313121" w:rsidRPr="00DD7E3F" w:rsidRDefault="00313121" w:rsidP="00313121">
      <w:pPr>
        <w:keepNext/>
        <w:widowControl w:val="0"/>
        <w:numPr>
          <w:ilvl w:val="2"/>
          <w:numId w:val="4"/>
        </w:numPr>
        <w:spacing w:line="276" w:lineRule="auto"/>
        <w:contextualSpacing/>
        <w:outlineLvl w:val="4"/>
        <w:rPr>
          <w:rFonts w:ascii="Garamond" w:eastAsia="Calibri" w:hAnsi="Garamond"/>
        </w:rPr>
      </w:pPr>
      <w:r w:rsidRPr="00DD7E3F">
        <w:rPr>
          <w:rFonts w:ascii="Garamond" w:eastAsia="Calibri" w:hAnsi="Garamond"/>
        </w:rPr>
        <w:t xml:space="preserve">George Washington to Benj. Lincoln Regarding "these commotions" – February 7, 1787 </w:t>
      </w:r>
    </w:p>
    <w:p w14:paraId="1B3AFC8C" w14:textId="77777777" w:rsidR="00313121" w:rsidRPr="00DD7E3F" w:rsidRDefault="00313121" w:rsidP="00313121">
      <w:pPr>
        <w:keepNext/>
        <w:widowControl w:val="0"/>
        <w:numPr>
          <w:ilvl w:val="2"/>
          <w:numId w:val="4"/>
        </w:numPr>
        <w:spacing w:line="276" w:lineRule="auto"/>
        <w:contextualSpacing/>
        <w:outlineLvl w:val="4"/>
        <w:rPr>
          <w:rFonts w:ascii="Garamond" w:eastAsia="Calibri" w:hAnsi="Garamond"/>
        </w:rPr>
      </w:pPr>
      <w:r w:rsidRPr="00DD7E3F">
        <w:rPr>
          <w:rFonts w:ascii="Garamond" w:eastAsia="Calibri" w:hAnsi="Garamond"/>
        </w:rPr>
        <w:t>Henry Knox to Jeremiah Wadsworth Regarding the "Insurgency"</w:t>
      </w:r>
      <w:r>
        <w:t xml:space="preserve"> </w:t>
      </w:r>
    </w:p>
    <w:p w14:paraId="40F74F2A" w14:textId="77777777" w:rsidR="00313121" w:rsidRDefault="00313121" w:rsidP="00313121">
      <w:pPr>
        <w:pStyle w:val="ListParagraph"/>
        <w:keepNext/>
        <w:widowControl w:val="0"/>
        <w:numPr>
          <w:ilvl w:val="1"/>
          <w:numId w:val="4"/>
        </w:numPr>
        <w:outlineLvl w:val="4"/>
      </w:pPr>
      <w:r>
        <w:t>O</w:t>
      </w:r>
      <w:r w:rsidRPr="008B457A">
        <w:t xml:space="preserve">fficial documents: </w:t>
      </w:r>
      <w:hyperlink r:id="rId14" w:history="1">
        <w:r w:rsidRPr="007D5EEB">
          <w:rPr>
            <w:color w:val="0000FF"/>
            <w:u w:val="single"/>
          </w:rPr>
          <w:t>http://shaysrebellion.stcc.edu/shaysapp/artifact/category.do?ID=4</w:t>
        </w:r>
      </w:hyperlink>
    </w:p>
    <w:p w14:paraId="6AA4E2F6" w14:textId="77777777" w:rsidR="00313121" w:rsidRDefault="00313121" w:rsidP="00313121">
      <w:pPr>
        <w:pStyle w:val="ListParagraph"/>
        <w:keepNext/>
        <w:widowControl w:val="0"/>
        <w:numPr>
          <w:ilvl w:val="2"/>
          <w:numId w:val="4"/>
        </w:numPr>
        <w:outlineLvl w:val="4"/>
      </w:pPr>
      <w:r w:rsidRPr="007D5EEB">
        <w:t>Governor’s Proclamation of September 2, 1786</w:t>
      </w:r>
    </w:p>
    <w:p w14:paraId="52A3D600" w14:textId="77777777" w:rsidR="00313121" w:rsidRDefault="00313121" w:rsidP="00313121">
      <w:pPr>
        <w:pStyle w:val="ListParagraph"/>
        <w:keepNext/>
        <w:widowControl w:val="0"/>
        <w:numPr>
          <w:ilvl w:val="2"/>
          <w:numId w:val="4"/>
        </w:numPr>
        <w:outlineLvl w:val="4"/>
      </w:pPr>
      <w:r w:rsidRPr="007D5EEB">
        <w:t>Order for execution of Job Shattuck - May 28, 1787</w:t>
      </w:r>
    </w:p>
    <w:p w14:paraId="7255A7A5" w14:textId="77777777" w:rsidR="00313121" w:rsidRDefault="00313121" w:rsidP="00313121">
      <w:pPr>
        <w:pStyle w:val="ListParagraph"/>
        <w:keepNext/>
        <w:widowControl w:val="0"/>
        <w:numPr>
          <w:ilvl w:val="2"/>
          <w:numId w:val="4"/>
        </w:numPr>
        <w:outlineLvl w:val="4"/>
      </w:pPr>
      <w:r w:rsidRPr="007D5EEB">
        <w:t>Proclamation to apprehend Daniel Shays and others – February 9, 1787</w:t>
      </w:r>
    </w:p>
    <w:p w14:paraId="5B0D697D" w14:textId="77777777" w:rsidR="00313121" w:rsidRDefault="00313121" w:rsidP="00313121">
      <w:pPr>
        <w:pStyle w:val="ListParagraph"/>
        <w:keepNext/>
        <w:widowControl w:val="0"/>
        <w:numPr>
          <w:ilvl w:val="2"/>
          <w:numId w:val="4"/>
        </w:numPr>
        <w:outlineLvl w:val="4"/>
      </w:pPr>
      <w:r w:rsidRPr="007D5EEB">
        <w:t>Proclamation of John Hancock -- June 1787</w:t>
      </w:r>
    </w:p>
    <w:p w14:paraId="2C94C6B0" w14:textId="77777777" w:rsidR="00313121" w:rsidRDefault="00313121" w:rsidP="00313121">
      <w:pPr>
        <w:pStyle w:val="ListParagraph"/>
        <w:keepNext/>
        <w:widowControl w:val="0"/>
        <w:numPr>
          <w:ilvl w:val="2"/>
          <w:numId w:val="4"/>
        </w:numPr>
        <w:outlineLvl w:val="4"/>
      </w:pPr>
      <w:r w:rsidRPr="007D5EEB">
        <w:t xml:space="preserve">Commendation for William Shepard – February 5, 1787 </w:t>
      </w:r>
    </w:p>
    <w:p w14:paraId="62972574" w14:textId="77777777" w:rsidR="00313121" w:rsidRPr="007D5EEB" w:rsidRDefault="00313121" w:rsidP="00CA29BB">
      <w:pPr>
        <w:pStyle w:val="ListParagraph"/>
        <w:keepNext/>
        <w:widowControl w:val="0"/>
        <w:numPr>
          <w:ilvl w:val="2"/>
          <w:numId w:val="4"/>
        </w:numPr>
        <w:outlineLvl w:val="4"/>
      </w:pPr>
      <w:r w:rsidRPr="007D5EEB">
        <w:t>Henry McCulloch Death Warrant – April 9, 1787</w:t>
      </w:r>
    </w:p>
    <w:p w14:paraId="5B84B2F9" w14:textId="77777777" w:rsidR="00313121" w:rsidRDefault="00313121" w:rsidP="00313121">
      <w:pPr>
        <w:pStyle w:val="ListParagraph"/>
        <w:keepNext/>
        <w:widowControl w:val="0"/>
        <w:numPr>
          <w:ilvl w:val="1"/>
          <w:numId w:val="4"/>
        </w:numPr>
        <w:outlineLvl w:val="4"/>
      </w:pPr>
      <w:r>
        <w:t>Books</w:t>
      </w:r>
      <w:r w:rsidRPr="008B457A">
        <w:t xml:space="preserve"> newspapers, periodicals: </w:t>
      </w:r>
      <w:r w:rsidRPr="00012C01">
        <w:t xml:space="preserve"> </w:t>
      </w:r>
      <w:hyperlink r:id="rId15" w:history="1">
        <w:r w:rsidRPr="007D5EEB">
          <w:rPr>
            <w:color w:val="0000FF"/>
            <w:u w:val="single"/>
          </w:rPr>
          <w:t>http://shaysrebellion.stcc.edu/shaysapp/artifact/category.do?ID=2</w:t>
        </w:r>
      </w:hyperlink>
      <w:r w:rsidRPr="008B457A">
        <w:t xml:space="preserve"> </w:t>
      </w:r>
    </w:p>
    <w:p w14:paraId="0CD2E083" w14:textId="77777777" w:rsidR="00313121" w:rsidRDefault="00313121" w:rsidP="00313121">
      <w:pPr>
        <w:pStyle w:val="ListParagraph"/>
        <w:keepNext/>
        <w:widowControl w:val="0"/>
        <w:numPr>
          <w:ilvl w:val="2"/>
          <w:numId w:val="4"/>
        </w:numPr>
        <w:outlineLvl w:val="4"/>
      </w:pPr>
      <w:r w:rsidRPr="007D5EEB">
        <w:t xml:space="preserve">An Address to the People by Daniel Gray of Pelham </w:t>
      </w:r>
    </w:p>
    <w:p w14:paraId="10FBC434" w14:textId="77777777" w:rsidR="00313121" w:rsidRDefault="00313121" w:rsidP="00313121">
      <w:pPr>
        <w:pStyle w:val="ListParagraph"/>
        <w:keepNext/>
        <w:widowControl w:val="0"/>
        <w:numPr>
          <w:ilvl w:val="2"/>
          <w:numId w:val="4"/>
        </w:numPr>
        <w:outlineLvl w:val="4"/>
      </w:pPr>
      <w:r w:rsidRPr="007D5EEB">
        <w:t>Extract of a Letter Urging Stern Measures Against Rebels</w:t>
      </w:r>
    </w:p>
    <w:p w14:paraId="25A2C4BA" w14:textId="77777777" w:rsidR="00313121" w:rsidRPr="007D5EEB" w:rsidRDefault="00313121" w:rsidP="00313121">
      <w:pPr>
        <w:pStyle w:val="ListParagraph"/>
        <w:keepNext/>
        <w:widowControl w:val="0"/>
        <w:numPr>
          <w:ilvl w:val="2"/>
          <w:numId w:val="4"/>
        </w:numPr>
        <w:outlineLvl w:val="4"/>
      </w:pPr>
      <w:r w:rsidRPr="007D5EEB">
        <w:t>Gazette Report on Militia and Regulator Movements – January 24, 1787</w:t>
      </w:r>
    </w:p>
    <w:p w14:paraId="7061D222" w14:textId="77777777" w:rsidR="00A20502" w:rsidRDefault="00A20502" w:rsidP="008B1181">
      <w:pPr>
        <w:tabs>
          <w:tab w:val="left" w:pos="252"/>
        </w:tabs>
        <w:spacing w:before="40" w:after="40"/>
        <w:ind w:left="360" w:hanging="360"/>
        <w:jc w:val="both"/>
        <w:rPr>
          <w:rFonts w:cs="Arial"/>
        </w:rPr>
      </w:pPr>
    </w:p>
    <w:p w14:paraId="73C755E3" w14:textId="77777777" w:rsidR="00A20502" w:rsidRDefault="00A20502" w:rsidP="008B1181">
      <w:pPr>
        <w:tabs>
          <w:tab w:val="left" w:pos="252"/>
        </w:tabs>
        <w:spacing w:before="40" w:after="40"/>
        <w:ind w:left="360" w:hanging="360"/>
        <w:jc w:val="both"/>
        <w:rPr>
          <w:rFonts w:cs="Arial"/>
        </w:rPr>
      </w:pPr>
    </w:p>
    <w:p w14:paraId="4136E944" w14:textId="77777777" w:rsidR="00A20502" w:rsidRDefault="00A20502" w:rsidP="008B1181">
      <w:pPr>
        <w:tabs>
          <w:tab w:val="left" w:pos="252"/>
        </w:tabs>
        <w:spacing w:before="40" w:after="40"/>
        <w:ind w:left="360" w:hanging="360"/>
        <w:jc w:val="both"/>
        <w:rPr>
          <w:rFonts w:cs="Arial"/>
        </w:rPr>
      </w:pPr>
    </w:p>
    <w:p w14:paraId="729F9CA8" w14:textId="77777777" w:rsidR="00A20502" w:rsidRDefault="00A20502" w:rsidP="008B1181">
      <w:pPr>
        <w:tabs>
          <w:tab w:val="left" w:pos="252"/>
        </w:tabs>
        <w:spacing w:before="40" w:after="40"/>
        <w:ind w:left="360" w:hanging="360"/>
        <w:jc w:val="both"/>
        <w:rPr>
          <w:rFonts w:cs="Arial"/>
        </w:rPr>
      </w:pPr>
    </w:p>
    <w:p w14:paraId="7049D9C1" w14:textId="77777777" w:rsidR="001929BB" w:rsidRPr="008B1181" w:rsidRDefault="001929BB" w:rsidP="008B1181">
      <w:pPr>
        <w:tabs>
          <w:tab w:val="left" w:pos="252"/>
        </w:tabs>
        <w:spacing w:before="40" w:after="40"/>
        <w:ind w:left="360" w:hanging="360"/>
        <w:jc w:val="both"/>
        <w:rPr>
          <w:rFonts w:cs="Arial"/>
        </w:rPr>
      </w:pPr>
    </w:p>
    <w:p w14:paraId="5C33C3B6" w14:textId="77777777" w:rsidR="001929BB" w:rsidRDefault="001929BB" w:rsidP="0045475F">
      <w:pPr>
        <w:jc w:val="center"/>
      </w:pPr>
    </w:p>
    <w:p w14:paraId="48E80E09" w14:textId="77777777" w:rsidR="001929BB" w:rsidRDefault="001929BB" w:rsidP="0045475F">
      <w:pPr>
        <w:jc w:val="center"/>
      </w:pPr>
    </w:p>
    <w:p w14:paraId="096F3ED9" w14:textId="77777777" w:rsidR="003B0DEB" w:rsidRDefault="003B0DEB" w:rsidP="003B0DEB">
      <w:pPr>
        <w:ind w:left="360"/>
        <w:rPr>
          <w:rFonts w:ascii="Garamond" w:hAnsi="Garamond"/>
          <w:b/>
        </w:rPr>
      </w:pPr>
    </w:p>
    <w:p w14:paraId="0BCABA91" w14:textId="77777777" w:rsidR="00CA29BB" w:rsidRDefault="00CA29BB" w:rsidP="003B0DEB">
      <w:pPr>
        <w:contextualSpacing/>
        <w:rPr>
          <w:rFonts w:ascii="Garamond" w:hAnsi="Garamond"/>
          <w:b/>
          <w:i/>
        </w:rPr>
      </w:pPr>
    </w:p>
    <w:p w14:paraId="7B63F4D6" w14:textId="77777777" w:rsidR="00CA29BB" w:rsidRDefault="00CA29BB" w:rsidP="003B0DEB">
      <w:pPr>
        <w:contextualSpacing/>
        <w:rPr>
          <w:rFonts w:ascii="Garamond" w:hAnsi="Garamond"/>
          <w:b/>
          <w:i/>
        </w:rPr>
      </w:pPr>
    </w:p>
    <w:p w14:paraId="65A7178F" w14:textId="326F14DC" w:rsidR="00A12C73" w:rsidRPr="00A12C73" w:rsidRDefault="00A12C73" w:rsidP="00A12C73">
      <w:pPr>
        <w:contextualSpacing/>
        <w:rPr>
          <w:rFonts w:ascii="Garamond" w:hAnsi="Garamond"/>
          <w:b/>
          <w:i/>
        </w:rPr>
      </w:pPr>
      <w:r w:rsidRPr="00A12C73">
        <w:rPr>
          <w:rFonts w:ascii="Garamond" w:hAnsi="Garamond"/>
          <w:b/>
        </w:rPr>
        <w:t>Lesson 1</w:t>
      </w:r>
      <w:r>
        <w:rPr>
          <w:rFonts w:ascii="Garamond" w:hAnsi="Garamond"/>
          <w:b/>
        </w:rPr>
        <w:t xml:space="preserve"> </w:t>
      </w:r>
      <w:r w:rsidRPr="00A12C73">
        <w:rPr>
          <w:rFonts w:ascii="Garamond" w:hAnsi="Garamond"/>
          <w:b/>
        </w:rPr>
        <w:t xml:space="preserve">- Excerpt from Howard </w:t>
      </w:r>
      <w:proofErr w:type="spellStart"/>
      <w:r w:rsidRPr="00A12C73">
        <w:rPr>
          <w:rFonts w:ascii="Garamond" w:hAnsi="Garamond"/>
          <w:b/>
        </w:rPr>
        <w:t>Zinn’s</w:t>
      </w:r>
      <w:proofErr w:type="spellEnd"/>
      <w:r w:rsidRPr="00A12C73">
        <w:rPr>
          <w:rFonts w:ascii="Garamond" w:hAnsi="Garamond"/>
          <w:b/>
        </w:rPr>
        <w:t xml:space="preserve"> </w:t>
      </w:r>
      <w:r w:rsidRPr="00A12C73">
        <w:rPr>
          <w:rFonts w:ascii="Garamond" w:hAnsi="Garamond"/>
          <w:b/>
          <w:i/>
        </w:rPr>
        <w:t>A Young People’s History of the United States</w:t>
      </w:r>
    </w:p>
    <w:p w14:paraId="563FC03C" w14:textId="77777777" w:rsidR="00A12C73" w:rsidRPr="00A12C73" w:rsidRDefault="00A12C73" w:rsidP="00A12C73">
      <w:pPr>
        <w:contextualSpacing/>
        <w:rPr>
          <w:rFonts w:ascii="Garamond" w:hAnsi="Garamond"/>
        </w:rPr>
      </w:pPr>
      <w:r w:rsidRPr="00A12C73">
        <w:rPr>
          <w:rFonts w:ascii="Garamond" w:hAnsi="Garamond"/>
        </w:rPr>
        <w:t xml:space="preserve"> </w:t>
      </w:r>
    </w:p>
    <w:p w14:paraId="66BE9E3A" w14:textId="77777777" w:rsidR="00A12C73" w:rsidRPr="00A12C73" w:rsidRDefault="00A12C73" w:rsidP="00A12C73">
      <w:pPr>
        <w:contextualSpacing/>
        <w:rPr>
          <w:rFonts w:ascii="Garamond" w:hAnsi="Garamond"/>
        </w:rPr>
      </w:pPr>
      <w:proofErr w:type="gramStart"/>
      <w:r w:rsidRPr="00A12C73">
        <w:rPr>
          <w:rFonts w:ascii="Garamond" w:hAnsi="Garamond"/>
        </w:rPr>
        <w:t>Whose</w:t>
      </w:r>
      <w:proofErr w:type="gramEnd"/>
      <w:r w:rsidRPr="00A12C73">
        <w:rPr>
          <w:rFonts w:ascii="Garamond" w:hAnsi="Garamond"/>
        </w:rPr>
        <w:t xml:space="preserve"> Independence?</w:t>
      </w:r>
    </w:p>
    <w:p w14:paraId="39C90E82" w14:textId="77777777" w:rsidR="00A12C73" w:rsidRPr="00A12C73" w:rsidRDefault="00A12C73" w:rsidP="00A12C73">
      <w:pPr>
        <w:contextualSpacing/>
        <w:rPr>
          <w:rFonts w:ascii="Garamond" w:hAnsi="Garamond"/>
        </w:rPr>
      </w:pPr>
      <w:r w:rsidRPr="00A12C73">
        <w:rPr>
          <w:rFonts w:ascii="Garamond" w:hAnsi="Garamond"/>
        </w:rPr>
        <w:t xml:space="preserve"> </w:t>
      </w:r>
    </w:p>
    <w:p w14:paraId="713E593B" w14:textId="77777777" w:rsidR="00A12C73" w:rsidRPr="00A12C73" w:rsidRDefault="00A12C73" w:rsidP="00A12C73">
      <w:pPr>
        <w:contextualSpacing/>
        <w:rPr>
          <w:rFonts w:ascii="Garamond" w:hAnsi="Garamond"/>
        </w:rPr>
      </w:pPr>
      <w:r w:rsidRPr="00A12C73">
        <w:rPr>
          <w:rFonts w:ascii="Garamond" w:hAnsi="Garamond"/>
        </w:rPr>
        <w:t xml:space="preserve">            Every harsh act of British control made the colonists even more rebellious. By 1774 they had set up the Constitutional Congress. It was an illegal political body, but it was also a step toward independent government…Throughout the colonies, there was already a strong feeling for independence.  The opening words of the Declaration gave shape to that feeling:</w:t>
      </w:r>
    </w:p>
    <w:p w14:paraId="7FF21BA0" w14:textId="77777777" w:rsidR="00A12C73" w:rsidRPr="00A12C73" w:rsidRDefault="00A12C73" w:rsidP="00A12C73">
      <w:pPr>
        <w:contextualSpacing/>
        <w:rPr>
          <w:rFonts w:ascii="Garamond" w:hAnsi="Garamond"/>
        </w:rPr>
      </w:pPr>
      <w:r w:rsidRPr="00A12C73">
        <w:rPr>
          <w:rFonts w:ascii="Garamond" w:hAnsi="Garamond"/>
        </w:rPr>
        <w:t xml:space="preserve"> </w:t>
      </w:r>
    </w:p>
    <w:p w14:paraId="061AB83F" w14:textId="77777777" w:rsidR="00A12C73" w:rsidRPr="00A12C73" w:rsidRDefault="00A12C73" w:rsidP="00A12C73">
      <w:pPr>
        <w:contextualSpacing/>
        <w:rPr>
          <w:rFonts w:ascii="Garamond" w:hAnsi="Garamond"/>
        </w:rPr>
      </w:pPr>
      <w:r w:rsidRPr="00A12C73">
        <w:rPr>
          <w:rFonts w:ascii="Garamond" w:hAnsi="Garamond"/>
        </w:rPr>
        <w:t xml:space="preserve">We hold these truths to be self-evident, that all men are created equal, that they are endowed by their Creator with certain unalienable Rights; that among these are Life, Liberty and the pursuit of Happiness – That to secure these rights, Governments are instituted among Men, deriving their just powers from the consent of the governed – That whenever any Form of Government becomes destructive of these ends, it is the Right of the People to alter or abolish it, and to institute new Government…”  </w:t>
      </w:r>
    </w:p>
    <w:p w14:paraId="4A1B0AC0" w14:textId="77777777" w:rsidR="00A12C73" w:rsidRPr="00A12C73" w:rsidRDefault="00A12C73" w:rsidP="00A12C73">
      <w:pPr>
        <w:contextualSpacing/>
        <w:rPr>
          <w:rFonts w:ascii="Garamond" w:hAnsi="Garamond"/>
        </w:rPr>
      </w:pPr>
      <w:r w:rsidRPr="00A12C73">
        <w:rPr>
          <w:rFonts w:ascii="Garamond" w:hAnsi="Garamond"/>
        </w:rPr>
        <w:t xml:space="preserve"> </w:t>
      </w:r>
    </w:p>
    <w:p w14:paraId="0A7834A1" w14:textId="77777777" w:rsidR="00A12C73" w:rsidRPr="00A12C73" w:rsidRDefault="00A12C73" w:rsidP="00A12C73">
      <w:pPr>
        <w:contextualSpacing/>
        <w:rPr>
          <w:rFonts w:ascii="Garamond" w:hAnsi="Garamond"/>
        </w:rPr>
      </w:pPr>
      <w:r w:rsidRPr="00A12C73">
        <w:rPr>
          <w:rFonts w:ascii="Garamond" w:hAnsi="Garamond"/>
        </w:rPr>
        <w:t xml:space="preserve">            But the Declaration did not include Indians, enslaved blacks, or women. As for Indians, just twenty years earlier the government of Massachusetts has called them “rebels, enemies and traitors” and offered cash for each Indian scalp.  </w:t>
      </w:r>
    </w:p>
    <w:p w14:paraId="4087C5E7" w14:textId="77777777" w:rsidR="00A12C73" w:rsidRPr="00A12C73" w:rsidRDefault="00A12C73" w:rsidP="00A12C73">
      <w:pPr>
        <w:contextualSpacing/>
        <w:rPr>
          <w:rFonts w:ascii="Garamond" w:hAnsi="Garamond"/>
        </w:rPr>
      </w:pPr>
      <w:r w:rsidRPr="00A12C73">
        <w:rPr>
          <w:rFonts w:ascii="Garamond" w:hAnsi="Garamond"/>
        </w:rPr>
        <w:t xml:space="preserve"> </w:t>
      </w:r>
    </w:p>
    <w:p w14:paraId="33BFF859" w14:textId="77777777" w:rsidR="00A12C73" w:rsidRPr="00A12C73" w:rsidRDefault="00A12C73" w:rsidP="00A12C73">
      <w:pPr>
        <w:contextualSpacing/>
        <w:rPr>
          <w:rFonts w:ascii="Garamond" w:hAnsi="Garamond"/>
        </w:rPr>
      </w:pPr>
      <w:r w:rsidRPr="00A12C73">
        <w:rPr>
          <w:rFonts w:ascii="Garamond" w:hAnsi="Garamond"/>
        </w:rPr>
        <w:t xml:space="preserve">            Black slaves were a problem for the authors of the Declaration.  At first, Jefferson’s Declaration blamed the king for sending slaves to America and also for not letting the colonies limit the slave trade.  Maybe this statement grew out of moral feelings against slavery.  Maybe it came from fear of slave revolts.  But the Continental Congress removed it from the Declaration of Independence because slaveholders in the colonies disagreed among themselves whether or not to end slavery.  So Jefferson’s gesture toward the enslaved black was left out of the Revolution’s statement of freedom.</w:t>
      </w:r>
    </w:p>
    <w:p w14:paraId="66A74878" w14:textId="77777777" w:rsidR="00A12C73" w:rsidRPr="00A12C73" w:rsidRDefault="00A12C73" w:rsidP="00A12C73">
      <w:pPr>
        <w:contextualSpacing/>
        <w:rPr>
          <w:rFonts w:ascii="Garamond" w:hAnsi="Garamond"/>
        </w:rPr>
      </w:pPr>
      <w:r w:rsidRPr="00A12C73">
        <w:rPr>
          <w:rFonts w:ascii="Garamond" w:hAnsi="Garamond"/>
        </w:rPr>
        <w:t xml:space="preserve"> </w:t>
      </w:r>
    </w:p>
    <w:p w14:paraId="3A941124" w14:textId="77777777" w:rsidR="00A12C73" w:rsidRPr="00A12C73" w:rsidRDefault="00A12C73" w:rsidP="00A12C73">
      <w:pPr>
        <w:contextualSpacing/>
        <w:rPr>
          <w:rFonts w:ascii="Garamond" w:hAnsi="Garamond"/>
        </w:rPr>
      </w:pPr>
      <w:r w:rsidRPr="00A12C73">
        <w:rPr>
          <w:rFonts w:ascii="Garamond" w:hAnsi="Garamond"/>
        </w:rPr>
        <w:t xml:space="preserve">            “All men are created equal,” claimed the Declaration. Jefferson probably didn’t use the word “men” on purpose, to leave out woman. He just didn’t think of including them.  Women were invisible in politics. They had no political rights and no claim to equality.  </w:t>
      </w:r>
    </w:p>
    <w:p w14:paraId="5D625AFB" w14:textId="77777777" w:rsidR="00A12C73" w:rsidRPr="00A12C73" w:rsidRDefault="00A12C73" w:rsidP="00A12C73">
      <w:pPr>
        <w:contextualSpacing/>
        <w:rPr>
          <w:rFonts w:ascii="Garamond" w:hAnsi="Garamond"/>
        </w:rPr>
      </w:pPr>
      <w:r w:rsidRPr="00A12C73">
        <w:rPr>
          <w:rFonts w:ascii="Garamond" w:hAnsi="Garamond"/>
        </w:rPr>
        <w:t xml:space="preserve"> </w:t>
      </w:r>
    </w:p>
    <w:p w14:paraId="21494546" w14:textId="77777777" w:rsidR="00A12C73" w:rsidRPr="00A12C73" w:rsidRDefault="00A12C73" w:rsidP="00A12C73">
      <w:pPr>
        <w:contextualSpacing/>
        <w:rPr>
          <w:rFonts w:ascii="Garamond" w:hAnsi="Garamond"/>
        </w:rPr>
      </w:pPr>
      <w:r w:rsidRPr="00A12C73">
        <w:rPr>
          <w:rFonts w:ascii="Garamond" w:hAnsi="Garamond"/>
        </w:rPr>
        <w:t xml:space="preserve">            By its own language, the Declaration of Independence limited life, liberty, and happiness to white males….The reality behind the Declaration of Independence was that a rising class of important people in the colonies needed enough support to defeat England. At the same time, they didn’t want to disturb too much of the settled order of wealth and power.  In fact…more than two-thirds of the men who signed the Declaration of Independence had served as colonial officials under the British.  </w:t>
      </w:r>
      <w:proofErr w:type="gramStart"/>
      <w:r w:rsidRPr="00A12C73">
        <w:rPr>
          <w:rFonts w:ascii="Garamond" w:hAnsi="Garamond"/>
        </w:rPr>
        <w:t>p.63-66</w:t>
      </w:r>
      <w:proofErr w:type="gramEnd"/>
    </w:p>
    <w:p w14:paraId="12F34C19" w14:textId="77777777" w:rsidR="00A12C73" w:rsidRPr="00A12C73" w:rsidRDefault="00A12C73" w:rsidP="00A12C73">
      <w:pPr>
        <w:contextualSpacing/>
        <w:rPr>
          <w:rFonts w:ascii="Garamond" w:hAnsi="Garamond"/>
        </w:rPr>
      </w:pPr>
      <w:r w:rsidRPr="00A12C73">
        <w:rPr>
          <w:rFonts w:ascii="Garamond" w:hAnsi="Garamond"/>
        </w:rPr>
        <w:t xml:space="preserve"> </w:t>
      </w:r>
    </w:p>
    <w:p w14:paraId="1ABB215E" w14:textId="77777777" w:rsidR="00A12C73" w:rsidRPr="00A12C73" w:rsidRDefault="00A12C73" w:rsidP="00A12C73">
      <w:pPr>
        <w:contextualSpacing/>
        <w:rPr>
          <w:rFonts w:ascii="Garamond" w:hAnsi="Garamond"/>
        </w:rPr>
      </w:pPr>
      <w:r w:rsidRPr="00A12C73">
        <w:rPr>
          <w:rFonts w:ascii="Garamond" w:hAnsi="Garamond"/>
        </w:rPr>
        <w:t>The Constitution – Business as Usual</w:t>
      </w:r>
    </w:p>
    <w:p w14:paraId="17FBD52A" w14:textId="77777777" w:rsidR="00A12C73" w:rsidRPr="00A12C73" w:rsidRDefault="00A12C73" w:rsidP="00A12C73">
      <w:pPr>
        <w:contextualSpacing/>
        <w:rPr>
          <w:rFonts w:ascii="Garamond" w:hAnsi="Garamond"/>
        </w:rPr>
      </w:pPr>
      <w:r w:rsidRPr="00A12C73">
        <w:rPr>
          <w:rFonts w:ascii="Garamond" w:hAnsi="Garamond"/>
        </w:rPr>
        <w:t xml:space="preserve"> </w:t>
      </w:r>
    </w:p>
    <w:p w14:paraId="332D60B5" w14:textId="77777777" w:rsidR="00A12C73" w:rsidRPr="00A12C73" w:rsidRDefault="00A12C73" w:rsidP="00A12C73">
      <w:pPr>
        <w:contextualSpacing/>
        <w:rPr>
          <w:rFonts w:ascii="Garamond" w:hAnsi="Garamond"/>
        </w:rPr>
      </w:pPr>
      <w:r w:rsidRPr="00A12C73">
        <w:rPr>
          <w:rFonts w:ascii="Garamond" w:hAnsi="Garamond"/>
        </w:rPr>
        <w:lastRenderedPageBreak/>
        <w:t xml:space="preserve">Many Americans have seen the Constitution as a work of genius, put together by wise men </w:t>
      </w:r>
      <w:proofErr w:type="gramStart"/>
      <w:r w:rsidRPr="00A12C73">
        <w:rPr>
          <w:rFonts w:ascii="Garamond" w:hAnsi="Garamond"/>
        </w:rPr>
        <w:t>who</w:t>
      </w:r>
      <w:proofErr w:type="gramEnd"/>
      <w:r w:rsidRPr="00A12C73">
        <w:rPr>
          <w:rFonts w:ascii="Garamond" w:hAnsi="Garamond"/>
        </w:rPr>
        <w:t xml:space="preserve"> created a legal framework for democracy and equality. But there is another way to look at it.</w:t>
      </w:r>
    </w:p>
    <w:p w14:paraId="6EE3DF49" w14:textId="77777777" w:rsidR="00A12C73" w:rsidRPr="00A12C73" w:rsidRDefault="00A12C73" w:rsidP="00A12C73">
      <w:pPr>
        <w:contextualSpacing/>
        <w:rPr>
          <w:rFonts w:ascii="Garamond" w:hAnsi="Garamond"/>
        </w:rPr>
      </w:pPr>
    </w:p>
    <w:p w14:paraId="36F9E410" w14:textId="77777777" w:rsidR="00A12C73" w:rsidRPr="00A12C73" w:rsidRDefault="00A12C73" w:rsidP="00A12C73">
      <w:pPr>
        <w:contextualSpacing/>
        <w:rPr>
          <w:rFonts w:ascii="Garamond" w:hAnsi="Garamond"/>
        </w:rPr>
      </w:pPr>
      <w:r w:rsidRPr="00A12C73">
        <w:rPr>
          <w:rFonts w:ascii="Garamond" w:hAnsi="Garamond"/>
        </w:rPr>
        <w:t xml:space="preserve"> In 1935, historian Charles Beard put forward a view of the Constitution that angered some people. Beard studied the fifty-five men who met to write the Constitution.  He found that most were wealthy.  Half of them were money-lenders, and many were lawyers.  They had reasons to create a strong federal, or central, government that could protect the economic system that they understood and were part of.  Beard also noted that no women, blacks, indentured servants, or people without property helped write the Constitution.  So the Constitution did not reflect the interests of those groups…</w:t>
      </w:r>
    </w:p>
    <w:p w14:paraId="2BAF0CE9" w14:textId="77777777" w:rsidR="00A12C73" w:rsidRPr="00A12C73" w:rsidRDefault="00A12C73" w:rsidP="00A12C73">
      <w:pPr>
        <w:contextualSpacing/>
        <w:rPr>
          <w:rFonts w:ascii="Garamond" w:hAnsi="Garamond"/>
        </w:rPr>
      </w:pPr>
      <w:r w:rsidRPr="00A12C73">
        <w:rPr>
          <w:rFonts w:ascii="Garamond" w:hAnsi="Garamond"/>
        </w:rPr>
        <w:t xml:space="preserve"> </w:t>
      </w:r>
    </w:p>
    <w:p w14:paraId="758F0AFA" w14:textId="77777777" w:rsidR="00A12C73" w:rsidRPr="00A12C73" w:rsidRDefault="00A12C73" w:rsidP="00A12C73">
      <w:pPr>
        <w:contextualSpacing/>
        <w:rPr>
          <w:rFonts w:ascii="Garamond" w:hAnsi="Garamond"/>
        </w:rPr>
      </w:pPr>
      <w:r w:rsidRPr="00A12C73">
        <w:rPr>
          <w:rFonts w:ascii="Garamond" w:hAnsi="Garamond"/>
        </w:rPr>
        <w:t>Were the Founding Fathers wise and just men trying to create a balance of power? They did not want a balance, except one that kept things as they were. They certainly did not want an equal balance between slave and master, rich and poor, or Indian and white.  Half of the people in the country were not even considered by the Founding Fathers. These “invisible” citizens were the women of early America.</w:t>
      </w:r>
    </w:p>
    <w:p w14:paraId="4D0C7DDC" w14:textId="77777777" w:rsidR="00C45CDA" w:rsidRDefault="00A12C73" w:rsidP="00A12C73">
      <w:pPr>
        <w:contextualSpacing/>
        <w:rPr>
          <w:rFonts w:ascii="Garamond" w:hAnsi="Garamond"/>
        </w:rPr>
      </w:pPr>
      <w:r w:rsidRPr="00A12C73">
        <w:rPr>
          <w:rFonts w:ascii="Garamond" w:hAnsi="Garamond"/>
        </w:rPr>
        <w:t xml:space="preserve"> </w:t>
      </w:r>
    </w:p>
    <w:p w14:paraId="5702B3B3" w14:textId="0FDD3507" w:rsidR="00A12C73" w:rsidRPr="00A12C73" w:rsidRDefault="00C45CDA" w:rsidP="00C45CDA">
      <w:pPr>
        <w:ind w:left="3600" w:firstLine="720"/>
        <w:contextualSpacing/>
        <w:rPr>
          <w:rFonts w:ascii="Garamond" w:hAnsi="Garamond"/>
        </w:rPr>
      </w:pPr>
      <w:proofErr w:type="spellStart"/>
      <w:r w:rsidRPr="00C45CDA">
        <w:rPr>
          <w:rFonts w:ascii="Garamond" w:hAnsi="Garamond"/>
        </w:rPr>
        <w:t>Zinn</w:t>
      </w:r>
      <w:proofErr w:type="spellEnd"/>
      <w:r w:rsidRPr="00C45CDA">
        <w:rPr>
          <w:rFonts w:ascii="Garamond" w:hAnsi="Garamond"/>
        </w:rPr>
        <w:t xml:space="preserve">, Howard. </w:t>
      </w:r>
      <w:proofErr w:type="gramStart"/>
      <w:r w:rsidRPr="00C45CDA">
        <w:rPr>
          <w:rFonts w:ascii="Garamond" w:hAnsi="Garamond"/>
          <w:i/>
        </w:rPr>
        <w:t>A Young People’s History of the United States</w:t>
      </w:r>
      <w:r w:rsidRPr="00C45CDA">
        <w:rPr>
          <w:rFonts w:ascii="Garamond" w:hAnsi="Garamond"/>
        </w:rPr>
        <w:t>.</w:t>
      </w:r>
      <w:proofErr w:type="gramEnd"/>
      <w:r w:rsidRPr="00C45CDA">
        <w:rPr>
          <w:rFonts w:ascii="Garamond" w:hAnsi="Garamond"/>
        </w:rPr>
        <w:t xml:space="preserve"> </w:t>
      </w:r>
      <w:proofErr w:type="gramStart"/>
      <w:r w:rsidRPr="00C45CDA">
        <w:rPr>
          <w:rFonts w:ascii="Garamond" w:hAnsi="Garamond"/>
        </w:rPr>
        <w:t>Seven Stories Press, 2007.</w:t>
      </w:r>
      <w:proofErr w:type="gramEnd"/>
      <w:r>
        <w:rPr>
          <w:rFonts w:ascii="Garamond" w:hAnsi="Garamond"/>
        </w:rPr>
        <w:t xml:space="preserve"> </w:t>
      </w:r>
      <w:proofErr w:type="gramStart"/>
      <w:r>
        <w:rPr>
          <w:rFonts w:ascii="Garamond" w:hAnsi="Garamond"/>
        </w:rPr>
        <w:t>p</w:t>
      </w:r>
      <w:r w:rsidR="00A12C73" w:rsidRPr="00A12C73">
        <w:rPr>
          <w:rFonts w:ascii="Garamond" w:hAnsi="Garamond"/>
        </w:rPr>
        <w:t>.80-84</w:t>
      </w:r>
      <w:proofErr w:type="gramEnd"/>
      <w:r>
        <w:rPr>
          <w:rFonts w:ascii="Garamond" w:hAnsi="Garamond"/>
        </w:rPr>
        <w:t>.</w:t>
      </w:r>
    </w:p>
    <w:p w14:paraId="37A765DB" w14:textId="77777777" w:rsidR="00A12C73" w:rsidRPr="00A12C73" w:rsidRDefault="00A12C73" w:rsidP="00A12C73">
      <w:pPr>
        <w:contextualSpacing/>
        <w:rPr>
          <w:rFonts w:ascii="Garamond" w:hAnsi="Garamond"/>
        </w:rPr>
      </w:pPr>
    </w:p>
    <w:p w14:paraId="2BFB5F65" w14:textId="77777777" w:rsidR="00A12C73" w:rsidRDefault="00A12C73" w:rsidP="00A12C73">
      <w:pPr>
        <w:contextualSpacing/>
        <w:rPr>
          <w:rFonts w:ascii="Garamond" w:hAnsi="Garamond"/>
          <w:b/>
          <w:i/>
        </w:rPr>
      </w:pPr>
    </w:p>
    <w:p w14:paraId="6587818D" w14:textId="77777777" w:rsidR="00A12C73" w:rsidRDefault="00A12C73" w:rsidP="00A12C73">
      <w:pPr>
        <w:contextualSpacing/>
        <w:rPr>
          <w:rFonts w:ascii="Garamond" w:hAnsi="Garamond"/>
          <w:b/>
          <w:i/>
        </w:rPr>
      </w:pPr>
    </w:p>
    <w:p w14:paraId="502FCDF3" w14:textId="77777777" w:rsidR="00C45CDA" w:rsidRDefault="00C45CDA" w:rsidP="00A12C73">
      <w:pPr>
        <w:contextualSpacing/>
        <w:rPr>
          <w:rFonts w:ascii="Garamond" w:hAnsi="Garamond"/>
          <w:b/>
        </w:rPr>
      </w:pPr>
    </w:p>
    <w:p w14:paraId="54FCBB9E" w14:textId="77777777" w:rsidR="00C45CDA" w:rsidRDefault="00C45CDA" w:rsidP="00A12C73">
      <w:pPr>
        <w:contextualSpacing/>
        <w:rPr>
          <w:rFonts w:ascii="Garamond" w:hAnsi="Garamond"/>
          <w:b/>
        </w:rPr>
      </w:pPr>
    </w:p>
    <w:p w14:paraId="7EB67C27" w14:textId="77777777" w:rsidR="00C45CDA" w:rsidRDefault="00C45CDA" w:rsidP="00A12C73">
      <w:pPr>
        <w:contextualSpacing/>
        <w:rPr>
          <w:rFonts w:ascii="Garamond" w:hAnsi="Garamond"/>
          <w:b/>
        </w:rPr>
      </w:pPr>
    </w:p>
    <w:p w14:paraId="39C5E99E" w14:textId="77777777" w:rsidR="00C45CDA" w:rsidRDefault="00C45CDA" w:rsidP="00A12C73">
      <w:pPr>
        <w:contextualSpacing/>
        <w:rPr>
          <w:rFonts w:ascii="Garamond" w:hAnsi="Garamond"/>
          <w:b/>
        </w:rPr>
      </w:pPr>
    </w:p>
    <w:p w14:paraId="78A01934" w14:textId="77777777" w:rsidR="00C45CDA" w:rsidRDefault="00C45CDA" w:rsidP="00A12C73">
      <w:pPr>
        <w:contextualSpacing/>
        <w:rPr>
          <w:rFonts w:ascii="Garamond" w:hAnsi="Garamond"/>
          <w:b/>
        </w:rPr>
      </w:pPr>
    </w:p>
    <w:p w14:paraId="30F3D2AF" w14:textId="77777777" w:rsidR="00C45CDA" w:rsidRDefault="00C45CDA" w:rsidP="00A12C73">
      <w:pPr>
        <w:contextualSpacing/>
        <w:rPr>
          <w:rFonts w:ascii="Garamond" w:hAnsi="Garamond"/>
          <w:b/>
        </w:rPr>
      </w:pPr>
    </w:p>
    <w:p w14:paraId="14E6418B" w14:textId="77777777" w:rsidR="00C45CDA" w:rsidRDefault="00C45CDA" w:rsidP="00A12C73">
      <w:pPr>
        <w:contextualSpacing/>
        <w:rPr>
          <w:rFonts w:ascii="Garamond" w:hAnsi="Garamond"/>
          <w:b/>
        </w:rPr>
      </w:pPr>
    </w:p>
    <w:p w14:paraId="606D2D4A" w14:textId="77777777" w:rsidR="00C45CDA" w:rsidRDefault="00C45CDA" w:rsidP="00A12C73">
      <w:pPr>
        <w:contextualSpacing/>
        <w:rPr>
          <w:rFonts w:ascii="Garamond" w:hAnsi="Garamond"/>
          <w:b/>
        </w:rPr>
      </w:pPr>
    </w:p>
    <w:p w14:paraId="576F47C6" w14:textId="77777777" w:rsidR="00C45CDA" w:rsidRDefault="00C45CDA" w:rsidP="00A12C73">
      <w:pPr>
        <w:contextualSpacing/>
        <w:rPr>
          <w:rFonts w:ascii="Garamond" w:hAnsi="Garamond"/>
          <w:b/>
        </w:rPr>
      </w:pPr>
    </w:p>
    <w:p w14:paraId="6321533D" w14:textId="77777777" w:rsidR="00C45CDA" w:rsidRDefault="00C45CDA" w:rsidP="00A12C73">
      <w:pPr>
        <w:contextualSpacing/>
        <w:rPr>
          <w:rFonts w:ascii="Garamond" w:hAnsi="Garamond"/>
          <w:b/>
        </w:rPr>
      </w:pPr>
    </w:p>
    <w:p w14:paraId="108342F9" w14:textId="77777777" w:rsidR="00C45CDA" w:rsidRDefault="00C45CDA" w:rsidP="00A12C73">
      <w:pPr>
        <w:contextualSpacing/>
        <w:rPr>
          <w:rFonts w:ascii="Garamond" w:hAnsi="Garamond"/>
          <w:b/>
        </w:rPr>
      </w:pPr>
    </w:p>
    <w:p w14:paraId="16AD0EF2" w14:textId="77777777" w:rsidR="00C45CDA" w:rsidRDefault="00C45CDA" w:rsidP="00A12C73">
      <w:pPr>
        <w:contextualSpacing/>
        <w:rPr>
          <w:rFonts w:ascii="Garamond" w:hAnsi="Garamond"/>
          <w:b/>
        </w:rPr>
      </w:pPr>
    </w:p>
    <w:p w14:paraId="08230E25" w14:textId="77777777" w:rsidR="00C45CDA" w:rsidRDefault="00C45CDA" w:rsidP="00A12C73">
      <w:pPr>
        <w:contextualSpacing/>
        <w:rPr>
          <w:rFonts w:ascii="Garamond" w:hAnsi="Garamond"/>
          <w:b/>
        </w:rPr>
      </w:pPr>
    </w:p>
    <w:p w14:paraId="43E245B5" w14:textId="77777777" w:rsidR="00C45CDA" w:rsidRDefault="00C45CDA" w:rsidP="00A12C73">
      <w:pPr>
        <w:contextualSpacing/>
        <w:rPr>
          <w:rFonts w:ascii="Garamond" w:hAnsi="Garamond"/>
          <w:b/>
        </w:rPr>
      </w:pPr>
    </w:p>
    <w:p w14:paraId="5A99074B" w14:textId="77777777" w:rsidR="00C45CDA" w:rsidRDefault="00C45CDA" w:rsidP="00A12C73">
      <w:pPr>
        <w:contextualSpacing/>
        <w:rPr>
          <w:rFonts w:ascii="Garamond" w:hAnsi="Garamond"/>
          <w:b/>
        </w:rPr>
      </w:pPr>
    </w:p>
    <w:p w14:paraId="3BB9C095" w14:textId="77777777" w:rsidR="00C45CDA" w:rsidRDefault="00C45CDA" w:rsidP="00A12C73">
      <w:pPr>
        <w:contextualSpacing/>
        <w:rPr>
          <w:rFonts w:ascii="Garamond" w:hAnsi="Garamond"/>
          <w:b/>
        </w:rPr>
      </w:pPr>
    </w:p>
    <w:p w14:paraId="601DE307" w14:textId="77777777" w:rsidR="00C45CDA" w:rsidRDefault="00C45CDA" w:rsidP="00A12C73">
      <w:pPr>
        <w:contextualSpacing/>
        <w:rPr>
          <w:rFonts w:ascii="Garamond" w:hAnsi="Garamond"/>
          <w:b/>
        </w:rPr>
      </w:pPr>
    </w:p>
    <w:p w14:paraId="66E3BD40" w14:textId="77777777" w:rsidR="00C45CDA" w:rsidRDefault="00A12C73" w:rsidP="00A12C73">
      <w:pPr>
        <w:contextualSpacing/>
        <w:rPr>
          <w:rFonts w:ascii="Garamond" w:hAnsi="Garamond"/>
          <w:b/>
        </w:rPr>
      </w:pPr>
      <w:r>
        <w:rPr>
          <w:rFonts w:ascii="Garamond" w:hAnsi="Garamond"/>
          <w:b/>
        </w:rPr>
        <w:lastRenderedPageBreak/>
        <w:t xml:space="preserve">Lesson 1 </w:t>
      </w:r>
      <w:r w:rsidR="00C45CDA">
        <w:rPr>
          <w:rFonts w:ascii="Garamond" w:hAnsi="Garamond"/>
          <w:b/>
        </w:rPr>
        <w:t>–</w:t>
      </w:r>
      <w:r>
        <w:rPr>
          <w:rFonts w:ascii="Garamond" w:hAnsi="Garamond"/>
          <w:b/>
        </w:rPr>
        <w:t xml:space="preserve"> </w:t>
      </w:r>
    </w:p>
    <w:p w14:paraId="064441B5" w14:textId="49E03A15" w:rsidR="00A12C73" w:rsidRDefault="00C45CDA" w:rsidP="00A12C73">
      <w:pPr>
        <w:contextualSpacing/>
        <w:rPr>
          <w:rFonts w:ascii="Garamond" w:hAnsi="Garamond"/>
          <w:b/>
        </w:rPr>
      </w:pPr>
      <w:r>
        <w:rPr>
          <w:rFonts w:ascii="Garamond" w:hAnsi="Garamond"/>
          <w:b/>
        </w:rPr>
        <w:t xml:space="preserve">Excerpt from </w:t>
      </w:r>
      <w:proofErr w:type="gramStart"/>
      <w:r w:rsidR="003B0DEB" w:rsidRPr="003B0DEB">
        <w:rPr>
          <w:rFonts w:ascii="Garamond" w:hAnsi="Garamond"/>
          <w:b/>
          <w:i/>
        </w:rPr>
        <w:t>A</w:t>
      </w:r>
      <w:proofErr w:type="gramEnd"/>
      <w:r w:rsidR="003B0DEB" w:rsidRPr="003B0DEB">
        <w:rPr>
          <w:rFonts w:ascii="Garamond" w:hAnsi="Garamond"/>
          <w:b/>
          <w:i/>
        </w:rPr>
        <w:t xml:space="preserve"> Multi-Cultural Portrait of the American Revolution</w:t>
      </w:r>
      <w:r w:rsidR="003B0DEB" w:rsidRPr="003B0DEB">
        <w:rPr>
          <w:rFonts w:ascii="Garamond" w:hAnsi="Garamond"/>
          <w:b/>
        </w:rPr>
        <w:t xml:space="preserve"> by Fran Zell </w:t>
      </w:r>
      <w:r w:rsidR="00A12C73">
        <w:rPr>
          <w:rFonts w:ascii="Garamond" w:hAnsi="Garamond"/>
          <w:b/>
        </w:rPr>
        <w:t xml:space="preserve"> </w:t>
      </w:r>
    </w:p>
    <w:p w14:paraId="60060114" w14:textId="75F2D97E" w:rsidR="003B0DEB" w:rsidRPr="00C45CDA" w:rsidRDefault="00A12C73" w:rsidP="00C45CDA">
      <w:pPr>
        <w:ind w:firstLine="720"/>
        <w:contextualSpacing/>
        <w:rPr>
          <w:rFonts w:ascii="Garamond" w:hAnsi="Garamond"/>
          <w:b/>
        </w:rPr>
      </w:pPr>
      <w:r>
        <w:rPr>
          <w:rFonts w:ascii="Garamond" w:hAnsi="Garamond"/>
          <w:b/>
        </w:rPr>
        <w:t xml:space="preserve">    </w:t>
      </w:r>
    </w:p>
    <w:p w14:paraId="6164459D" w14:textId="77777777" w:rsidR="003B0DEB" w:rsidRDefault="003B0DEB" w:rsidP="003B0DEB">
      <w:pPr>
        <w:contextualSpacing/>
        <w:rPr>
          <w:rFonts w:ascii="Garamond" w:hAnsi="Garamond"/>
        </w:rPr>
      </w:pPr>
      <w:r w:rsidRPr="003B0DEB">
        <w:rPr>
          <w:rFonts w:ascii="Garamond" w:hAnsi="Garamond"/>
        </w:rPr>
        <w:t>In the summer and fall of 1781, several thousand slave men, women, and children followed British General Charles Cornwallis through Virginia to the little tobacco port of Yorktown.  Their already difficult lives had been turned upside down by fighting that had burned homes and crops and sent many of their owners fleeing for safety. Everyone was suffering from food and clothing shortages, but slaves suffered most because they had so little. Many were starving and half-naked when the British came through, promising freedom.</w:t>
      </w:r>
    </w:p>
    <w:p w14:paraId="5ECF80B5" w14:textId="77777777" w:rsidR="003B0DEB" w:rsidRPr="003B0DEB" w:rsidRDefault="003B0DEB" w:rsidP="003B0DEB">
      <w:pPr>
        <w:contextualSpacing/>
        <w:rPr>
          <w:rFonts w:ascii="Garamond" w:hAnsi="Garamond"/>
        </w:rPr>
      </w:pPr>
    </w:p>
    <w:p w14:paraId="59899670" w14:textId="77777777" w:rsidR="003B0DEB" w:rsidRDefault="003B0DEB" w:rsidP="003B0DEB">
      <w:pPr>
        <w:contextualSpacing/>
        <w:rPr>
          <w:rFonts w:ascii="Garamond" w:hAnsi="Garamond"/>
        </w:rPr>
      </w:pPr>
      <w:r w:rsidRPr="003B0DEB">
        <w:rPr>
          <w:rFonts w:ascii="Garamond" w:hAnsi="Garamond"/>
        </w:rPr>
        <w:t>Cornwallis's troops plundered as they marched. They ate food in their path like a swarm of locusts. Slaves went through closets in deserted plantation houses, helping themselves to fine clothes. They may have been turning the tables on their owners, but more likely they were trying to stay warm. They divided the finery so that one man could be seen wearing nothing but silk breeches and another an elegant shirt, while the woman beside him sported a lounging robe with a long train or a silk corset.  Others fancied hats and wigs.</w:t>
      </w:r>
    </w:p>
    <w:p w14:paraId="0E5D3C1A" w14:textId="77777777" w:rsidR="003B0DEB" w:rsidRPr="003B0DEB" w:rsidRDefault="003B0DEB" w:rsidP="003B0DEB">
      <w:pPr>
        <w:contextualSpacing/>
        <w:rPr>
          <w:rFonts w:ascii="Garamond" w:hAnsi="Garamond"/>
        </w:rPr>
      </w:pPr>
    </w:p>
    <w:p w14:paraId="29D77D20" w14:textId="77777777" w:rsidR="003B0DEB" w:rsidRDefault="003B0DEB" w:rsidP="003B0DEB">
      <w:pPr>
        <w:contextualSpacing/>
        <w:rPr>
          <w:rFonts w:ascii="Garamond" w:hAnsi="Garamond"/>
        </w:rPr>
      </w:pPr>
      <w:r w:rsidRPr="003B0DEB">
        <w:rPr>
          <w:rFonts w:ascii="Garamond" w:hAnsi="Garamond"/>
        </w:rPr>
        <w:t>The parade ended sadly, however, with a long siege at Yorktown in October. The British and their Black followers were surrounded by a large force of American and French soldiers. The Africans serving the British worked to fortify Yorktown from attack. Throughout the long march, they had been nurses, maids, cooks, and orderlies, scrounging food for the big army. But as supplies and hopes dwindled, the British sent many Blacks away, back to slavery and punishment by their masters.  Many died of illness in Yorktown.</w:t>
      </w:r>
    </w:p>
    <w:p w14:paraId="4AE7F9A2" w14:textId="77777777" w:rsidR="003B0DEB" w:rsidRPr="003B0DEB" w:rsidRDefault="003B0DEB" w:rsidP="003B0DEB">
      <w:pPr>
        <w:contextualSpacing/>
        <w:rPr>
          <w:rFonts w:ascii="Garamond" w:hAnsi="Garamond"/>
        </w:rPr>
      </w:pPr>
    </w:p>
    <w:p w14:paraId="4060A0DB" w14:textId="77777777" w:rsidR="003B0DEB" w:rsidRDefault="003B0DEB" w:rsidP="003B0DEB">
      <w:pPr>
        <w:contextualSpacing/>
        <w:rPr>
          <w:rFonts w:ascii="Garamond" w:hAnsi="Garamond"/>
        </w:rPr>
      </w:pPr>
      <w:r w:rsidRPr="003B0DEB">
        <w:rPr>
          <w:rFonts w:ascii="Garamond" w:hAnsi="Garamond"/>
        </w:rPr>
        <w:t>The British surrendered on October 19, 1781, after nearly three weeks of siege. A new government rose to power in England five months later, and with much of the South now in ruins, the English had little interest in continuing the war. They needed to save the rest of their empire from the French and the Spanish. In April, peace talks between England and American representative s began in Paris. The fighting continued sporadically back home, but there were no more major battles. The war officially ended on September 3, 1783, when the peace treaty was signed.</w:t>
      </w:r>
    </w:p>
    <w:p w14:paraId="5607C5B4" w14:textId="77777777" w:rsidR="003B0DEB" w:rsidRPr="003B0DEB" w:rsidRDefault="003B0DEB" w:rsidP="003B0DEB">
      <w:pPr>
        <w:contextualSpacing/>
        <w:rPr>
          <w:rFonts w:ascii="Garamond" w:hAnsi="Garamond"/>
        </w:rPr>
      </w:pPr>
    </w:p>
    <w:p w14:paraId="0338638F" w14:textId="77777777" w:rsidR="003B0DEB" w:rsidRPr="003B0DEB" w:rsidRDefault="003B0DEB" w:rsidP="003B0DEB">
      <w:pPr>
        <w:contextualSpacing/>
        <w:rPr>
          <w:rFonts w:ascii="Garamond" w:hAnsi="Garamond"/>
        </w:rPr>
      </w:pPr>
      <w:r w:rsidRPr="003B0DEB">
        <w:rPr>
          <w:rFonts w:ascii="Garamond" w:hAnsi="Garamond"/>
        </w:rPr>
        <w:t>In addition to sheer perseverance on the part of the American forces, other factors helped the ragtag revolutionaries overcome incredible odds to defeat the mighty British. For example, although the colonies were of great importance to the English, they had other holdings, such as India, that were much more profitable. In addition, the French, Spanish, and Dutch had joined the American side against their rival, England. Their combined might, particularly the sea power of the French and Spanish, was impressive. It helped the British realize that if they kept up their fight in America, they could well run the risk of keeping the colonies but losing their home island. And because they retained what is today eastern Canada, the British did not feel utterly defeated.</w:t>
      </w:r>
    </w:p>
    <w:p w14:paraId="25501E45" w14:textId="77777777" w:rsidR="003B0DEB" w:rsidRPr="003B0DEB" w:rsidRDefault="003B0DEB" w:rsidP="003B0DEB">
      <w:pPr>
        <w:contextualSpacing/>
        <w:rPr>
          <w:rFonts w:ascii="Garamond" w:hAnsi="Garamond"/>
        </w:rPr>
      </w:pPr>
    </w:p>
    <w:p w14:paraId="0DA61530" w14:textId="77777777" w:rsidR="003B0DEB" w:rsidRPr="003B0DEB" w:rsidRDefault="003B0DEB" w:rsidP="003B0DEB">
      <w:pPr>
        <w:contextualSpacing/>
        <w:rPr>
          <w:rFonts w:ascii="Garamond" w:hAnsi="Garamond"/>
          <w:b/>
        </w:rPr>
      </w:pPr>
      <w:r w:rsidRPr="003B0DEB">
        <w:rPr>
          <w:rFonts w:ascii="Garamond" w:hAnsi="Garamond"/>
          <w:b/>
        </w:rPr>
        <w:t>Diverse People with a Common Dream</w:t>
      </w:r>
    </w:p>
    <w:p w14:paraId="37878DEE" w14:textId="77777777" w:rsidR="003B0DEB" w:rsidRPr="003B0DEB" w:rsidRDefault="003B0DEB" w:rsidP="003B0DEB">
      <w:pPr>
        <w:contextualSpacing/>
        <w:rPr>
          <w:rFonts w:ascii="Garamond" w:hAnsi="Garamond"/>
        </w:rPr>
      </w:pPr>
      <w:r w:rsidRPr="003B0DEB">
        <w:rPr>
          <w:rFonts w:ascii="Garamond" w:hAnsi="Garamond"/>
        </w:rPr>
        <w:t xml:space="preserve">After the war, America remained a land of numerous ethnic and religious backgrounds, many slaves, indentured servants, women, American Indians, free Blacks, and men with neither property nor the right to vote. It was still a land of many contradictions -a place where </w:t>
      </w:r>
      <w:r w:rsidRPr="003B0DEB">
        <w:rPr>
          <w:rFonts w:ascii="Garamond" w:hAnsi="Garamond"/>
        </w:rPr>
        <w:lastRenderedPageBreak/>
        <w:t>a poor man could obtain riches, as well as one where only a small number of people held great wealth. But it was also a land that had fought a war based on notions of equality and liberty for all.</w:t>
      </w:r>
    </w:p>
    <w:p w14:paraId="665CC5D7" w14:textId="77777777" w:rsidR="003B0DEB" w:rsidRPr="003B0DEB" w:rsidRDefault="003B0DEB" w:rsidP="003B0DEB">
      <w:pPr>
        <w:contextualSpacing/>
        <w:rPr>
          <w:rFonts w:ascii="Garamond" w:hAnsi="Garamond"/>
        </w:rPr>
      </w:pPr>
      <w:r w:rsidRPr="003B0DEB">
        <w:rPr>
          <w:rFonts w:ascii="Garamond" w:hAnsi="Garamond"/>
        </w:rPr>
        <w:t xml:space="preserve">Although many people did not yet have equal rights and freedom, there were few people at war's end who were unaware of the country's principles. It was this knowledge more than anything else that eventually helped unite Americans into one nation. It was also this knowledge that helped empower each oppressed group eventually to speak out for its rights </w:t>
      </w:r>
    </w:p>
    <w:p w14:paraId="101EB5E8" w14:textId="77777777" w:rsidR="003B0DEB" w:rsidRDefault="003B0DEB" w:rsidP="003B0DEB">
      <w:pPr>
        <w:contextualSpacing/>
        <w:rPr>
          <w:rFonts w:ascii="Garamond" w:hAnsi="Garamond"/>
          <w:b/>
        </w:rPr>
      </w:pPr>
    </w:p>
    <w:p w14:paraId="05352EDF" w14:textId="77777777" w:rsidR="003B0DEB" w:rsidRPr="003B0DEB" w:rsidRDefault="003B0DEB" w:rsidP="003B0DEB">
      <w:pPr>
        <w:contextualSpacing/>
        <w:rPr>
          <w:rFonts w:ascii="Garamond" w:hAnsi="Garamond"/>
          <w:b/>
        </w:rPr>
      </w:pPr>
      <w:r w:rsidRPr="003B0DEB">
        <w:rPr>
          <w:rFonts w:ascii="Garamond" w:hAnsi="Garamond"/>
          <w:b/>
        </w:rPr>
        <w:t>New Paths to Black Freedom</w:t>
      </w:r>
    </w:p>
    <w:p w14:paraId="6453CD38" w14:textId="77777777" w:rsidR="003B0DEB" w:rsidRPr="003B0DEB" w:rsidRDefault="003B0DEB" w:rsidP="003B0DEB">
      <w:pPr>
        <w:contextualSpacing/>
        <w:rPr>
          <w:rFonts w:ascii="Garamond" w:hAnsi="Garamond"/>
        </w:rPr>
      </w:pPr>
      <w:r w:rsidRPr="003B0DEB">
        <w:rPr>
          <w:rFonts w:ascii="Garamond" w:hAnsi="Garamond"/>
        </w:rPr>
        <w:t>Though the British betrayed the Blacks who followed them to freedom, they did keep their promise to thousands who had joined their ranks during the war.   It is estimated that at least fourteen thousand African-American men, women, and children left with the British soldiers who returned to England.</w:t>
      </w:r>
    </w:p>
    <w:p w14:paraId="7DF4BDA0" w14:textId="77777777" w:rsidR="003B0DEB" w:rsidRDefault="003B0DEB" w:rsidP="003B0DEB">
      <w:pPr>
        <w:contextualSpacing/>
        <w:rPr>
          <w:rFonts w:ascii="Garamond" w:hAnsi="Garamond"/>
        </w:rPr>
      </w:pPr>
    </w:p>
    <w:p w14:paraId="311B8CA0" w14:textId="77777777" w:rsidR="003B0DEB" w:rsidRPr="003B0DEB" w:rsidRDefault="003B0DEB" w:rsidP="003B0DEB">
      <w:pPr>
        <w:contextualSpacing/>
        <w:rPr>
          <w:rFonts w:ascii="Garamond" w:hAnsi="Garamond"/>
        </w:rPr>
      </w:pPr>
      <w:r w:rsidRPr="003B0DEB">
        <w:rPr>
          <w:rFonts w:ascii="Garamond" w:hAnsi="Garamond"/>
        </w:rPr>
        <w:t>They sailed from Savannah, Charleston, and New York City to new lives in Florida, Canada, the West Indies, Europe, and Africa. Not all found the life of their dreams. Some were forced back into slavery or into poverty. But many did well, starting free communities in the Bahamas, for instance, and in Sierra Leone on the West Coast of Africa.</w:t>
      </w:r>
    </w:p>
    <w:p w14:paraId="08EEA660" w14:textId="77777777" w:rsidR="003B0DEB" w:rsidRDefault="003B0DEB" w:rsidP="003B0DEB">
      <w:pPr>
        <w:contextualSpacing/>
        <w:rPr>
          <w:rFonts w:ascii="Garamond" w:hAnsi="Garamond"/>
        </w:rPr>
      </w:pPr>
    </w:p>
    <w:p w14:paraId="467178F5" w14:textId="77777777" w:rsidR="003B0DEB" w:rsidRDefault="003B0DEB" w:rsidP="003B0DEB">
      <w:pPr>
        <w:contextualSpacing/>
        <w:rPr>
          <w:rFonts w:ascii="Garamond" w:hAnsi="Garamond"/>
        </w:rPr>
      </w:pPr>
      <w:r w:rsidRPr="003B0DEB">
        <w:rPr>
          <w:rFonts w:ascii="Garamond" w:hAnsi="Garamond"/>
        </w:rPr>
        <w:t>It is estimated that between eighty and one hundred thousand slaves left their owners during the war. (Thomas Jefferson believed Virginia alone lost thirty thousand slaves in 1781.) Many died of smallpox or fever in British military camps. Some were taken as slaves to Canada with their Loyalist owners. Some escaped to freedom in the cities. Others settled in the swamplands of Virginia, North Carolina, Georgia, and South Carolina, where they built cabins and farmed.</w:t>
      </w:r>
    </w:p>
    <w:p w14:paraId="0A3A1ECE" w14:textId="77777777" w:rsidR="003B0DEB" w:rsidRPr="003B0DEB" w:rsidRDefault="003B0DEB" w:rsidP="003B0DEB">
      <w:pPr>
        <w:contextualSpacing/>
        <w:rPr>
          <w:rFonts w:ascii="Garamond" w:hAnsi="Garamond"/>
        </w:rPr>
      </w:pPr>
    </w:p>
    <w:p w14:paraId="72BC8978" w14:textId="77777777" w:rsidR="003B0DEB" w:rsidRDefault="003B0DEB" w:rsidP="003B0DEB">
      <w:pPr>
        <w:contextualSpacing/>
        <w:rPr>
          <w:rFonts w:ascii="Garamond" w:hAnsi="Garamond"/>
        </w:rPr>
      </w:pPr>
      <w:r w:rsidRPr="003B0DEB">
        <w:rPr>
          <w:rFonts w:ascii="Garamond" w:hAnsi="Garamond"/>
        </w:rPr>
        <w:t xml:space="preserve">Those promised freedom for fighting on the American side did, in most cases, receive it. Those whose owners did not keep their word were able to appeal to the authorities. Ned Griffin was freed by the North Carolina legislature after his owner re-enslaved him, and Jack </w:t>
      </w:r>
      <w:proofErr w:type="spellStart"/>
      <w:r w:rsidRPr="003B0DEB">
        <w:rPr>
          <w:rFonts w:ascii="Garamond" w:hAnsi="Garamond"/>
        </w:rPr>
        <w:t>Arabas</w:t>
      </w:r>
      <w:proofErr w:type="spellEnd"/>
      <w:r w:rsidRPr="003B0DEB">
        <w:rPr>
          <w:rFonts w:ascii="Garamond" w:hAnsi="Garamond"/>
        </w:rPr>
        <w:t xml:space="preserve"> brought successful court action against his master in Connecticut for the same reason. </w:t>
      </w:r>
    </w:p>
    <w:p w14:paraId="45F2A91E" w14:textId="77777777" w:rsidR="003B0DEB" w:rsidRPr="003B0DEB" w:rsidRDefault="003B0DEB" w:rsidP="003B0DEB">
      <w:pPr>
        <w:contextualSpacing/>
        <w:rPr>
          <w:rFonts w:ascii="Garamond" w:hAnsi="Garamond"/>
        </w:rPr>
      </w:pPr>
    </w:p>
    <w:p w14:paraId="094ECCBA" w14:textId="77777777" w:rsidR="003B0DEB" w:rsidRDefault="003B0DEB" w:rsidP="003B0DEB">
      <w:pPr>
        <w:contextualSpacing/>
        <w:rPr>
          <w:rFonts w:ascii="Garamond" w:hAnsi="Garamond"/>
        </w:rPr>
      </w:pPr>
      <w:r w:rsidRPr="003B0DEB">
        <w:rPr>
          <w:rFonts w:ascii="Garamond" w:hAnsi="Garamond"/>
        </w:rPr>
        <w:t>The American Revolution taught Blacks that they could make demands on white society.  Even before war's end, they began to speak for their rights.   In 1780, seven free people of color petitioned the Massachusetts legislature for the right to vote, pointing out that they were subject to taxation without representation by the new American government. In Boston, a group of Blacks asked for school funding, something whites already had. In Norfolk, Virginia, they asked for the right to testify in court.</w:t>
      </w:r>
    </w:p>
    <w:p w14:paraId="2F10B378" w14:textId="77777777" w:rsidR="003B0DEB" w:rsidRPr="003B0DEB" w:rsidRDefault="003B0DEB" w:rsidP="003B0DEB">
      <w:pPr>
        <w:contextualSpacing/>
        <w:rPr>
          <w:rFonts w:ascii="Garamond" w:hAnsi="Garamond"/>
        </w:rPr>
      </w:pPr>
    </w:p>
    <w:p w14:paraId="2EC1C967" w14:textId="77777777" w:rsidR="003B0DEB" w:rsidRDefault="003B0DEB" w:rsidP="003B0DEB">
      <w:pPr>
        <w:contextualSpacing/>
        <w:rPr>
          <w:rFonts w:ascii="Garamond" w:hAnsi="Garamond"/>
        </w:rPr>
      </w:pPr>
      <w:r w:rsidRPr="003B0DEB">
        <w:rPr>
          <w:rFonts w:ascii="Garamond" w:hAnsi="Garamond"/>
        </w:rPr>
        <w:t xml:space="preserve">Black Clergy Speak Out.  Many African-American clergy were outspoken, despite threats to their lives.  David George, George </w:t>
      </w:r>
      <w:proofErr w:type="spellStart"/>
      <w:r w:rsidRPr="003B0DEB">
        <w:rPr>
          <w:rFonts w:ascii="Garamond" w:hAnsi="Garamond"/>
        </w:rPr>
        <w:t>Liele</w:t>
      </w:r>
      <w:proofErr w:type="spellEnd"/>
      <w:r w:rsidRPr="003B0DEB">
        <w:rPr>
          <w:rFonts w:ascii="Garamond" w:hAnsi="Garamond"/>
        </w:rPr>
        <w:t xml:space="preserve">, and Andrew Bryan pioneered the African Baptist Church while still slaves.  George and </w:t>
      </w:r>
      <w:proofErr w:type="spellStart"/>
      <w:r w:rsidRPr="003B0DEB">
        <w:rPr>
          <w:rFonts w:ascii="Garamond" w:hAnsi="Garamond"/>
        </w:rPr>
        <w:t>Liele</w:t>
      </w:r>
      <w:proofErr w:type="spellEnd"/>
      <w:r w:rsidRPr="003B0DEB">
        <w:rPr>
          <w:rFonts w:ascii="Garamond" w:hAnsi="Garamond"/>
        </w:rPr>
        <w:t xml:space="preserve"> left America with the British. </w:t>
      </w:r>
      <w:proofErr w:type="spellStart"/>
      <w:r w:rsidRPr="003B0DEB">
        <w:rPr>
          <w:rFonts w:ascii="Garamond" w:hAnsi="Garamond"/>
        </w:rPr>
        <w:t>Liele</w:t>
      </w:r>
      <w:proofErr w:type="spellEnd"/>
      <w:r w:rsidRPr="003B0DEB">
        <w:rPr>
          <w:rFonts w:ascii="Garamond" w:hAnsi="Garamond"/>
        </w:rPr>
        <w:t xml:space="preserve"> later established the Baptist Church in Jamaica, and George continued his work in Nova Scotia, Canada, then Sierra Leone. Bryan bought his freedom when his master died, and with help from white Baptists, raised money to build the First African Baptist Church of Savannah.</w:t>
      </w:r>
    </w:p>
    <w:p w14:paraId="5B5840D8" w14:textId="77777777" w:rsidR="003B0DEB" w:rsidRPr="003B0DEB" w:rsidRDefault="003B0DEB" w:rsidP="003B0DEB">
      <w:pPr>
        <w:contextualSpacing/>
        <w:rPr>
          <w:rFonts w:ascii="Garamond" w:hAnsi="Garamond"/>
        </w:rPr>
      </w:pPr>
    </w:p>
    <w:p w14:paraId="63BC82CC" w14:textId="77777777" w:rsidR="003B0DEB" w:rsidRDefault="003B0DEB" w:rsidP="003B0DEB">
      <w:pPr>
        <w:contextualSpacing/>
        <w:rPr>
          <w:rFonts w:ascii="Garamond" w:hAnsi="Garamond"/>
        </w:rPr>
      </w:pPr>
      <w:proofErr w:type="spellStart"/>
      <w:r w:rsidRPr="003B0DEB">
        <w:rPr>
          <w:rFonts w:ascii="Garamond" w:hAnsi="Garamond"/>
        </w:rPr>
        <w:lastRenderedPageBreak/>
        <w:t>Lemuel</w:t>
      </w:r>
      <w:proofErr w:type="spellEnd"/>
      <w:r w:rsidRPr="003B0DEB">
        <w:rPr>
          <w:rFonts w:ascii="Garamond" w:hAnsi="Garamond"/>
        </w:rPr>
        <w:t xml:space="preserve"> Haynes was a Minuteman at Lexington and Concord and became the first African-American minister of the Congregational Church in America. Absalom Jones, an early leader of the African Methodist Church in Philadelphia, helped organize a school for African-American children, created and directed an insurance company, and organized protests against Black civil rights violations.</w:t>
      </w:r>
    </w:p>
    <w:p w14:paraId="51F2AE44" w14:textId="77777777" w:rsidR="003B0DEB" w:rsidRPr="003B0DEB" w:rsidRDefault="003B0DEB" w:rsidP="003B0DEB">
      <w:pPr>
        <w:contextualSpacing/>
        <w:rPr>
          <w:rFonts w:ascii="Garamond" w:hAnsi="Garamond"/>
        </w:rPr>
      </w:pPr>
    </w:p>
    <w:p w14:paraId="66143E98" w14:textId="77777777" w:rsidR="003B0DEB" w:rsidRPr="003B0DEB" w:rsidRDefault="003B0DEB" w:rsidP="003B0DEB">
      <w:pPr>
        <w:contextualSpacing/>
        <w:rPr>
          <w:rFonts w:ascii="Garamond" w:hAnsi="Garamond"/>
          <w:b/>
        </w:rPr>
      </w:pPr>
      <w:r w:rsidRPr="003B0DEB">
        <w:rPr>
          <w:rFonts w:ascii="Garamond" w:hAnsi="Garamond"/>
          <w:b/>
        </w:rPr>
        <w:t>Raising White Consciousness</w:t>
      </w:r>
    </w:p>
    <w:p w14:paraId="31B22988" w14:textId="77777777" w:rsidR="003B0DEB" w:rsidRDefault="003B0DEB" w:rsidP="003B0DEB">
      <w:pPr>
        <w:contextualSpacing/>
        <w:rPr>
          <w:rFonts w:ascii="Garamond" w:hAnsi="Garamond"/>
        </w:rPr>
      </w:pPr>
      <w:r w:rsidRPr="003B0DEB">
        <w:rPr>
          <w:rFonts w:ascii="Garamond" w:hAnsi="Garamond"/>
        </w:rPr>
        <w:t>The revolutionary fight for equality reached white people who had never before questioned slavery. Many owners, especially in the North, freed their slaves or made arrangements for freedom when they died. Large abolitionist societies formed in northern states and in Maryland. Members worked to protect free African-Americans from being sold back into slavery and provided them with education and job training.  One by one, northern states followed the example of Pennsylvania and Massachusetts, passing laws that provided for the gradual emancipation of all slaves.</w:t>
      </w:r>
    </w:p>
    <w:p w14:paraId="1AF017DB" w14:textId="77777777" w:rsidR="003B0DEB" w:rsidRPr="003B0DEB" w:rsidRDefault="003B0DEB" w:rsidP="003B0DEB">
      <w:pPr>
        <w:contextualSpacing/>
        <w:rPr>
          <w:rFonts w:ascii="Garamond" w:hAnsi="Garamond"/>
        </w:rPr>
      </w:pPr>
    </w:p>
    <w:p w14:paraId="07CFF10C" w14:textId="77777777" w:rsidR="003B0DEB" w:rsidRDefault="003B0DEB" w:rsidP="003B0DEB">
      <w:pPr>
        <w:contextualSpacing/>
        <w:rPr>
          <w:rFonts w:ascii="Garamond" w:hAnsi="Garamond"/>
        </w:rPr>
      </w:pPr>
      <w:r w:rsidRPr="003B0DEB">
        <w:rPr>
          <w:rFonts w:ascii="Garamond" w:hAnsi="Garamond"/>
        </w:rPr>
        <w:t>Slavery existed in the North until well into the 1800s, but by 1804, all northern states had laws abolishing it. Southern leaders also spoke out against slavery, but there was not enough support to pass antislavery laws. Virginia, however, made it easier for owners to free their slaves, doing away with a law that required them to first obtain consent from the legislature. Virginia also decreed the death penalty to anyone who knowingly sold a free person as a slave.</w:t>
      </w:r>
    </w:p>
    <w:p w14:paraId="4F5F0D95" w14:textId="77777777" w:rsidR="003B0DEB" w:rsidRPr="003B0DEB" w:rsidRDefault="003B0DEB" w:rsidP="003B0DEB">
      <w:pPr>
        <w:contextualSpacing/>
        <w:rPr>
          <w:rFonts w:ascii="Garamond" w:hAnsi="Garamond"/>
        </w:rPr>
      </w:pPr>
    </w:p>
    <w:p w14:paraId="0C98FE20" w14:textId="77777777" w:rsidR="003B0DEB" w:rsidRDefault="003B0DEB" w:rsidP="003B0DEB">
      <w:pPr>
        <w:contextualSpacing/>
        <w:rPr>
          <w:rFonts w:ascii="Garamond" w:hAnsi="Garamond"/>
        </w:rPr>
      </w:pPr>
      <w:r w:rsidRPr="003B0DEB">
        <w:rPr>
          <w:rFonts w:ascii="Garamond" w:hAnsi="Garamond"/>
        </w:rPr>
        <w:t>The number of free African-Americans increased after the war in Virginia, Maryland, and North Carolina, and these states gradually limited or banned the slave trade. Nevertheless, the slave population grew in the South as African­ Americans continued to be born into slavery. South Carolina and Georgia were more tied to slavery than ever with the advent of cotton as an important crop. These states stepped up the slave trade after the war.</w:t>
      </w:r>
    </w:p>
    <w:p w14:paraId="6459C1CD" w14:textId="77777777" w:rsidR="003B0DEB" w:rsidRPr="003B0DEB" w:rsidRDefault="003B0DEB" w:rsidP="003B0DEB">
      <w:pPr>
        <w:contextualSpacing/>
        <w:rPr>
          <w:rFonts w:ascii="Garamond" w:hAnsi="Garamond"/>
        </w:rPr>
      </w:pPr>
    </w:p>
    <w:p w14:paraId="626CCDCE" w14:textId="77777777" w:rsidR="003B0DEB" w:rsidRPr="003B0DEB" w:rsidRDefault="003B0DEB" w:rsidP="003B0DEB">
      <w:pPr>
        <w:contextualSpacing/>
        <w:rPr>
          <w:rFonts w:ascii="Garamond" w:hAnsi="Garamond"/>
          <w:b/>
        </w:rPr>
      </w:pPr>
      <w:r w:rsidRPr="003B0DEB">
        <w:rPr>
          <w:rFonts w:ascii="Garamond" w:hAnsi="Garamond"/>
          <w:b/>
        </w:rPr>
        <w:t>White Prejudice Grows</w:t>
      </w:r>
    </w:p>
    <w:p w14:paraId="03204D1A" w14:textId="77777777" w:rsidR="003B0DEB" w:rsidRDefault="003B0DEB" w:rsidP="003B0DEB">
      <w:pPr>
        <w:contextualSpacing/>
        <w:rPr>
          <w:rFonts w:ascii="Garamond" w:hAnsi="Garamond"/>
        </w:rPr>
      </w:pPr>
      <w:r w:rsidRPr="003B0DEB">
        <w:rPr>
          <w:rFonts w:ascii="Garamond" w:hAnsi="Garamond"/>
        </w:rPr>
        <w:t>Many owners enforced even stricter slave codes after the war to prevent revolts. Southern states passed laws that reflected the growing racial prejudices of white slave owners. These prejudices arose from feelings of white superiority. But they also arose from the fear of violence at the hands of slaves who suffered from miserable treatment and resented a system that excluded them from the calls for freedom that were rising up around them. So in many ways, white prejudice fed on itself, resulting in a legal system that looked the other way, for instance, when an owner killed a slave. Yet the same system demanded death for a slave who killed a cruel overseer.</w:t>
      </w:r>
    </w:p>
    <w:p w14:paraId="093A9C31" w14:textId="77777777" w:rsidR="003B0DEB" w:rsidRPr="003B0DEB" w:rsidRDefault="003B0DEB" w:rsidP="003B0DEB">
      <w:pPr>
        <w:contextualSpacing/>
        <w:rPr>
          <w:rFonts w:ascii="Garamond" w:hAnsi="Garamond"/>
        </w:rPr>
      </w:pPr>
    </w:p>
    <w:p w14:paraId="2886AAB1" w14:textId="77777777" w:rsidR="003B0DEB" w:rsidRDefault="003B0DEB" w:rsidP="003B0DEB">
      <w:pPr>
        <w:contextualSpacing/>
        <w:rPr>
          <w:rFonts w:ascii="Garamond" w:hAnsi="Garamond"/>
        </w:rPr>
      </w:pPr>
      <w:r w:rsidRPr="003B0DEB">
        <w:rPr>
          <w:rFonts w:ascii="Garamond" w:hAnsi="Garamond"/>
        </w:rPr>
        <w:t>Eventually, in response to continued unrest, some southern states, such as Virginia and North Carolina, passed laws giving African-Americans some legal protection, such as the right to trial by jury and the right to be represented by a lawyer.  However, when cases came to court in the South, most judges and juries automatically ruled in favor of owners. The double legal standard against African-Americans would continue well into the twentieth century.</w:t>
      </w:r>
    </w:p>
    <w:p w14:paraId="514F1D2F" w14:textId="77777777" w:rsidR="003B0DEB" w:rsidRPr="003B0DEB" w:rsidRDefault="003B0DEB" w:rsidP="003B0DEB">
      <w:pPr>
        <w:contextualSpacing/>
        <w:rPr>
          <w:rFonts w:ascii="Garamond" w:hAnsi="Garamond"/>
        </w:rPr>
      </w:pPr>
    </w:p>
    <w:p w14:paraId="3A211ECE" w14:textId="77777777" w:rsidR="00C45CDA" w:rsidRDefault="00C45CDA" w:rsidP="003B0DEB">
      <w:pPr>
        <w:contextualSpacing/>
        <w:rPr>
          <w:rFonts w:ascii="Garamond" w:hAnsi="Garamond"/>
          <w:b/>
        </w:rPr>
      </w:pPr>
    </w:p>
    <w:p w14:paraId="631F7D4F" w14:textId="77777777" w:rsidR="003B0DEB" w:rsidRPr="003B0DEB" w:rsidRDefault="003B0DEB" w:rsidP="003B0DEB">
      <w:pPr>
        <w:contextualSpacing/>
        <w:rPr>
          <w:rFonts w:ascii="Garamond" w:hAnsi="Garamond"/>
          <w:b/>
        </w:rPr>
      </w:pPr>
      <w:r w:rsidRPr="003B0DEB">
        <w:rPr>
          <w:rFonts w:ascii="Garamond" w:hAnsi="Garamond"/>
          <w:b/>
        </w:rPr>
        <w:lastRenderedPageBreak/>
        <w:t>Rights for Slaves</w:t>
      </w:r>
    </w:p>
    <w:p w14:paraId="4A173124" w14:textId="77777777" w:rsidR="003B0DEB" w:rsidRDefault="003B0DEB" w:rsidP="003B0DEB">
      <w:pPr>
        <w:contextualSpacing/>
        <w:rPr>
          <w:rFonts w:ascii="Garamond" w:hAnsi="Garamond"/>
        </w:rPr>
      </w:pPr>
      <w:r w:rsidRPr="003B0DEB">
        <w:rPr>
          <w:rFonts w:ascii="Garamond" w:hAnsi="Garamond"/>
        </w:rPr>
        <w:t>During the war, some owners realized that they could no longer control their slaves' lives; these slaves enjoyed some independence. After the war, some owners allowed slaves to sell produce grown in their own small gardens. Slaves also could sell baskets, chairs, wooden bowls, and other items made on their own time. They could hire themselves out to other plantations for field work on Sundays. Others worked freely as butchers, tailors, carpenters, masons, and cobblers. They were required to give a percentage of their earnings to their owners, but they saved the rest for their freedom.</w:t>
      </w:r>
    </w:p>
    <w:p w14:paraId="76C50C10" w14:textId="77777777" w:rsidR="003B0DEB" w:rsidRPr="003B0DEB" w:rsidRDefault="003B0DEB" w:rsidP="003B0DEB">
      <w:pPr>
        <w:contextualSpacing/>
        <w:rPr>
          <w:rFonts w:ascii="Garamond" w:hAnsi="Garamond"/>
        </w:rPr>
      </w:pPr>
    </w:p>
    <w:p w14:paraId="006CC7CA" w14:textId="77777777" w:rsidR="003B0DEB" w:rsidRPr="003B0DEB" w:rsidRDefault="003B0DEB" w:rsidP="003B0DEB">
      <w:pPr>
        <w:contextualSpacing/>
        <w:rPr>
          <w:rFonts w:ascii="Garamond" w:hAnsi="Garamond"/>
          <w:b/>
        </w:rPr>
      </w:pPr>
      <w:r w:rsidRPr="003B0DEB">
        <w:rPr>
          <w:rFonts w:ascii="Garamond" w:hAnsi="Garamond"/>
          <w:b/>
        </w:rPr>
        <w:t>Big Losses for American Indians</w:t>
      </w:r>
    </w:p>
    <w:p w14:paraId="68393B2A" w14:textId="77777777" w:rsidR="003B0DEB" w:rsidRDefault="003B0DEB" w:rsidP="003B0DEB">
      <w:pPr>
        <w:contextualSpacing/>
        <w:rPr>
          <w:rFonts w:ascii="Garamond" w:hAnsi="Garamond"/>
        </w:rPr>
      </w:pPr>
      <w:r w:rsidRPr="003B0DEB">
        <w:rPr>
          <w:rFonts w:ascii="Garamond" w:hAnsi="Garamond"/>
        </w:rPr>
        <w:t>The British did make provisions for their Native allies in the peace treaty they signed with the colonists. According to the 1783 treaty, England recognized the former colonies as the United States, an independent nation, granting the former colonists all land from the Atlantic Ocean to the Mississippi River and from Canada to Florida. England gave Florida to Spain. The treaty ignored the fact that the territory handed to the United States was Indian land.</w:t>
      </w:r>
    </w:p>
    <w:p w14:paraId="769FAF98" w14:textId="77777777" w:rsidR="003B0DEB" w:rsidRPr="003B0DEB" w:rsidRDefault="003B0DEB" w:rsidP="003B0DEB">
      <w:pPr>
        <w:contextualSpacing/>
        <w:rPr>
          <w:rFonts w:ascii="Garamond" w:hAnsi="Garamond"/>
        </w:rPr>
      </w:pPr>
    </w:p>
    <w:p w14:paraId="672050C1" w14:textId="77777777" w:rsidR="003B0DEB" w:rsidRDefault="003B0DEB" w:rsidP="003B0DEB">
      <w:pPr>
        <w:tabs>
          <w:tab w:val="left" w:pos="5400"/>
        </w:tabs>
        <w:contextualSpacing/>
        <w:rPr>
          <w:rFonts w:ascii="Garamond" w:hAnsi="Garamond"/>
        </w:rPr>
      </w:pPr>
      <w:r w:rsidRPr="003B0DEB">
        <w:rPr>
          <w:rFonts w:ascii="Garamond" w:hAnsi="Garamond"/>
        </w:rPr>
        <w:t xml:space="preserve">Indians were forced to negotiate separate treaties with the Americans, most of whom regarded them as defeated enemies. U.S. officials held meetings with Indian representatives, informing them that their lands had been surrendered by the British and that they must now recognize U.S. control. Indians were shocked and angered. They had lost people, crops, </w:t>
      </w:r>
      <w:proofErr w:type="gramStart"/>
      <w:r w:rsidRPr="003B0DEB">
        <w:rPr>
          <w:rFonts w:ascii="Garamond" w:hAnsi="Garamond"/>
        </w:rPr>
        <w:t>even</w:t>
      </w:r>
      <w:proofErr w:type="gramEnd"/>
      <w:r w:rsidRPr="003B0DEB">
        <w:rPr>
          <w:rFonts w:ascii="Garamond" w:hAnsi="Garamond"/>
        </w:rPr>
        <w:t xml:space="preserve"> entire villages in the war. And they had been good allies to the British.</w:t>
      </w:r>
    </w:p>
    <w:p w14:paraId="5DC6E3BD" w14:textId="77777777" w:rsidR="003B0DEB" w:rsidRPr="003B0DEB" w:rsidRDefault="003B0DEB" w:rsidP="003B0DEB">
      <w:pPr>
        <w:tabs>
          <w:tab w:val="left" w:pos="5400"/>
        </w:tabs>
        <w:contextualSpacing/>
        <w:rPr>
          <w:rFonts w:ascii="Garamond" w:hAnsi="Garamond"/>
        </w:rPr>
      </w:pPr>
    </w:p>
    <w:p w14:paraId="321BAB85" w14:textId="77777777" w:rsidR="003B0DEB" w:rsidRDefault="003B0DEB" w:rsidP="003B0DEB">
      <w:pPr>
        <w:tabs>
          <w:tab w:val="left" w:pos="5400"/>
        </w:tabs>
        <w:contextualSpacing/>
        <w:rPr>
          <w:rFonts w:ascii="Garamond" w:hAnsi="Garamond"/>
        </w:rPr>
      </w:pPr>
      <w:r w:rsidRPr="003B0DEB">
        <w:rPr>
          <w:rFonts w:ascii="Garamond" w:hAnsi="Garamond"/>
        </w:rPr>
        <w:t>Creek and Choctaw in the South had succeeded until the war's end in keeping Savannah in British hands. The Iroquois continued their raids on Americans long after the British surrendered at Yorktown. They had not admitted defeat and could not understand how the British could leave them to deal with land-hungry settlers. Because white settlement of Indian lands had ceased during the war, Native people had good reason to prolong the fight. When the conflict ended, settlers and land speculators once again moved west.</w:t>
      </w:r>
    </w:p>
    <w:p w14:paraId="6A8FC955" w14:textId="77777777" w:rsidR="003B0DEB" w:rsidRPr="003B0DEB" w:rsidRDefault="003B0DEB" w:rsidP="003B0DEB">
      <w:pPr>
        <w:tabs>
          <w:tab w:val="left" w:pos="5400"/>
        </w:tabs>
        <w:contextualSpacing/>
        <w:rPr>
          <w:rFonts w:ascii="Garamond" w:hAnsi="Garamond"/>
        </w:rPr>
      </w:pPr>
    </w:p>
    <w:p w14:paraId="292BAEAD" w14:textId="77777777" w:rsidR="003B0DEB" w:rsidRPr="003B0DEB" w:rsidRDefault="003B0DEB" w:rsidP="003B0DEB">
      <w:pPr>
        <w:tabs>
          <w:tab w:val="left" w:pos="5400"/>
        </w:tabs>
        <w:contextualSpacing/>
        <w:rPr>
          <w:rFonts w:ascii="Garamond" w:hAnsi="Garamond"/>
          <w:b/>
        </w:rPr>
      </w:pPr>
      <w:r w:rsidRPr="003B0DEB">
        <w:rPr>
          <w:rFonts w:ascii="Garamond" w:hAnsi="Garamond"/>
          <w:b/>
        </w:rPr>
        <w:t>Creating Reservations</w:t>
      </w:r>
    </w:p>
    <w:p w14:paraId="0BD8F2CD" w14:textId="77777777" w:rsidR="003B0DEB" w:rsidRDefault="003B0DEB" w:rsidP="003B0DEB">
      <w:pPr>
        <w:tabs>
          <w:tab w:val="left" w:pos="5400"/>
        </w:tabs>
        <w:contextualSpacing/>
        <w:rPr>
          <w:rFonts w:ascii="Garamond" w:hAnsi="Garamond"/>
        </w:rPr>
      </w:pPr>
      <w:r w:rsidRPr="003B0DEB">
        <w:rPr>
          <w:rFonts w:ascii="Garamond" w:hAnsi="Garamond"/>
        </w:rPr>
        <w:t>After the war, the U.S. government set aside land for Indians within portions of their former territories. Shawnee, Delaware, Wyandot, some Ottawa, and Ojibwa were given reservations in Ohio. The Iroquois League, including the Tuscarora and Oneida, who had supported the Americans in the war, received small reservations in New York. Many Mohawk and other Iroquois followers of Joseph Brant went to Canada, where the British honored the Indians' loyalty with land along the Grand River in what is now Ontario. Their town became known as Brantford, and Joseph Brant remained an important leader.</w:t>
      </w:r>
    </w:p>
    <w:p w14:paraId="1CE74EAF" w14:textId="77777777" w:rsidR="003B0DEB" w:rsidRPr="003B0DEB" w:rsidRDefault="003B0DEB" w:rsidP="003B0DEB">
      <w:pPr>
        <w:tabs>
          <w:tab w:val="left" w:pos="5400"/>
        </w:tabs>
        <w:contextualSpacing/>
        <w:rPr>
          <w:rFonts w:ascii="Garamond" w:hAnsi="Garamond"/>
        </w:rPr>
      </w:pPr>
    </w:p>
    <w:p w14:paraId="70C2497E" w14:textId="77777777" w:rsidR="003B0DEB" w:rsidRPr="003B0DEB" w:rsidRDefault="003B0DEB" w:rsidP="003B0DEB">
      <w:pPr>
        <w:tabs>
          <w:tab w:val="left" w:pos="5400"/>
        </w:tabs>
        <w:contextualSpacing/>
        <w:rPr>
          <w:rFonts w:ascii="Garamond" w:hAnsi="Garamond"/>
          <w:b/>
        </w:rPr>
      </w:pPr>
      <w:r w:rsidRPr="003B0DEB">
        <w:rPr>
          <w:rFonts w:ascii="Garamond" w:hAnsi="Garamond"/>
          <w:b/>
        </w:rPr>
        <w:t xml:space="preserve">Taking Indian Land </w:t>
      </w:r>
    </w:p>
    <w:p w14:paraId="688A5045" w14:textId="77777777" w:rsidR="003B0DEB" w:rsidRDefault="003B0DEB" w:rsidP="003B0DEB">
      <w:pPr>
        <w:tabs>
          <w:tab w:val="left" w:pos="5400"/>
        </w:tabs>
        <w:contextualSpacing/>
        <w:rPr>
          <w:rFonts w:ascii="Garamond" w:hAnsi="Garamond"/>
        </w:rPr>
      </w:pPr>
      <w:r w:rsidRPr="003B0DEB">
        <w:rPr>
          <w:rFonts w:ascii="Garamond" w:hAnsi="Garamond"/>
        </w:rPr>
        <w:t xml:space="preserve">Indians in the Great Lakes region soon found their new treaties violated by white settlers. Individual states had more power than the federal government, so agreements between Congress and Native people often were under­ mined by the states, whose citizens had no sympathy for Indians. Their prejudices had been fueled by the war's fierce fighting. Also, many of these people could not afford land in </w:t>
      </w:r>
      <w:r w:rsidRPr="003B0DEB">
        <w:rPr>
          <w:rFonts w:ascii="Garamond" w:hAnsi="Garamond"/>
        </w:rPr>
        <w:lastRenderedPageBreak/>
        <w:t>parts of the United States already settled. They did not know Indian culture and did not understand the spiritual connection between Indians and the land. They wanted to fulfill their own dreams.            .</w:t>
      </w:r>
    </w:p>
    <w:p w14:paraId="1D365DAE" w14:textId="77777777" w:rsidR="003B0DEB" w:rsidRPr="003B0DEB" w:rsidRDefault="003B0DEB" w:rsidP="003B0DEB">
      <w:pPr>
        <w:tabs>
          <w:tab w:val="left" w:pos="5400"/>
        </w:tabs>
        <w:contextualSpacing/>
        <w:rPr>
          <w:rFonts w:ascii="Garamond" w:hAnsi="Garamond"/>
        </w:rPr>
      </w:pPr>
    </w:p>
    <w:p w14:paraId="49B4A44B" w14:textId="77777777" w:rsidR="003B0DEB" w:rsidRPr="003B0DEB" w:rsidRDefault="003B0DEB" w:rsidP="003B0DEB">
      <w:pPr>
        <w:tabs>
          <w:tab w:val="left" w:pos="5400"/>
        </w:tabs>
        <w:contextualSpacing/>
        <w:rPr>
          <w:rFonts w:ascii="Garamond" w:hAnsi="Garamond"/>
        </w:rPr>
      </w:pPr>
      <w:r w:rsidRPr="003B0DEB">
        <w:rPr>
          <w:rFonts w:ascii="Garamond" w:hAnsi="Garamond"/>
        </w:rPr>
        <w:t>The prevailing mood of white Americans was reflected in these words by an army officer: "The people of Kentucky will carry on private expeditions against the Indians and kill them whenever they meet them, and I do not believe that there is a jury in all Kentucky who would punish a man for it."</w:t>
      </w:r>
    </w:p>
    <w:p w14:paraId="320FA10C" w14:textId="77777777" w:rsidR="003B0DEB" w:rsidRDefault="003B0DEB" w:rsidP="003B0DEB">
      <w:pPr>
        <w:tabs>
          <w:tab w:val="left" w:pos="5400"/>
        </w:tabs>
        <w:contextualSpacing/>
        <w:rPr>
          <w:rFonts w:ascii="Garamond" w:hAnsi="Garamond"/>
        </w:rPr>
      </w:pPr>
      <w:r w:rsidRPr="003B0DEB">
        <w:rPr>
          <w:rFonts w:ascii="Garamond" w:hAnsi="Garamond"/>
        </w:rPr>
        <w:t>The U.S. Congress attempted to protect what rights the Indians still retained. Congress warned settlers in 1783 not to purchase or settle Indian lands. In 1785, Congress told settlers to stay south of the Ohio River. The federal government sent troops to evict squatters who ignored these orders, but their efforts failed. White settlers kept coming, and Congress did not send enough troops to enforce the law.</w:t>
      </w:r>
    </w:p>
    <w:p w14:paraId="1CA20DFF" w14:textId="77777777" w:rsidR="003B0DEB" w:rsidRPr="003B0DEB" w:rsidRDefault="003B0DEB" w:rsidP="003B0DEB">
      <w:pPr>
        <w:tabs>
          <w:tab w:val="left" w:pos="5400"/>
        </w:tabs>
        <w:contextualSpacing/>
        <w:rPr>
          <w:rFonts w:ascii="Garamond" w:hAnsi="Garamond"/>
        </w:rPr>
      </w:pPr>
    </w:p>
    <w:p w14:paraId="0FFFB1CD" w14:textId="77777777" w:rsidR="003B0DEB" w:rsidRDefault="003B0DEB" w:rsidP="003B0DEB">
      <w:pPr>
        <w:tabs>
          <w:tab w:val="left" w:pos="5400"/>
        </w:tabs>
        <w:contextualSpacing/>
        <w:rPr>
          <w:rFonts w:ascii="Garamond" w:hAnsi="Garamond"/>
        </w:rPr>
      </w:pPr>
      <w:r w:rsidRPr="003B0DEB">
        <w:rPr>
          <w:rFonts w:ascii="Garamond" w:hAnsi="Garamond"/>
        </w:rPr>
        <w:t xml:space="preserve">There was much fighting between Indians and white settlers in the Great Lakes region. In 1787, the Northwest Ordinance, enacted by the U.S. Congress, encouraged European-Americans to settle the present states of Ohio, Indiana, Illinois, and Wisconsin. Battles grew more heated and involved many tribes, including the Miami, Potawatomi, Menominee, Illinois, Sauk, Fox, Winnebago, and Shawnee. Fighting continued into the nineteenth century, with </w:t>
      </w:r>
      <w:r>
        <w:rPr>
          <w:rFonts w:ascii="Garamond" w:hAnsi="Garamond"/>
        </w:rPr>
        <w:t>Indian lands whittled into ever-</w:t>
      </w:r>
      <w:r w:rsidRPr="003B0DEB">
        <w:rPr>
          <w:rFonts w:ascii="Garamond" w:hAnsi="Garamond"/>
        </w:rPr>
        <w:t>smaller pieces.</w:t>
      </w:r>
    </w:p>
    <w:p w14:paraId="5F54C7DC" w14:textId="77777777" w:rsidR="003B0DEB" w:rsidRPr="003B0DEB" w:rsidRDefault="003B0DEB" w:rsidP="003B0DEB">
      <w:pPr>
        <w:tabs>
          <w:tab w:val="left" w:pos="5400"/>
        </w:tabs>
        <w:contextualSpacing/>
        <w:rPr>
          <w:rFonts w:ascii="Garamond" w:hAnsi="Garamond"/>
        </w:rPr>
      </w:pPr>
    </w:p>
    <w:p w14:paraId="52841A36" w14:textId="77777777" w:rsidR="003B0DEB" w:rsidRPr="003B0DEB" w:rsidRDefault="003B0DEB" w:rsidP="003B0DEB">
      <w:pPr>
        <w:tabs>
          <w:tab w:val="left" w:pos="5400"/>
        </w:tabs>
        <w:contextualSpacing/>
        <w:rPr>
          <w:rFonts w:ascii="Garamond" w:hAnsi="Garamond"/>
          <w:b/>
        </w:rPr>
      </w:pPr>
      <w:r w:rsidRPr="003B0DEB">
        <w:rPr>
          <w:rFonts w:ascii="Garamond" w:hAnsi="Garamond"/>
          <w:b/>
        </w:rPr>
        <w:t xml:space="preserve">Troubled Times in the Southeast </w:t>
      </w:r>
    </w:p>
    <w:p w14:paraId="30EE7AE9" w14:textId="77777777" w:rsidR="003B0DEB" w:rsidRDefault="003B0DEB" w:rsidP="003B0DEB">
      <w:pPr>
        <w:tabs>
          <w:tab w:val="left" w:pos="5400"/>
        </w:tabs>
        <w:contextualSpacing/>
        <w:rPr>
          <w:rFonts w:ascii="Garamond" w:hAnsi="Garamond"/>
        </w:rPr>
      </w:pPr>
      <w:r w:rsidRPr="003B0DEB">
        <w:rPr>
          <w:rFonts w:ascii="Garamond" w:hAnsi="Garamond"/>
        </w:rPr>
        <w:t>The situation was difficult and confusing for southeastern tribes after the war. Their lands lay in areas claimed by several governments, so they could not be sure whom they could trust in negotiating treaties. The Cherokee, for instance, occupied land claimed by North Carolina, South Carolina, and Georgia, and in the far South by France and Spain.  The new central government of the United States also claimed much of this land. Some claims overlapped areas belonging to the Creek and the Chickasaw. Worse, government agents who negotiated treaties often acted for land speculators. They went after the most land for the lowest possible price.</w:t>
      </w:r>
    </w:p>
    <w:p w14:paraId="47EE08B2" w14:textId="77777777" w:rsidR="003B0DEB" w:rsidRPr="003B0DEB" w:rsidRDefault="003B0DEB" w:rsidP="003B0DEB">
      <w:pPr>
        <w:tabs>
          <w:tab w:val="left" w:pos="5400"/>
        </w:tabs>
        <w:contextualSpacing/>
        <w:rPr>
          <w:rFonts w:ascii="Garamond" w:hAnsi="Garamond"/>
        </w:rPr>
      </w:pPr>
    </w:p>
    <w:p w14:paraId="11D07C85" w14:textId="77777777" w:rsidR="003B0DEB" w:rsidRDefault="003B0DEB" w:rsidP="003B0DEB">
      <w:pPr>
        <w:tabs>
          <w:tab w:val="left" w:pos="5400"/>
        </w:tabs>
        <w:contextualSpacing/>
        <w:rPr>
          <w:rFonts w:ascii="Garamond" w:hAnsi="Garamond"/>
        </w:rPr>
      </w:pPr>
      <w:r w:rsidRPr="003B0DEB">
        <w:rPr>
          <w:rFonts w:ascii="Garamond" w:hAnsi="Garamond"/>
        </w:rPr>
        <w:t>The Cherokee, Creek, Choctaw, and Chickasaw reluctantly made separate treaties with the U.S. government. Each tribe gave up much land in return for promises that new land would be protected. As in the North, white settlers moved onto Indian lands any way, with bloodshed for years to come.</w:t>
      </w:r>
    </w:p>
    <w:p w14:paraId="0645A45B" w14:textId="77777777" w:rsidR="003B0DEB" w:rsidRPr="003B0DEB" w:rsidRDefault="003B0DEB" w:rsidP="003B0DEB">
      <w:pPr>
        <w:tabs>
          <w:tab w:val="left" w:pos="5400"/>
        </w:tabs>
        <w:contextualSpacing/>
        <w:rPr>
          <w:rFonts w:ascii="Garamond" w:hAnsi="Garamond"/>
        </w:rPr>
      </w:pPr>
    </w:p>
    <w:p w14:paraId="38BEE6B7" w14:textId="77777777" w:rsidR="003B0DEB" w:rsidRPr="003B0DEB" w:rsidRDefault="003B0DEB" w:rsidP="003B0DEB">
      <w:pPr>
        <w:tabs>
          <w:tab w:val="left" w:pos="5400"/>
        </w:tabs>
        <w:contextualSpacing/>
        <w:rPr>
          <w:rFonts w:ascii="Garamond" w:hAnsi="Garamond"/>
          <w:b/>
        </w:rPr>
      </w:pPr>
      <w:r w:rsidRPr="003B0DEB">
        <w:rPr>
          <w:rFonts w:ascii="Garamond" w:hAnsi="Garamond"/>
          <w:b/>
        </w:rPr>
        <w:t xml:space="preserve">Adopting European Ways  </w:t>
      </w:r>
    </w:p>
    <w:p w14:paraId="0EA5C20A" w14:textId="77777777" w:rsidR="003B0DEB" w:rsidRDefault="003B0DEB" w:rsidP="003B0DEB">
      <w:pPr>
        <w:tabs>
          <w:tab w:val="left" w:pos="5400"/>
        </w:tabs>
        <w:contextualSpacing/>
        <w:rPr>
          <w:rFonts w:ascii="Garamond" w:hAnsi="Garamond"/>
        </w:rPr>
      </w:pPr>
      <w:r w:rsidRPr="003B0DEB">
        <w:rPr>
          <w:rFonts w:ascii="Garamond" w:hAnsi="Garamond"/>
        </w:rPr>
        <w:t>In the troubled years following the American Revolution, southeastern Indians abandoned ancient traditions. Some of these changes came through intermarriage with the whites.  Colonial men who had fought for the British married Native women. They often moved their families from tribal towns to farms where they lived independently. They had many children but did not teach them their Native language and religion and did not allow the wife's brother to teach them, as was the custom in matrilineal tribes.</w:t>
      </w:r>
    </w:p>
    <w:p w14:paraId="0811BF05" w14:textId="77777777" w:rsidR="003B0DEB" w:rsidRPr="003B0DEB" w:rsidRDefault="003B0DEB" w:rsidP="003B0DEB">
      <w:pPr>
        <w:tabs>
          <w:tab w:val="left" w:pos="5400"/>
        </w:tabs>
        <w:contextualSpacing/>
        <w:rPr>
          <w:rFonts w:ascii="Garamond" w:hAnsi="Garamond"/>
        </w:rPr>
      </w:pPr>
    </w:p>
    <w:p w14:paraId="2BD9DDF0" w14:textId="77777777" w:rsidR="003B0DEB" w:rsidRDefault="003B0DEB" w:rsidP="003B0DEB">
      <w:pPr>
        <w:tabs>
          <w:tab w:val="left" w:pos="5400"/>
        </w:tabs>
        <w:contextualSpacing/>
        <w:rPr>
          <w:rFonts w:ascii="Garamond" w:hAnsi="Garamond"/>
        </w:rPr>
      </w:pPr>
      <w:r w:rsidRPr="003B0DEB">
        <w:rPr>
          <w:rFonts w:ascii="Garamond" w:hAnsi="Garamond"/>
        </w:rPr>
        <w:t xml:space="preserve">Other southeastern Indians began adopting more and more white customs in the hopes that this would make them acceptable to their European-American neighbors. Their farms resembled white farms, with livestock, cotton, and wheat. They learned European techniques </w:t>
      </w:r>
      <w:r w:rsidRPr="003B0DEB">
        <w:rPr>
          <w:rFonts w:ascii="Garamond" w:hAnsi="Garamond"/>
        </w:rPr>
        <w:lastRenderedPageBreak/>
        <w:t>for such trades as spinning, weaving, and blacksmithing and started their own businesses. They purchased sl</w:t>
      </w:r>
      <w:r>
        <w:rPr>
          <w:rFonts w:ascii="Garamond" w:hAnsi="Garamond"/>
        </w:rPr>
        <w:t>aves, wore European clothing</w:t>
      </w:r>
      <w:r w:rsidRPr="003B0DEB">
        <w:rPr>
          <w:rFonts w:ascii="Garamond" w:hAnsi="Garamond"/>
        </w:rPr>
        <w:t>, and sent their sons to missionary schools.</w:t>
      </w:r>
    </w:p>
    <w:p w14:paraId="6023FFBA" w14:textId="77777777" w:rsidR="003B0DEB" w:rsidRPr="003B0DEB" w:rsidRDefault="003B0DEB" w:rsidP="003B0DEB">
      <w:pPr>
        <w:tabs>
          <w:tab w:val="left" w:pos="5400"/>
        </w:tabs>
        <w:contextualSpacing/>
        <w:rPr>
          <w:rFonts w:ascii="Garamond" w:hAnsi="Garamond"/>
        </w:rPr>
      </w:pPr>
    </w:p>
    <w:p w14:paraId="60165D9B" w14:textId="77777777" w:rsidR="003B0DEB" w:rsidRDefault="003B0DEB" w:rsidP="003B0DEB">
      <w:pPr>
        <w:tabs>
          <w:tab w:val="left" w:pos="5400"/>
        </w:tabs>
        <w:contextualSpacing/>
        <w:rPr>
          <w:rFonts w:ascii="Garamond" w:hAnsi="Garamond"/>
        </w:rPr>
      </w:pPr>
      <w:r w:rsidRPr="003B0DEB">
        <w:rPr>
          <w:rFonts w:ascii="Garamond" w:hAnsi="Garamond"/>
        </w:rPr>
        <w:t>Adopting white ways helped southeastern tribes become less dependent on trade with the European-Americans, but it turned them away from their own chiefs and religious leaders. European-Americans failed to accept the Natives as equals, even though they were granted many of the liberties and rights under the law that the colonists had sought in the Declaration of Independence.</w:t>
      </w:r>
    </w:p>
    <w:p w14:paraId="5511F7BF" w14:textId="77777777" w:rsidR="003B0DEB" w:rsidRPr="003B0DEB" w:rsidRDefault="003B0DEB" w:rsidP="003B0DEB">
      <w:pPr>
        <w:tabs>
          <w:tab w:val="left" w:pos="5400"/>
        </w:tabs>
        <w:contextualSpacing/>
        <w:rPr>
          <w:rFonts w:ascii="Garamond" w:hAnsi="Garamond"/>
        </w:rPr>
      </w:pPr>
    </w:p>
    <w:p w14:paraId="2D5A3E91" w14:textId="77777777" w:rsidR="003B0DEB" w:rsidRPr="003B0DEB" w:rsidRDefault="003B0DEB" w:rsidP="003B0DEB">
      <w:pPr>
        <w:tabs>
          <w:tab w:val="left" w:pos="5400"/>
        </w:tabs>
        <w:contextualSpacing/>
        <w:rPr>
          <w:rFonts w:ascii="Garamond" w:hAnsi="Garamond"/>
          <w:b/>
        </w:rPr>
      </w:pPr>
      <w:r w:rsidRPr="003B0DEB">
        <w:rPr>
          <w:rFonts w:ascii="Garamond" w:hAnsi="Garamond"/>
          <w:b/>
        </w:rPr>
        <w:t>American Women Speak Out for their Rights</w:t>
      </w:r>
    </w:p>
    <w:p w14:paraId="7A1F14E4" w14:textId="77777777" w:rsidR="003B0DEB" w:rsidRDefault="003B0DEB" w:rsidP="003B0DEB">
      <w:pPr>
        <w:tabs>
          <w:tab w:val="left" w:pos="5400"/>
        </w:tabs>
        <w:contextualSpacing/>
        <w:rPr>
          <w:rFonts w:ascii="Garamond" w:hAnsi="Garamond"/>
        </w:rPr>
      </w:pPr>
      <w:r w:rsidRPr="003B0DEB">
        <w:rPr>
          <w:rFonts w:ascii="Garamond" w:hAnsi="Garamond"/>
        </w:rPr>
        <w:t>As we have learned, colonial women played an important role in the Revolution. They performed jobs that kept the new nation alive while its men were at war. They farmed and worked in many trades and professions. They followed their men to the battlefields and tended to their needs, sometimes even taking up arms. They also participated in public affairs, boycotting British goods, campaigning against the British tea tax, and confronting merchants who gouged them with high prices.</w:t>
      </w:r>
    </w:p>
    <w:p w14:paraId="15717554" w14:textId="77777777" w:rsidR="003B0DEB" w:rsidRPr="003B0DEB" w:rsidRDefault="003B0DEB" w:rsidP="003B0DEB">
      <w:pPr>
        <w:tabs>
          <w:tab w:val="left" w:pos="5400"/>
        </w:tabs>
        <w:contextualSpacing/>
        <w:rPr>
          <w:rFonts w:ascii="Garamond" w:hAnsi="Garamond"/>
        </w:rPr>
      </w:pPr>
    </w:p>
    <w:p w14:paraId="3CAECCCA" w14:textId="77777777" w:rsidR="003B0DEB" w:rsidRPr="003B0DEB" w:rsidRDefault="003B0DEB" w:rsidP="003B0DEB">
      <w:pPr>
        <w:tabs>
          <w:tab w:val="left" w:pos="5400"/>
        </w:tabs>
        <w:contextualSpacing/>
        <w:rPr>
          <w:rFonts w:ascii="Garamond" w:hAnsi="Garamond"/>
        </w:rPr>
      </w:pPr>
      <w:r w:rsidRPr="003B0DEB">
        <w:rPr>
          <w:rFonts w:ascii="Garamond" w:hAnsi="Garamond"/>
        </w:rPr>
        <w:t>This was considerable progress for European-American women, who had previously lived in the shadows of their husbands, brothers, and fathers. They had no voting rights, and if they were married, could not own property; many had no formal education and could not read or write.</w:t>
      </w:r>
    </w:p>
    <w:p w14:paraId="18F340D8" w14:textId="77777777" w:rsidR="003B0DEB" w:rsidRDefault="003B0DEB" w:rsidP="003B0DEB">
      <w:pPr>
        <w:tabs>
          <w:tab w:val="left" w:pos="5400"/>
        </w:tabs>
        <w:contextualSpacing/>
        <w:rPr>
          <w:rFonts w:ascii="Garamond" w:hAnsi="Garamond"/>
        </w:rPr>
      </w:pPr>
      <w:r w:rsidRPr="003B0DEB">
        <w:rPr>
          <w:rFonts w:ascii="Garamond" w:hAnsi="Garamond"/>
        </w:rPr>
        <w:t>As a result of their enlarged role, women began to speak up for greater rights under the law even before the war ended. In 1776, Abigail Adams urged her husband, John Adams, to "remember the ladies" in the new code of laws that he and other members of the Continental Congress would devise. She asked him not to give men- as much power over women as they had held in the past. "Remember all men would be tyrants if they could," she said in a letter written while he was meeting with the Continental Congress. If men did not give women their due rights, she warned, women would rebel.</w:t>
      </w:r>
    </w:p>
    <w:p w14:paraId="470B61AE" w14:textId="77777777" w:rsidR="003B0DEB" w:rsidRPr="003B0DEB" w:rsidRDefault="003B0DEB" w:rsidP="003B0DEB">
      <w:pPr>
        <w:tabs>
          <w:tab w:val="left" w:pos="5400"/>
        </w:tabs>
        <w:contextualSpacing/>
        <w:rPr>
          <w:rFonts w:ascii="Garamond" w:hAnsi="Garamond"/>
        </w:rPr>
      </w:pPr>
    </w:p>
    <w:p w14:paraId="1AAF276E" w14:textId="77777777" w:rsidR="003B0DEB" w:rsidRDefault="003B0DEB" w:rsidP="003B0DEB">
      <w:pPr>
        <w:tabs>
          <w:tab w:val="left" w:pos="5400"/>
        </w:tabs>
        <w:contextualSpacing/>
        <w:rPr>
          <w:rFonts w:ascii="Garamond" w:hAnsi="Garamond"/>
        </w:rPr>
      </w:pPr>
      <w:r w:rsidRPr="003B0DEB">
        <w:rPr>
          <w:rFonts w:ascii="Garamond" w:hAnsi="Garamond"/>
        </w:rPr>
        <w:t>Others spoke out for women's rights after the war. Mary Wollstonecraft of England wrote a book about women's rights that was read widely in the United States. In it, she urged women to be more assertive. She warned that men</w:t>
      </w:r>
      <w:r>
        <w:rPr>
          <w:rFonts w:ascii="Garamond" w:hAnsi="Garamond"/>
        </w:rPr>
        <w:t xml:space="preserve"> often confused soft-</w:t>
      </w:r>
      <w:proofErr w:type="spellStart"/>
      <w:r>
        <w:rPr>
          <w:rFonts w:ascii="Garamond" w:hAnsi="Garamond"/>
        </w:rPr>
        <w:t>spoken</w:t>
      </w:r>
      <w:r w:rsidRPr="003B0DEB">
        <w:rPr>
          <w:rFonts w:ascii="Garamond" w:hAnsi="Garamond"/>
        </w:rPr>
        <w:t>ness</w:t>
      </w:r>
      <w:proofErr w:type="spellEnd"/>
      <w:r w:rsidRPr="003B0DEB">
        <w:rPr>
          <w:rFonts w:ascii="Garamond" w:hAnsi="Garamond"/>
        </w:rPr>
        <w:t xml:space="preserve"> with weakness.</w:t>
      </w:r>
    </w:p>
    <w:p w14:paraId="4C886AEC" w14:textId="77777777" w:rsidR="003B0DEB" w:rsidRPr="003B0DEB" w:rsidRDefault="003B0DEB" w:rsidP="003B0DEB">
      <w:pPr>
        <w:tabs>
          <w:tab w:val="left" w:pos="5400"/>
        </w:tabs>
        <w:contextualSpacing/>
        <w:rPr>
          <w:rFonts w:ascii="Garamond" w:hAnsi="Garamond"/>
        </w:rPr>
      </w:pPr>
    </w:p>
    <w:p w14:paraId="287AAFE9" w14:textId="77777777" w:rsidR="003B0DEB" w:rsidRDefault="003B0DEB" w:rsidP="003B0DEB">
      <w:pPr>
        <w:tabs>
          <w:tab w:val="left" w:pos="5400"/>
        </w:tabs>
        <w:contextualSpacing/>
        <w:rPr>
          <w:rFonts w:ascii="Garamond" w:hAnsi="Garamond"/>
        </w:rPr>
      </w:pPr>
      <w:r w:rsidRPr="003B0DEB">
        <w:rPr>
          <w:rFonts w:ascii="Garamond" w:hAnsi="Garamond"/>
        </w:rPr>
        <w:t>Women did not get the vote after the Revolutionary War except in New Jersey, and that right was revoked in 1807. After the war, there was a tendency by men to push women back into dependent roles at home as wives and mothers. Nonetheless, American society was changing, and women were making strides. The daughters and granddaughters of revolutionary-era women would in greater and greater numbers go to school, hold jobs, campaign against slavery, work to improve conditions in prisons and poorhouses, and consistently speak out for more rights for themselves. The roles of women in the Revolution were omitted from many history books written by European-American men.</w:t>
      </w:r>
    </w:p>
    <w:p w14:paraId="05BB3EC3" w14:textId="77777777" w:rsidR="003B0DEB" w:rsidRPr="003B0DEB" w:rsidRDefault="003B0DEB" w:rsidP="003B0DEB">
      <w:pPr>
        <w:tabs>
          <w:tab w:val="left" w:pos="5400"/>
        </w:tabs>
        <w:contextualSpacing/>
        <w:rPr>
          <w:rFonts w:ascii="Garamond" w:hAnsi="Garamond"/>
        </w:rPr>
      </w:pPr>
    </w:p>
    <w:p w14:paraId="23A7A33F" w14:textId="77777777" w:rsidR="00C45CDA" w:rsidRDefault="00C45CDA" w:rsidP="003B0DEB">
      <w:pPr>
        <w:tabs>
          <w:tab w:val="left" w:pos="5400"/>
        </w:tabs>
        <w:contextualSpacing/>
        <w:rPr>
          <w:rFonts w:ascii="Garamond" w:hAnsi="Garamond"/>
          <w:b/>
        </w:rPr>
      </w:pPr>
    </w:p>
    <w:p w14:paraId="7B636C65" w14:textId="77777777" w:rsidR="003B0DEB" w:rsidRPr="003B0DEB" w:rsidRDefault="003B0DEB" w:rsidP="003B0DEB">
      <w:pPr>
        <w:tabs>
          <w:tab w:val="left" w:pos="5400"/>
        </w:tabs>
        <w:contextualSpacing/>
        <w:rPr>
          <w:rFonts w:ascii="Garamond" w:hAnsi="Garamond"/>
          <w:b/>
        </w:rPr>
      </w:pPr>
      <w:r w:rsidRPr="003B0DEB">
        <w:rPr>
          <w:rFonts w:ascii="Garamond" w:hAnsi="Garamond"/>
          <w:b/>
        </w:rPr>
        <w:lastRenderedPageBreak/>
        <w:t>Poverty Remains, but Doors Open</w:t>
      </w:r>
    </w:p>
    <w:p w14:paraId="30424951" w14:textId="77777777" w:rsidR="003B0DEB" w:rsidRDefault="003B0DEB" w:rsidP="003B0DEB">
      <w:pPr>
        <w:tabs>
          <w:tab w:val="left" w:pos="5400"/>
        </w:tabs>
        <w:contextualSpacing/>
        <w:rPr>
          <w:rFonts w:ascii="Garamond" w:hAnsi="Garamond"/>
        </w:rPr>
      </w:pPr>
      <w:r w:rsidRPr="003B0DEB">
        <w:rPr>
          <w:rFonts w:ascii="Garamond" w:hAnsi="Garamond"/>
        </w:rPr>
        <w:t>Poverty did not go away after the American Revolution but in some important ways, the war improved the lot of people in the lower economic classes. Many poor, for instance, received land in exchange for fighting for the revolutionary cause. (Unfortunately, this land was often on the frontier and conflicted with the rights of American Indians to retain their homelands.) Indentured servants also received freedom as a result of enlisting in the army. In New York, people spoke out against the indentured servant system because it robbed people of their liberties. The system remained in existence, however, for many years.</w:t>
      </w:r>
    </w:p>
    <w:p w14:paraId="7A036E2E" w14:textId="77777777" w:rsidR="003B0DEB" w:rsidRPr="003B0DEB" w:rsidRDefault="003B0DEB" w:rsidP="003B0DEB">
      <w:pPr>
        <w:tabs>
          <w:tab w:val="left" w:pos="5400"/>
        </w:tabs>
        <w:contextualSpacing/>
        <w:rPr>
          <w:rFonts w:ascii="Garamond" w:hAnsi="Garamond"/>
        </w:rPr>
      </w:pPr>
    </w:p>
    <w:p w14:paraId="70A6DF08" w14:textId="77777777" w:rsidR="003B0DEB" w:rsidRDefault="003B0DEB" w:rsidP="003B0DEB">
      <w:pPr>
        <w:tabs>
          <w:tab w:val="left" w:pos="5400"/>
        </w:tabs>
        <w:contextualSpacing/>
        <w:rPr>
          <w:rFonts w:ascii="Garamond" w:hAnsi="Garamond"/>
        </w:rPr>
      </w:pPr>
      <w:r w:rsidRPr="003B0DEB">
        <w:rPr>
          <w:rFonts w:ascii="Garamond" w:hAnsi="Garamond"/>
        </w:rPr>
        <w:t>The colonial tradespeople and laborers who had supported the revolutionary cause in the northern cities did not receive much power in the new American government. However, like many African-Americans, they learned that they could speak out against injustices and that their words and actions could make a difference. These feelings carried over into the workplace.</w:t>
      </w:r>
    </w:p>
    <w:p w14:paraId="4CC72DB7" w14:textId="77777777" w:rsidR="003B0DEB" w:rsidRPr="003B0DEB" w:rsidRDefault="003B0DEB" w:rsidP="003B0DEB">
      <w:pPr>
        <w:tabs>
          <w:tab w:val="left" w:pos="5400"/>
        </w:tabs>
        <w:contextualSpacing/>
        <w:rPr>
          <w:rFonts w:ascii="Garamond" w:hAnsi="Garamond"/>
        </w:rPr>
      </w:pPr>
    </w:p>
    <w:p w14:paraId="1031B068" w14:textId="77777777" w:rsidR="003B0DEB" w:rsidRDefault="003B0DEB" w:rsidP="003B0DEB">
      <w:pPr>
        <w:tabs>
          <w:tab w:val="left" w:pos="5400"/>
        </w:tabs>
        <w:contextualSpacing/>
        <w:rPr>
          <w:rFonts w:ascii="Garamond" w:hAnsi="Garamond"/>
        </w:rPr>
      </w:pPr>
      <w:r w:rsidRPr="003B0DEB">
        <w:rPr>
          <w:rFonts w:ascii="Garamond" w:hAnsi="Garamond"/>
        </w:rPr>
        <w:t xml:space="preserve">Where once they had regarded their employer as a benefactor or guardian whose deeds they could not question, they now knew employers sometimes took advantage of them, demanding long hours in unsafe surroundings for low pay. They learned to band together with workers in their city and in other cities to demand better conditions. The revolutionary fight for "life, liberty, and the pursuit of happiness" thus planted the seeds for what became known as the American labor movement. </w:t>
      </w:r>
    </w:p>
    <w:p w14:paraId="5D4940F9" w14:textId="77777777" w:rsidR="003B0DEB" w:rsidRPr="003B0DEB" w:rsidRDefault="003B0DEB" w:rsidP="003B0DEB">
      <w:pPr>
        <w:tabs>
          <w:tab w:val="left" w:pos="5400"/>
        </w:tabs>
        <w:contextualSpacing/>
        <w:rPr>
          <w:rFonts w:ascii="Garamond" w:hAnsi="Garamond"/>
        </w:rPr>
      </w:pPr>
    </w:p>
    <w:p w14:paraId="5E4E7D54" w14:textId="77777777" w:rsidR="003B0DEB" w:rsidRPr="003B0DEB" w:rsidRDefault="003B0DEB" w:rsidP="003B0DEB">
      <w:pPr>
        <w:tabs>
          <w:tab w:val="left" w:pos="5400"/>
        </w:tabs>
        <w:contextualSpacing/>
        <w:rPr>
          <w:rFonts w:ascii="Garamond" w:hAnsi="Garamond"/>
          <w:b/>
        </w:rPr>
      </w:pPr>
      <w:r w:rsidRPr="003B0DEB">
        <w:rPr>
          <w:rFonts w:ascii="Garamond" w:hAnsi="Garamond"/>
          <w:b/>
        </w:rPr>
        <w:t>The Changing Map</w:t>
      </w:r>
    </w:p>
    <w:p w14:paraId="042AD670" w14:textId="77777777" w:rsidR="003B0DEB" w:rsidRDefault="003B0DEB" w:rsidP="003B0DEB">
      <w:pPr>
        <w:tabs>
          <w:tab w:val="left" w:pos="5400"/>
        </w:tabs>
        <w:contextualSpacing/>
        <w:rPr>
          <w:rFonts w:ascii="Garamond" w:hAnsi="Garamond"/>
        </w:rPr>
      </w:pPr>
      <w:r w:rsidRPr="003B0DEB">
        <w:rPr>
          <w:rFonts w:ascii="Garamond" w:hAnsi="Garamond"/>
        </w:rPr>
        <w:t>There was a great shifting of populations in North America as a result of the Revolutionary War. As many as eighty thousand people in all departed. Some returned to England or settled in Louisiana. Most made their way to Canada, still English territory but only sparsely populated by European settlers. They settled in what are now Ontario, Quebec, New Brunswick, and Nova Scotia. Loyalists included American Indians, African­ Americans, and colonists of English, Scottish, Irish, French, and German ancestry. They helped make Canada the multicultural society it is today.</w:t>
      </w:r>
    </w:p>
    <w:p w14:paraId="7A712EC5" w14:textId="77777777" w:rsidR="003B0DEB" w:rsidRPr="003B0DEB" w:rsidRDefault="003B0DEB" w:rsidP="003B0DEB">
      <w:pPr>
        <w:tabs>
          <w:tab w:val="left" w:pos="5400"/>
        </w:tabs>
        <w:contextualSpacing/>
        <w:rPr>
          <w:rFonts w:ascii="Garamond" w:hAnsi="Garamond"/>
        </w:rPr>
      </w:pPr>
    </w:p>
    <w:p w14:paraId="631C4296" w14:textId="77777777" w:rsidR="003B0DEB" w:rsidRDefault="003B0DEB" w:rsidP="003B0DEB">
      <w:pPr>
        <w:tabs>
          <w:tab w:val="left" w:pos="5400"/>
        </w:tabs>
        <w:contextualSpacing/>
        <w:rPr>
          <w:rFonts w:ascii="Garamond" w:hAnsi="Garamond"/>
        </w:rPr>
      </w:pPr>
      <w:r w:rsidRPr="003B0DEB">
        <w:rPr>
          <w:rFonts w:ascii="Garamond" w:hAnsi="Garamond"/>
        </w:rPr>
        <w:t>Many people moved onto unsettled frontier, and others flocked to new cities, abandoning coastal cities that had been badly damaged by war. State government moved with them. Richmond became the capital of Virginia instead of Williamsburg. Albany replaced New York City as the capital of New York.  Columbia became the capital of South Carolina instead of Charleston, and Augusta became the capital of Georgia instead of Savannah. The new state capitals were more convenient to the frontiers and were accessible to trade of tobacco, cotton, and other crops.</w:t>
      </w:r>
    </w:p>
    <w:p w14:paraId="4E335A9E" w14:textId="77777777" w:rsidR="003B0DEB" w:rsidRPr="003B0DEB" w:rsidRDefault="003B0DEB" w:rsidP="003B0DEB">
      <w:pPr>
        <w:tabs>
          <w:tab w:val="left" w:pos="5400"/>
        </w:tabs>
        <w:contextualSpacing/>
        <w:rPr>
          <w:rFonts w:ascii="Garamond" w:hAnsi="Garamond"/>
        </w:rPr>
      </w:pPr>
    </w:p>
    <w:p w14:paraId="23284F58" w14:textId="77777777" w:rsidR="003B0DEB" w:rsidRDefault="003B0DEB" w:rsidP="003B0DEB">
      <w:pPr>
        <w:tabs>
          <w:tab w:val="left" w:pos="5400"/>
        </w:tabs>
        <w:contextualSpacing/>
        <w:rPr>
          <w:rFonts w:ascii="Garamond" w:hAnsi="Garamond"/>
        </w:rPr>
      </w:pPr>
      <w:r w:rsidRPr="003B0DEB">
        <w:rPr>
          <w:rFonts w:ascii="Garamond" w:hAnsi="Garamond"/>
        </w:rPr>
        <w:t>Some people also felt safer in the new, less crowded cities. During the Revolution, rural people had come to distrust the larger cities, with their many problems and ties to British wealth. A general suspicion of large cities exists today among people in less populated regions of the country.</w:t>
      </w:r>
    </w:p>
    <w:p w14:paraId="5C78A4AE" w14:textId="77777777" w:rsidR="003B0DEB" w:rsidRPr="003B0DEB" w:rsidRDefault="003B0DEB" w:rsidP="003B0DEB">
      <w:pPr>
        <w:tabs>
          <w:tab w:val="left" w:pos="5400"/>
        </w:tabs>
        <w:contextualSpacing/>
        <w:rPr>
          <w:rFonts w:ascii="Garamond" w:hAnsi="Garamond"/>
        </w:rPr>
      </w:pPr>
    </w:p>
    <w:p w14:paraId="1B528C84" w14:textId="77777777" w:rsidR="003B0DEB" w:rsidRPr="003B0DEB" w:rsidRDefault="003B0DEB" w:rsidP="003B0DEB">
      <w:pPr>
        <w:tabs>
          <w:tab w:val="left" w:pos="5400"/>
        </w:tabs>
        <w:contextualSpacing/>
        <w:rPr>
          <w:rFonts w:ascii="Garamond" w:hAnsi="Garamond"/>
        </w:rPr>
      </w:pPr>
      <w:r w:rsidRPr="003B0DEB">
        <w:rPr>
          <w:rFonts w:ascii="Garamond" w:hAnsi="Garamond"/>
        </w:rPr>
        <w:lastRenderedPageBreak/>
        <w:t>Other patterns emerged after the Revolutionary War. The northeastern seaboard cities, which had been centers of political activity against the king, have remained, to a great extent, politically liberal, whereas southern regions have remained politically conservative. In the 1800s, leaders who stood for the rights of the oppressed continued to arise in Boston, Philadelphia, and New York. In 1835, workers in Philadelphia successfully struck for a ten-hour workday. Dorothea Dix helped improve terrible conditions in Boston prisons and poor­ houses in the 1840s.</w:t>
      </w:r>
    </w:p>
    <w:p w14:paraId="48E56D9B" w14:textId="77777777" w:rsidR="00823F8D" w:rsidRDefault="00823F8D" w:rsidP="003B0DEB">
      <w:pPr>
        <w:contextualSpacing/>
        <w:rPr>
          <w:rFonts w:ascii="Garamond" w:hAnsi="Garamond"/>
          <w:b/>
        </w:rPr>
      </w:pPr>
    </w:p>
    <w:p w14:paraId="24AAC25B" w14:textId="2112BCDA" w:rsidR="00823F8D" w:rsidRPr="00C45CDA" w:rsidRDefault="00C45CDA" w:rsidP="003B0DEB">
      <w:pPr>
        <w:contextualSpacing/>
        <w:rPr>
          <w:rFonts w:ascii="Garamond" w:hAnsi="Garamond"/>
        </w:rPr>
      </w:pP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sidRPr="00C45CDA">
        <w:rPr>
          <w:rFonts w:ascii="Garamond" w:hAnsi="Garamond"/>
        </w:rPr>
        <w:t xml:space="preserve">Zell, Fran. </w:t>
      </w:r>
      <w:proofErr w:type="gramStart"/>
      <w:r w:rsidRPr="00C45CDA">
        <w:rPr>
          <w:rFonts w:ascii="Garamond" w:hAnsi="Garamond"/>
          <w:i/>
        </w:rPr>
        <w:t>A Multi-Cultural Portrait of the American Revolution</w:t>
      </w:r>
      <w:r w:rsidRPr="00C45CDA">
        <w:rPr>
          <w:rFonts w:ascii="Garamond" w:hAnsi="Garamond"/>
        </w:rPr>
        <w:t>.</w:t>
      </w:r>
      <w:proofErr w:type="gramEnd"/>
      <w:r w:rsidRPr="00C45CDA">
        <w:rPr>
          <w:rFonts w:ascii="Garamond" w:hAnsi="Garamond"/>
        </w:rPr>
        <w:t xml:space="preserve"> New York: Benchmark Books, 1996.</w:t>
      </w:r>
      <w:r>
        <w:rPr>
          <w:rFonts w:ascii="Garamond" w:hAnsi="Garamond"/>
        </w:rPr>
        <w:t xml:space="preserve"> pp. 63-73</w:t>
      </w:r>
    </w:p>
    <w:p w14:paraId="45EED7E1" w14:textId="77777777" w:rsidR="00823F8D" w:rsidRDefault="00823F8D" w:rsidP="003B0DEB">
      <w:pPr>
        <w:contextualSpacing/>
        <w:rPr>
          <w:rFonts w:ascii="Garamond" w:hAnsi="Garamond"/>
          <w:b/>
        </w:rPr>
      </w:pPr>
    </w:p>
    <w:p w14:paraId="76DC9CC4" w14:textId="77777777" w:rsidR="00823F8D" w:rsidRDefault="00823F8D" w:rsidP="003B0DEB">
      <w:pPr>
        <w:contextualSpacing/>
        <w:rPr>
          <w:rFonts w:ascii="Garamond" w:hAnsi="Garamond"/>
          <w:b/>
        </w:rPr>
      </w:pPr>
    </w:p>
    <w:p w14:paraId="0876F6BB" w14:textId="77777777" w:rsidR="00823F8D" w:rsidRDefault="00823F8D" w:rsidP="003B0DEB">
      <w:pPr>
        <w:contextualSpacing/>
        <w:rPr>
          <w:rFonts w:ascii="Garamond" w:hAnsi="Garamond"/>
          <w:b/>
        </w:rPr>
      </w:pPr>
    </w:p>
    <w:p w14:paraId="56E40A39" w14:textId="77777777" w:rsidR="00823F8D" w:rsidRDefault="00823F8D" w:rsidP="003B0DEB">
      <w:pPr>
        <w:contextualSpacing/>
        <w:rPr>
          <w:rFonts w:ascii="Garamond" w:hAnsi="Garamond"/>
          <w:b/>
        </w:rPr>
      </w:pPr>
    </w:p>
    <w:p w14:paraId="0568FF95" w14:textId="77777777" w:rsidR="00823F8D" w:rsidRDefault="00823F8D" w:rsidP="003B0DEB">
      <w:pPr>
        <w:contextualSpacing/>
        <w:rPr>
          <w:rFonts w:ascii="Garamond" w:hAnsi="Garamond"/>
          <w:b/>
        </w:rPr>
      </w:pPr>
    </w:p>
    <w:p w14:paraId="2821A68F" w14:textId="77777777" w:rsidR="00823F8D" w:rsidRDefault="00823F8D" w:rsidP="003B0DEB">
      <w:pPr>
        <w:contextualSpacing/>
        <w:rPr>
          <w:rFonts w:ascii="Garamond" w:hAnsi="Garamond"/>
          <w:b/>
        </w:rPr>
      </w:pPr>
    </w:p>
    <w:p w14:paraId="2DFF94F7" w14:textId="77777777" w:rsidR="00823F8D" w:rsidRDefault="00823F8D" w:rsidP="003B0DEB">
      <w:pPr>
        <w:contextualSpacing/>
        <w:rPr>
          <w:rFonts w:ascii="Garamond" w:hAnsi="Garamond"/>
          <w:b/>
        </w:rPr>
      </w:pPr>
    </w:p>
    <w:p w14:paraId="4102997A" w14:textId="77777777" w:rsidR="00823F8D" w:rsidRDefault="00823F8D" w:rsidP="003B0DEB">
      <w:pPr>
        <w:contextualSpacing/>
        <w:rPr>
          <w:rFonts w:ascii="Garamond" w:hAnsi="Garamond"/>
          <w:b/>
        </w:rPr>
      </w:pPr>
    </w:p>
    <w:p w14:paraId="1BC6BDAE" w14:textId="77777777" w:rsidR="00823F8D" w:rsidRDefault="00823F8D" w:rsidP="003B0DEB">
      <w:pPr>
        <w:contextualSpacing/>
        <w:rPr>
          <w:rFonts w:ascii="Garamond" w:hAnsi="Garamond"/>
          <w:b/>
        </w:rPr>
      </w:pPr>
    </w:p>
    <w:p w14:paraId="32678651" w14:textId="77777777" w:rsidR="00823F8D" w:rsidRDefault="00823F8D" w:rsidP="003B0DEB">
      <w:pPr>
        <w:contextualSpacing/>
        <w:rPr>
          <w:rFonts w:ascii="Garamond" w:hAnsi="Garamond"/>
          <w:b/>
        </w:rPr>
      </w:pPr>
    </w:p>
    <w:p w14:paraId="48989D8D" w14:textId="77777777" w:rsidR="00823F8D" w:rsidRDefault="00823F8D" w:rsidP="003B0DEB">
      <w:pPr>
        <w:contextualSpacing/>
        <w:rPr>
          <w:rFonts w:ascii="Garamond" w:hAnsi="Garamond"/>
          <w:b/>
        </w:rPr>
      </w:pPr>
    </w:p>
    <w:p w14:paraId="21E1190B" w14:textId="77777777" w:rsidR="00823F8D" w:rsidRDefault="00823F8D" w:rsidP="003B0DEB">
      <w:pPr>
        <w:contextualSpacing/>
        <w:rPr>
          <w:rFonts w:ascii="Garamond" w:hAnsi="Garamond"/>
          <w:b/>
        </w:rPr>
      </w:pPr>
    </w:p>
    <w:p w14:paraId="538A8746" w14:textId="77777777" w:rsidR="00823F8D" w:rsidRDefault="00823F8D" w:rsidP="003B0DEB">
      <w:pPr>
        <w:contextualSpacing/>
        <w:rPr>
          <w:rFonts w:ascii="Garamond" w:hAnsi="Garamond"/>
          <w:b/>
        </w:rPr>
      </w:pPr>
    </w:p>
    <w:p w14:paraId="04745ED3" w14:textId="77777777" w:rsidR="00823F8D" w:rsidRDefault="00823F8D" w:rsidP="003B0DEB">
      <w:pPr>
        <w:contextualSpacing/>
        <w:rPr>
          <w:rFonts w:ascii="Garamond" w:hAnsi="Garamond"/>
          <w:b/>
        </w:rPr>
      </w:pPr>
    </w:p>
    <w:p w14:paraId="7F6688AF" w14:textId="77777777" w:rsidR="00823F8D" w:rsidRDefault="00823F8D" w:rsidP="003B0DEB">
      <w:pPr>
        <w:contextualSpacing/>
        <w:rPr>
          <w:rFonts w:ascii="Garamond" w:hAnsi="Garamond"/>
          <w:b/>
        </w:rPr>
      </w:pPr>
    </w:p>
    <w:p w14:paraId="1B969F15" w14:textId="77777777" w:rsidR="00823F8D" w:rsidRDefault="00823F8D" w:rsidP="003B0DEB">
      <w:pPr>
        <w:contextualSpacing/>
        <w:rPr>
          <w:rFonts w:ascii="Garamond" w:hAnsi="Garamond"/>
          <w:b/>
        </w:rPr>
      </w:pPr>
    </w:p>
    <w:p w14:paraId="7C61A5B1" w14:textId="77777777" w:rsidR="00823F8D" w:rsidRDefault="00823F8D" w:rsidP="003B0DEB">
      <w:pPr>
        <w:contextualSpacing/>
        <w:rPr>
          <w:rFonts w:ascii="Garamond" w:hAnsi="Garamond"/>
          <w:b/>
        </w:rPr>
      </w:pPr>
    </w:p>
    <w:p w14:paraId="491E78ED" w14:textId="77777777" w:rsidR="00823F8D" w:rsidRDefault="00823F8D" w:rsidP="003B0DEB">
      <w:pPr>
        <w:contextualSpacing/>
        <w:rPr>
          <w:rFonts w:ascii="Garamond" w:hAnsi="Garamond"/>
          <w:b/>
        </w:rPr>
      </w:pPr>
    </w:p>
    <w:p w14:paraId="3111FF3B" w14:textId="77777777" w:rsidR="00823F8D" w:rsidRDefault="00823F8D" w:rsidP="003B0DEB">
      <w:pPr>
        <w:contextualSpacing/>
        <w:rPr>
          <w:rFonts w:ascii="Garamond" w:hAnsi="Garamond"/>
          <w:b/>
        </w:rPr>
      </w:pPr>
    </w:p>
    <w:p w14:paraId="1A7939D3" w14:textId="77777777" w:rsidR="00823F8D" w:rsidRDefault="00823F8D" w:rsidP="003B0DEB">
      <w:pPr>
        <w:contextualSpacing/>
        <w:rPr>
          <w:rFonts w:ascii="Garamond" w:hAnsi="Garamond"/>
          <w:b/>
        </w:rPr>
      </w:pPr>
    </w:p>
    <w:p w14:paraId="37AC20C1" w14:textId="77777777" w:rsidR="00823F8D" w:rsidRDefault="00823F8D" w:rsidP="003B0DEB">
      <w:pPr>
        <w:contextualSpacing/>
        <w:rPr>
          <w:rFonts w:ascii="Garamond" w:hAnsi="Garamond"/>
          <w:b/>
        </w:rPr>
      </w:pPr>
    </w:p>
    <w:p w14:paraId="6171626E" w14:textId="77777777" w:rsidR="00823F8D" w:rsidRDefault="00823F8D" w:rsidP="003B0DEB">
      <w:pPr>
        <w:contextualSpacing/>
        <w:rPr>
          <w:rFonts w:ascii="Garamond" w:hAnsi="Garamond"/>
          <w:b/>
        </w:rPr>
      </w:pPr>
    </w:p>
    <w:p w14:paraId="55D9F964" w14:textId="77777777" w:rsidR="00823F8D" w:rsidRDefault="00823F8D" w:rsidP="003B0DEB">
      <w:pPr>
        <w:contextualSpacing/>
        <w:rPr>
          <w:rFonts w:ascii="Garamond" w:hAnsi="Garamond"/>
          <w:b/>
        </w:rPr>
      </w:pPr>
    </w:p>
    <w:p w14:paraId="26414C98" w14:textId="77777777" w:rsidR="00823F8D" w:rsidRDefault="00823F8D" w:rsidP="003B0DEB">
      <w:pPr>
        <w:contextualSpacing/>
        <w:rPr>
          <w:rFonts w:ascii="Garamond" w:hAnsi="Garamond"/>
          <w:b/>
        </w:rPr>
      </w:pPr>
    </w:p>
    <w:p w14:paraId="32241FD6" w14:textId="77777777" w:rsidR="00823F8D" w:rsidRDefault="00823F8D" w:rsidP="003B0DEB">
      <w:pPr>
        <w:contextualSpacing/>
        <w:rPr>
          <w:rFonts w:ascii="Garamond" w:hAnsi="Garamond"/>
          <w:b/>
        </w:rPr>
      </w:pPr>
    </w:p>
    <w:p w14:paraId="2EE62C8F" w14:textId="77777777" w:rsidR="00CA29BB" w:rsidRDefault="00CA29BB" w:rsidP="00823F8D">
      <w:pPr>
        <w:contextualSpacing/>
        <w:rPr>
          <w:rFonts w:ascii="Garamond" w:hAnsi="Garamond"/>
          <w:b/>
        </w:rPr>
      </w:pPr>
    </w:p>
    <w:p w14:paraId="712E7CA1" w14:textId="77777777" w:rsidR="00C45CDA" w:rsidRDefault="00C45CDA" w:rsidP="00823F8D">
      <w:pPr>
        <w:contextualSpacing/>
        <w:rPr>
          <w:rFonts w:ascii="Garamond" w:hAnsi="Garamond"/>
          <w:b/>
          <w:szCs w:val="28"/>
        </w:rPr>
      </w:pPr>
    </w:p>
    <w:p w14:paraId="4F483F4B" w14:textId="237452DF" w:rsidR="00823F8D" w:rsidRPr="00500EA0" w:rsidRDefault="00450CB0" w:rsidP="00823F8D">
      <w:pPr>
        <w:contextualSpacing/>
        <w:rPr>
          <w:rFonts w:ascii="Garamond" w:hAnsi="Garamond"/>
          <w:b/>
          <w:szCs w:val="28"/>
        </w:rPr>
      </w:pPr>
      <w:r>
        <w:rPr>
          <w:rFonts w:ascii="Garamond" w:hAnsi="Garamond"/>
          <w:b/>
          <w:szCs w:val="28"/>
        </w:rPr>
        <w:lastRenderedPageBreak/>
        <w:t xml:space="preserve">Lesson 3 - </w:t>
      </w:r>
      <w:r w:rsidR="00823F8D" w:rsidRPr="00500EA0">
        <w:rPr>
          <w:rFonts w:ascii="Garamond" w:hAnsi="Garamond"/>
          <w:b/>
          <w:szCs w:val="28"/>
        </w:rPr>
        <w:t>Heroes of the Revolution React to Shays’ Rebellion</w:t>
      </w:r>
    </w:p>
    <w:p w14:paraId="21B0F5D1" w14:textId="77777777" w:rsidR="00823F8D" w:rsidRDefault="00823F8D" w:rsidP="00823F8D">
      <w:pPr>
        <w:contextualSpacing/>
        <w:rPr>
          <w:rFonts w:ascii="Garamond" w:hAnsi="Garamond"/>
        </w:rPr>
      </w:pPr>
    </w:p>
    <w:p w14:paraId="1CD3170A" w14:textId="77777777" w:rsidR="00823F8D" w:rsidRPr="00500EA0" w:rsidRDefault="00823F8D" w:rsidP="00823F8D">
      <w:pPr>
        <w:contextualSpacing/>
        <w:rPr>
          <w:rFonts w:ascii="Garamond" w:hAnsi="Garamond"/>
        </w:rPr>
      </w:pPr>
      <w:r w:rsidRPr="00500EA0">
        <w:rPr>
          <w:rFonts w:ascii="Garamond" w:hAnsi="Garamond"/>
        </w:rPr>
        <w:t xml:space="preserve">The American Revolution, it seemed, had almost gone too far. </w:t>
      </w:r>
      <w:r w:rsidRPr="00500EA0">
        <w:rPr>
          <w:rFonts w:ascii="Garamond" w:hAnsi="Garamond"/>
          <w:b/>
        </w:rPr>
        <w:t>General George Washington</w:t>
      </w:r>
      <w:r w:rsidRPr="00500EA0">
        <w:rPr>
          <w:rFonts w:ascii="Garamond" w:hAnsi="Garamond"/>
        </w:rPr>
        <w:t xml:space="preserve"> wrote:</w:t>
      </w:r>
    </w:p>
    <w:p w14:paraId="69279261" w14:textId="77777777" w:rsidR="00823F8D" w:rsidRDefault="00823F8D" w:rsidP="00823F8D">
      <w:pPr>
        <w:contextualSpacing/>
        <w:rPr>
          <w:rFonts w:ascii="Garamond" w:hAnsi="Garamond"/>
        </w:rPr>
      </w:pPr>
    </w:p>
    <w:p w14:paraId="2E277279" w14:textId="77777777" w:rsidR="00823F8D" w:rsidRPr="00500EA0" w:rsidRDefault="00823F8D" w:rsidP="00823F8D">
      <w:pPr>
        <w:contextualSpacing/>
        <w:rPr>
          <w:rFonts w:ascii="Garamond" w:hAnsi="Garamond"/>
        </w:rPr>
      </w:pPr>
      <w:r w:rsidRPr="00500EA0">
        <w:rPr>
          <w:rFonts w:ascii="Garamond" w:hAnsi="Garamond"/>
        </w:rPr>
        <w:t>"I am mortified beyond expression when I view the clouds that have spread over the brightest morn that ever dawned in any country... What a triumph for the advocates of despotism, to find that we are incapable of governing ourselves and that systems founded on the basis of equal liberty are merely ideal and fallacious."</w:t>
      </w:r>
    </w:p>
    <w:p w14:paraId="3A5F60A0" w14:textId="77777777" w:rsidR="00823F8D" w:rsidRDefault="00823F8D" w:rsidP="00823F8D">
      <w:pPr>
        <w:contextualSpacing/>
        <w:rPr>
          <w:rFonts w:ascii="Garamond" w:hAnsi="Garamond"/>
        </w:rPr>
      </w:pPr>
    </w:p>
    <w:p w14:paraId="780ABDB4" w14:textId="77777777" w:rsidR="00823F8D" w:rsidRPr="00500EA0" w:rsidRDefault="00823F8D" w:rsidP="00823F8D">
      <w:pPr>
        <w:contextualSpacing/>
        <w:rPr>
          <w:rFonts w:ascii="Garamond" w:hAnsi="Garamond"/>
        </w:rPr>
      </w:pPr>
      <w:r w:rsidRPr="00500EA0">
        <w:rPr>
          <w:rFonts w:ascii="Garamond" w:hAnsi="Garamond"/>
        </w:rPr>
        <w:t xml:space="preserve">Others in the political elite held the same opinion -- even Massachusetts' onetime Revolutionary agitator, </w:t>
      </w:r>
      <w:r w:rsidRPr="00500EA0">
        <w:rPr>
          <w:rFonts w:ascii="Garamond" w:hAnsi="Garamond"/>
          <w:b/>
        </w:rPr>
        <w:t>Samuel Adams</w:t>
      </w:r>
      <w:r w:rsidRPr="00500EA0">
        <w:rPr>
          <w:rFonts w:ascii="Garamond" w:hAnsi="Garamond"/>
        </w:rPr>
        <w:t>:</w:t>
      </w:r>
    </w:p>
    <w:p w14:paraId="4F1C8B97" w14:textId="77777777" w:rsidR="00823F8D" w:rsidRDefault="00823F8D" w:rsidP="00823F8D">
      <w:pPr>
        <w:contextualSpacing/>
        <w:rPr>
          <w:rFonts w:ascii="Garamond" w:hAnsi="Garamond"/>
        </w:rPr>
      </w:pPr>
    </w:p>
    <w:p w14:paraId="1523FA99" w14:textId="77777777" w:rsidR="00823F8D" w:rsidRPr="00500EA0" w:rsidRDefault="00823F8D" w:rsidP="00823F8D">
      <w:pPr>
        <w:contextualSpacing/>
        <w:rPr>
          <w:rFonts w:ascii="Garamond" w:hAnsi="Garamond"/>
        </w:rPr>
      </w:pPr>
      <w:r w:rsidRPr="00500EA0">
        <w:rPr>
          <w:rFonts w:ascii="Garamond" w:hAnsi="Garamond"/>
        </w:rPr>
        <w:t>"Rebellion against a king may be pardoned, or   lightly punished, but the man who dares to rebel against the laws of a republic ought to suffer death."</w:t>
      </w:r>
    </w:p>
    <w:p w14:paraId="205171C9" w14:textId="77777777" w:rsidR="00823F8D" w:rsidRDefault="00823F8D" w:rsidP="00823F8D">
      <w:pPr>
        <w:contextualSpacing/>
        <w:rPr>
          <w:rFonts w:ascii="Garamond" w:hAnsi="Garamond"/>
        </w:rPr>
      </w:pPr>
    </w:p>
    <w:p w14:paraId="6F86FA51" w14:textId="77777777" w:rsidR="00823F8D" w:rsidRPr="00500EA0" w:rsidRDefault="00823F8D" w:rsidP="00823F8D">
      <w:pPr>
        <w:contextualSpacing/>
        <w:rPr>
          <w:rFonts w:ascii="Garamond" w:hAnsi="Garamond"/>
        </w:rPr>
      </w:pPr>
      <w:r w:rsidRPr="00500EA0">
        <w:rPr>
          <w:rFonts w:ascii="Garamond" w:hAnsi="Garamond"/>
        </w:rPr>
        <w:t xml:space="preserve">Only the young </w:t>
      </w:r>
      <w:r w:rsidRPr="00500EA0">
        <w:rPr>
          <w:rFonts w:ascii="Garamond" w:hAnsi="Garamond"/>
          <w:b/>
        </w:rPr>
        <w:t>Thomas Jefferson</w:t>
      </w:r>
      <w:r w:rsidRPr="00500EA0">
        <w:rPr>
          <w:rFonts w:ascii="Garamond" w:hAnsi="Garamond"/>
        </w:rPr>
        <w:t xml:space="preserve"> -- reflecting   more philosophically and from a safe distance in Europe -- disagreed:</w:t>
      </w:r>
    </w:p>
    <w:p w14:paraId="283DEE83" w14:textId="77777777" w:rsidR="00823F8D" w:rsidRDefault="00823F8D" w:rsidP="00823F8D">
      <w:pPr>
        <w:contextualSpacing/>
        <w:rPr>
          <w:rFonts w:ascii="Garamond" w:hAnsi="Garamond"/>
        </w:rPr>
      </w:pPr>
    </w:p>
    <w:p w14:paraId="6AF3DF72" w14:textId="77777777" w:rsidR="00823F8D" w:rsidRDefault="00823F8D" w:rsidP="00823F8D">
      <w:pPr>
        <w:contextualSpacing/>
        <w:rPr>
          <w:rFonts w:ascii="Garamond" w:hAnsi="Garamond"/>
        </w:rPr>
      </w:pPr>
      <w:r w:rsidRPr="00500EA0">
        <w:rPr>
          <w:rFonts w:ascii="Garamond" w:hAnsi="Garamond"/>
        </w:rPr>
        <w:t>"A little rebellion now and then is a good thing. It is a medicine necessary for the sound health of government. God forbid that we should ever be twenty years without such a rebellion."</w:t>
      </w:r>
    </w:p>
    <w:p w14:paraId="28CFF9AC" w14:textId="77777777" w:rsidR="003B0DEB" w:rsidRDefault="003B0DEB" w:rsidP="003B0DEB">
      <w:pPr>
        <w:contextualSpacing/>
        <w:rPr>
          <w:rFonts w:ascii="Garamond" w:hAnsi="Garamond"/>
          <w:b/>
        </w:rPr>
      </w:pPr>
    </w:p>
    <w:p w14:paraId="4DAA0CA2" w14:textId="77777777" w:rsidR="003B0DEB" w:rsidRDefault="003B0DEB" w:rsidP="003B0DEB">
      <w:pPr>
        <w:contextualSpacing/>
        <w:rPr>
          <w:rFonts w:ascii="Garamond" w:hAnsi="Garamond"/>
          <w:b/>
        </w:rPr>
      </w:pPr>
    </w:p>
    <w:p w14:paraId="0FB371D4" w14:textId="77777777" w:rsidR="003B0DEB" w:rsidRDefault="003B0DEB" w:rsidP="003B0DEB">
      <w:pPr>
        <w:contextualSpacing/>
        <w:rPr>
          <w:rFonts w:ascii="Garamond" w:hAnsi="Garamond"/>
          <w:b/>
        </w:rPr>
      </w:pPr>
    </w:p>
    <w:p w14:paraId="722296B9" w14:textId="77777777" w:rsidR="003B0DEB" w:rsidRDefault="003B0DEB" w:rsidP="003B0DEB">
      <w:pPr>
        <w:contextualSpacing/>
        <w:rPr>
          <w:rFonts w:ascii="Garamond" w:hAnsi="Garamond"/>
          <w:b/>
        </w:rPr>
      </w:pPr>
    </w:p>
    <w:p w14:paraId="33FD26B4" w14:textId="77777777" w:rsidR="003B0DEB" w:rsidRDefault="003B0DEB" w:rsidP="003B0DEB">
      <w:pPr>
        <w:contextualSpacing/>
        <w:rPr>
          <w:rFonts w:ascii="Garamond" w:hAnsi="Garamond"/>
          <w:b/>
        </w:rPr>
      </w:pPr>
    </w:p>
    <w:p w14:paraId="11C285A9" w14:textId="77777777" w:rsidR="003B0DEB" w:rsidRDefault="003B0DEB" w:rsidP="003B0DEB">
      <w:pPr>
        <w:contextualSpacing/>
        <w:rPr>
          <w:rFonts w:ascii="Garamond" w:hAnsi="Garamond"/>
          <w:b/>
        </w:rPr>
      </w:pPr>
    </w:p>
    <w:p w14:paraId="6E8E55B2" w14:textId="77777777" w:rsidR="003B0DEB" w:rsidRDefault="003B0DEB" w:rsidP="003B0DEB">
      <w:pPr>
        <w:contextualSpacing/>
        <w:rPr>
          <w:rFonts w:ascii="Garamond" w:hAnsi="Garamond"/>
          <w:b/>
        </w:rPr>
      </w:pPr>
    </w:p>
    <w:p w14:paraId="657A7B6F" w14:textId="77777777" w:rsidR="003B0DEB" w:rsidRDefault="003B0DEB" w:rsidP="003B0DEB">
      <w:pPr>
        <w:contextualSpacing/>
        <w:rPr>
          <w:rFonts w:ascii="Garamond" w:hAnsi="Garamond"/>
          <w:b/>
        </w:rPr>
      </w:pPr>
    </w:p>
    <w:p w14:paraId="26DE2F36" w14:textId="77777777" w:rsidR="003B0DEB" w:rsidRDefault="003B0DEB" w:rsidP="003B0DEB">
      <w:pPr>
        <w:contextualSpacing/>
        <w:rPr>
          <w:rFonts w:ascii="Garamond" w:hAnsi="Garamond"/>
          <w:b/>
        </w:rPr>
      </w:pPr>
    </w:p>
    <w:p w14:paraId="34C5F4F2" w14:textId="77777777" w:rsidR="003B0DEB" w:rsidRDefault="003B0DEB" w:rsidP="003B0DEB">
      <w:pPr>
        <w:contextualSpacing/>
        <w:rPr>
          <w:rFonts w:ascii="Garamond" w:hAnsi="Garamond"/>
          <w:b/>
        </w:rPr>
      </w:pPr>
    </w:p>
    <w:p w14:paraId="2952C8F3" w14:textId="77777777" w:rsidR="003B0DEB" w:rsidRDefault="003B0DEB" w:rsidP="003B0DEB">
      <w:pPr>
        <w:contextualSpacing/>
        <w:rPr>
          <w:rFonts w:ascii="Garamond" w:hAnsi="Garamond"/>
          <w:b/>
        </w:rPr>
      </w:pPr>
    </w:p>
    <w:p w14:paraId="67F3CE5E" w14:textId="77777777" w:rsidR="003B0DEB" w:rsidRDefault="003B0DEB" w:rsidP="003B0DEB">
      <w:pPr>
        <w:contextualSpacing/>
        <w:rPr>
          <w:rFonts w:ascii="Garamond" w:hAnsi="Garamond"/>
          <w:b/>
        </w:rPr>
      </w:pPr>
    </w:p>
    <w:p w14:paraId="0F40DFEA" w14:textId="77777777" w:rsidR="003B0DEB" w:rsidRDefault="003B0DEB" w:rsidP="003B0DEB">
      <w:pPr>
        <w:contextualSpacing/>
        <w:rPr>
          <w:rFonts w:ascii="Garamond" w:hAnsi="Garamond"/>
          <w:b/>
        </w:rPr>
      </w:pPr>
    </w:p>
    <w:p w14:paraId="46DADFD6" w14:textId="77777777" w:rsidR="003B0DEB" w:rsidRDefault="003B0DEB" w:rsidP="003B0DEB">
      <w:pPr>
        <w:contextualSpacing/>
        <w:rPr>
          <w:rFonts w:ascii="Garamond" w:hAnsi="Garamond"/>
          <w:b/>
        </w:rPr>
      </w:pPr>
    </w:p>
    <w:p w14:paraId="55C9E7B0" w14:textId="77777777" w:rsidR="003B0DEB" w:rsidRDefault="003B0DEB" w:rsidP="003B0DEB">
      <w:pPr>
        <w:contextualSpacing/>
        <w:rPr>
          <w:rFonts w:ascii="Garamond" w:hAnsi="Garamond"/>
          <w:b/>
        </w:rPr>
      </w:pPr>
    </w:p>
    <w:p w14:paraId="3DCA27B3" w14:textId="77777777" w:rsidR="00DD2D8B" w:rsidRDefault="00DD2D8B" w:rsidP="00DD2D8B">
      <w:pPr>
        <w:jc w:val="center"/>
        <w:rPr>
          <w:rFonts w:ascii="Garamond" w:hAnsi="Garamond"/>
          <w:b/>
        </w:rPr>
      </w:pPr>
    </w:p>
    <w:p w14:paraId="409BFFB7" w14:textId="77777777" w:rsidR="00450CB0" w:rsidRDefault="00450CB0" w:rsidP="00DD2D8B">
      <w:pPr>
        <w:jc w:val="center"/>
        <w:rPr>
          <w:rFonts w:ascii="Garamond" w:hAnsi="Garamond"/>
          <w:b/>
        </w:rPr>
      </w:pPr>
    </w:p>
    <w:p w14:paraId="0F61D2ED" w14:textId="77777777" w:rsidR="00DD2D8B" w:rsidRDefault="00DD2D8B" w:rsidP="00DD2D8B">
      <w:pPr>
        <w:jc w:val="center"/>
        <w:rPr>
          <w:rFonts w:ascii="Garamond" w:hAnsi="Garamond"/>
          <w:b/>
        </w:rPr>
      </w:pPr>
      <w:r>
        <w:rPr>
          <w:rFonts w:ascii="Garamond" w:hAnsi="Garamond"/>
          <w:b/>
        </w:rPr>
        <w:lastRenderedPageBreak/>
        <w:t>Appendix B: Handouts and Recording Forms</w:t>
      </w:r>
    </w:p>
    <w:p w14:paraId="36E579DB" w14:textId="77777777" w:rsidR="00DD2D8B" w:rsidRDefault="00DD2D8B" w:rsidP="00A20502">
      <w:pPr>
        <w:rPr>
          <w:rFonts w:ascii="Garamond" w:hAnsi="Garamond"/>
          <w:b/>
        </w:rPr>
      </w:pPr>
    </w:p>
    <w:p w14:paraId="1C80A366" w14:textId="77777777" w:rsidR="001929BB" w:rsidRPr="00C45F3B" w:rsidRDefault="001929BB" w:rsidP="00A20502">
      <w:pPr>
        <w:rPr>
          <w:rFonts w:ascii="Garamond" w:hAnsi="Garamond"/>
          <w:b/>
        </w:rPr>
      </w:pPr>
      <w:r w:rsidRPr="00C45F3B">
        <w:rPr>
          <w:rFonts w:ascii="Garamond" w:hAnsi="Garamond"/>
          <w:b/>
        </w:rPr>
        <w:t xml:space="preserve">Lesson 1 - </w:t>
      </w:r>
      <w:r w:rsidR="004A15B9">
        <w:rPr>
          <w:rFonts w:ascii="Garamond" w:hAnsi="Garamond"/>
          <w:b/>
        </w:rPr>
        <w:t>Vocabulary Terms Organizer</w:t>
      </w:r>
    </w:p>
    <w:p w14:paraId="0E09358F" w14:textId="77777777" w:rsidR="001929BB" w:rsidRPr="00C45F3B" w:rsidRDefault="001929BB" w:rsidP="001929BB">
      <w:pPr>
        <w:ind w:left="360"/>
        <w:jc w:val="center"/>
        <w:rPr>
          <w:rFonts w:ascii="Garamond" w:hAnsi="Garamond"/>
          <w:b/>
        </w:rPr>
      </w:pPr>
    </w:p>
    <w:p w14:paraId="12585697" w14:textId="77777777" w:rsidR="001929BB" w:rsidRPr="00C45F3B" w:rsidRDefault="001929BB" w:rsidP="00A20502">
      <w:pPr>
        <w:rPr>
          <w:rFonts w:ascii="Garamond" w:hAnsi="Garamond"/>
        </w:rPr>
      </w:pPr>
      <w:r w:rsidRPr="00C45F3B">
        <w:rPr>
          <w:rFonts w:ascii="Garamond" w:hAnsi="Garamond"/>
        </w:rPr>
        <w:t>Name:</w:t>
      </w:r>
    </w:p>
    <w:p w14:paraId="61FE95B4" w14:textId="77777777" w:rsidR="001929BB" w:rsidRPr="00C45F3B" w:rsidRDefault="001929BB" w:rsidP="00A20502">
      <w:pPr>
        <w:rPr>
          <w:rFonts w:ascii="Garamond" w:hAnsi="Garamond"/>
        </w:rPr>
      </w:pPr>
      <w:r w:rsidRPr="00C45F3B">
        <w:rPr>
          <w:rFonts w:ascii="Garamond" w:hAnsi="Garamond"/>
        </w:rPr>
        <w:t>Date:</w:t>
      </w:r>
    </w:p>
    <w:p w14:paraId="7EC1F2BA" w14:textId="77777777" w:rsidR="001929BB" w:rsidRDefault="001929BB" w:rsidP="0045475F">
      <w:pPr>
        <w:jc w:val="center"/>
      </w:pPr>
    </w:p>
    <w:tbl>
      <w:tblPr>
        <w:tblStyle w:val="TableGrid"/>
        <w:tblW w:w="13176" w:type="dxa"/>
        <w:tblLook w:val="04A0" w:firstRow="1" w:lastRow="0" w:firstColumn="1" w:lastColumn="0" w:noHBand="0" w:noVBand="1"/>
      </w:tblPr>
      <w:tblGrid>
        <w:gridCol w:w="2602"/>
        <w:gridCol w:w="5294"/>
        <w:gridCol w:w="5280"/>
      </w:tblGrid>
      <w:tr w:rsidR="00A20502" w14:paraId="2ACF5024" w14:textId="77777777">
        <w:trPr>
          <w:trHeight w:val="376"/>
        </w:trPr>
        <w:tc>
          <w:tcPr>
            <w:tcW w:w="2602" w:type="dxa"/>
          </w:tcPr>
          <w:p w14:paraId="7189CFB0" w14:textId="77777777" w:rsidR="00A20502" w:rsidRPr="00545D61" w:rsidRDefault="00A20502" w:rsidP="00C70923">
            <w:pPr>
              <w:pStyle w:val="4ELBody"/>
              <w:jc w:val="center"/>
              <w:rPr>
                <w:b/>
              </w:rPr>
            </w:pPr>
            <w:r w:rsidRPr="00545D61">
              <w:rPr>
                <w:b/>
              </w:rPr>
              <w:t>Term</w:t>
            </w:r>
          </w:p>
        </w:tc>
        <w:tc>
          <w:tcPr>
            <w:tcW w:w="5294" w:type="dxa"/>
          </w:tcPr>
          <w:p w14:paraId="4EF19889" w14:textId="77777777" w:rsidR="00A20502" w:rsidRPr="00545D61" w:rsidRDefault="00A20502" w:rsidP="00C70923">
            <w:pPr>
              <w:pStyle w:val="4ELBody"/>
              <w:jc w:val="center"/>
              <w:rPr>
                <w:b/>
              </w:rPr>
            </w:pPr>
            <w:r>
              <w:rPr>
                <w:b/>
              </w:rPr>
              <w:t xml:space="preserve">Definition </w:t>
            </w:r>
          </w:p>
        </w:tc>
        <w:tc>
          <w:tcPr>
            <w:tcW w:w="5280" w:type="dxa"/>
          </w:tcPr>
          <w:p w14:paraId="25759484" w14:textId="77777777" w:rsidR="00A20502" w:rsidRDefault="00A20502" w:rsidP="00C70923">
            <w:pPr>
              <w:pStyle w:val="4ELBody"/>
              <w:jc w:val="center"/>
              <w:rPr>
                <w:b/>
              </w:rPr>
            </w:pPr>
            <w:r>
              <w:rPr>
                <w:b/>
              </w:rPr>
              <w:t>Examples/Memory Cues</w:t>
            </w:r>
          </w:p>
        </w:tc>
      </w:tr>
      <w:tr w:rsidR="00A20502" w14:paraId="4DA99DD9" w14:textId="77777777">
        <w:trPr>
          <w:trHeight w:val="376"/>
        </w:trPr>
        <w:tc>
          <w:tcPr>
            <w:tcW w:w="2602" w:type="dxa"/>
          </w:tcPr>
          <w:p w14:paraId="6E4233CA" w14:textId="77777777" w:rsidR="00A20502" w:rsidRDefault="00A20502" w:rsidP="00C70923">
            <w:pPr>
              <w:pStyle w:val="4ELBody"/>
            </w:pPr>
            <w:r w:rsidRPr="002C10EA">
              <w:rPr>
                <w:rFonts w:eastAsia="Times New Roman" w:cs="Arial"/>
              </w:rPr>
              <w:t>alliance (ally, allies),</w:t>
            </w:r>
          </w:p>
        </w:tc>
        <w:tc>
          <w:tcPr>
            <w:tcW w:w="5294" w:type="dxa"/>
          </w:tcPr>
          <w:p w14:paraId="7CC9CDDB" w14:textId="77777777" w:rsidR="00A20502" w:rsidRDefault="00A20502" w:rsidP="00C70923">
            <w:pPr>
              <w:pStyle w:val="4ELBody"/>
            </w:pPr>
          </w:p>
          <w:p w14:paraId="64EB45F7" w14:textId="77777777" w:rsidR="00A20502" w:rsidRDefault="00A20502" w:rsidP="00C70923">
            <w:pPr>
              <w:pStyle w:val="4ELBody"/>
            </w:pPr>
          </w:p>
        </w:tc>
        <w:tc>
          <w:tcPr>
            <w:tcW w:w="5280" w:type="dxa"/>
          </w:tcPr>
          <w:p w14:paraId="30E7F4DD" w14:textId="77777777" w:rsidR="00A20502" w:rsidRDefault="00A20502" w:rsidP="00C70923">
            <w:pPr>
              <w:pStyle w:val="4ELBody"/>
            </w:pPr>
          </w:p>
        </w:tc>
      </w:tr>
      <w:tr w:rsidR="00A20502" w14:paraId="10F9017B" w14:textId="77777777">
        <w:trPr>
          <w:trHeight w:val="376"/>
        </w:trPr>
        <w:tc>
          <w:tcPr>
            <w:tcW w:w="2602" w:type="dxa"/>
          </w:tcPr>
          <w:p w14:paraId="7F196652" w14:textId="77777777" w:rsidR="00A20502" w:rsidRDefault="00A20502" w:rsidP="00C70923">
            <w:pPr>
              <w:pStyle w:val="4ELBody"/>
            </w:pPr>
            <w:r w:rsidRPr="002C10EA">
              <w:rPr>
                <w:rFonts w:eastAsia="Times New Roman" w:cs="Arial"/>
              </w:rPr>
              <w:t>anarchy</w:t>
            </w:r>
          </w:p>
        </w:tc>
        <w:tc>
          <w:tcPr>
            <w:tcW w:w="5294" w:type="dxa"/>
          </w:tcPr>
          <w:p w14:paraId="0C77457D" w14:textId="77777777" w:rsidR="00A20502" w:rsidRDefault="00A20502" w:rsidP="00C70923">
            <w:pPr>
              <w:pStyle w:val="4ELBody"/>
            </w:pPr>
          </w:p>
          <w:p w14:paraId="56B17CE3" w14:textId="77777777" w:rsidR="00A20502" w:rsidRDefault="00A20502" w:rsidP="00C70923">
            <w:pPr>
              <w:pStyle w:val="4ELBody"/>
            </w:pPr>
          </w:p>
        </w:tc>
        <w:tc>
          <w:tcPr>
            <w:tcW w:w="5280" w:type="dxa"/>
          </w:tcPr>
          <w:p w14:paraId="7210FE4F" w14:textId="77777777" w:rsidR="00A20502" w:rsidRDefault="00A20502" w:rsidP="00C70923">
            <w:pPr>
              <w:pStyle w:val="4ELBody"/>
            </w:pPr>
          </w:p>
        </w:tc>
      </w:tr>
      <w:tr w:rsidR="00A20502" w14:paraId="55A76A57" w14:textId="77777777">
        <w:trPr>
          <w:trHeight w:val="376"/>
        </w:trPr>
        <w:tc>
          <w:tcPr>
            <w:tcW w:w="2602" w:type="dxa"/>
          </w:tcPr>
          <w:p w14:paraId="3BBA8B00" w14:textId="77777777" w:rsidR="00A20502" w:rsidRDefault="00A20502" w:rsidP="00C70923">
            <w:pPr>
              <w:pStyle w:val="4ELBody"/>
            </w:pPr>
            <w:r>
              <w:t>a</w:t>
            </w:r>
            <w:r w:rsidRPr="002C10EA">
              <w:t>narchy</w:t>
            </w:r>
          </w:p>
          <w:p w14:paraId="7E734521" w14:textId="77777777" w:rsidR="00A20502" w:rsidRDefault="00A20502" w:rsidP="00C70923">
            <w:pPr>
              <w:pStyle w:val="4ELBody"/>
            </w:pPr>
          </w:p>
        </w:tc>
        <w:tc>
          <w:tcPr>
            <w:tcW w:w="5294" w:type="dxa"/>
          </w:tcPr>
          <w:p w14:paraId="273003CB" w14:textId="77777777" w:rsidR="00A20502" w:rsidRPr="002C10EA" w:rsidRDefault="00A20502" w:rsidP="00C70923">
            <w:pPr>
              <w:rPr>
                <w:rFonts w:ascii="Garamond" w:hAnsi="Garamond"/>
              </w:rPr>
            </w:pPr>
          </w:p>
        </w:tc>
        <w:tc>
          <w:tcPr>
            <w:tcW w:w="5280" w:type="dxa"/>
          </w:tcPr>
          <w:p w14:paraId="780E3F83" w14:textId="77777777" w:rsidR="00A20502" w:rsidRDefault="00A20502" w:rsidP="00C70923">
            <w:pPr>
              <w:pStyle w:val="4ELBody"/>
            </w:pPr>
          </w:p>
        </w:tc>
      </w:tr>
      <w:tr w:rsidR="00A20502" w14:paraId="343065B4" w14:textId="77777777">
        <w:trPr>
          <w:trHeight w:val="376"/>
        </w:trPr>
        <w:tc>
          <w:tcPr>
            <w:tcW w:w="2602" w:type="dxa"/>
          </w:tcPr>
          <w:p w14:paraId="12A77F39" w14:textId="77777777" w:rsidR="00A20502" w:rsidRDefault="00A20502" w:rsidP="00C70923">
            <w:pPr>
              <w:pStyle w:val="4ELBody"/>
            </w:pPr>
            <w:r w:rsidRPr="002C10EA">
              <w:rPr>
                <w:rFonts w:eastAsia="Times New Roman" w:cs="Arial"/>
              </w:rPr>
              <w:t>appropriate (v),</w:t>
            </w:r>
          </w:p>
        </w:tc>
        <w:tc>
          <w:tcPr>
            <w:tcW w:w="5294" w:type="dxa"/>
          </w:tcPr>
          <w:p w14:paraId="3EC86B99" w14:textId="77777777" w:rsidR="00A20502" w:rsidRDefault="00A20502" w:rsidP="00C70923">
            <w:pPr>
              <w:pStyle w:val="4ELBody"/>
            </w:pPr>
          </w:p>
          <w:p w14:paraId="29D4A7C5" w14:textId="77777777" w:rsidR="00A20502" w:rsidRDefault="00A20502" w:rsidP="00C70923">
            <w:pPr>
              <w:pStyle w:val="4ELBody"/>
            </w:pPr>
          </w:p>
        </w:tc>
        <w:tc>
          <w:tcPr>
            <w:tcW w:w="5280" w:type="dxa"/>
          </w:tcPr>
          <w:p w14:paraId="5E350C94" w14:textId="77777777" w:rsidR="00A20502" w:rsidRDefault="00A20502" w:rsidP="00C70923">
            <w:pPr>
              <w:pStyle w:val="4ELBody"/>
            </w:pPr>
          </w:p>
        </w:tc>
      </w:tr>
      <w:tr w:rsidR="00A20502" w14:paraId="30D750E2" w14:textId="77777777">
        <w:trPr>
          <w:trHeight w:val="376"/>
        </w:trPr>
        <w:tc>
          <w:tcPr>
            <w:tcW w:w="2602" w:type="dxa"/>
          </w:tcPr>
          <w:p w14:paraId="3FBA7F5C" w14:textId="77777777" w:rsidR="00A20502" w:rsidRDefault="00A20502" w:rsidP="00C70923">
            <w:pPr>
              <w:pStyle w:val="4ELBody"/>
            </w:pPr>
            <w:r w:rsidRPr="002C10EA">
              <w:t>arsenal</w:t>
            </w:r>
          </w:p>
        </w:tc>
        <w:tc>
          <w:tcPr>
            <w:tcW w:w="5294" w:type="dxa"/>
          </w:tcPr>
          <w:p w14:paraId="70B4C582" w14:textId="77777777" w:rsidR="00A20502" w:rsidRDefault="00A20502" w:rsidP="00C70923">
            <w:pPr>
              <w:pStyle w:val="4ELBody"/>
            </w:pPr>
          </w:p>
          <w:p w14:paraId="620A0B4E" w14:textId="77777777" w:rsidR="00A20502" w:rsidRDefault="00A20502" w:rsidP="00C70923">
            <w:pPr>
              <w:pStyle w:val="4ELBody"/>
            </w:pPr>
          </w:p>
        </w:tc>
        <w:tc>
          <w:tcPr>
            <w:tcW w:w="5280" w:type="dxa"/>
          </w:tcPr>
          <w:p w14:paraId="36608B93" w14:textId="77777777" w:rsidR="00A20502" w:rsidRDefault="00A20502" w:rsidP="00C70923">
            <w:pPr>
              <w:pStyle w:val="4ELBody"/>
            </w:pPr>
          </w:p>
        </w:tc>
      </w:tr>
      <w:tr w:rsidR="00A20502" w14:paraId="6DAE0295" w14:textId="77777777">
        <w:trPr>
          <w:trHeight w:val="376"/>
        </w:trPr>
        <w:tc>
          <w:tcPr>
            <w:tcW w:w="2602" w:type="dxa"/>
          </w:tcPr>
          <w:p w14:paraId="4F46B6B5" w14:textId="77777777" w:rsidR="00A20502" w:rsidRDefault="00A20502" w:rsidP="00C70923">
            <w:pPr>
              <w:pStyle w:val="4ELBody"/>
            </w:pPr>
            <w:r w:rsidRPr="002C10EA">
              <w:rPr>
                <w:rFonts w:eastAsia="Times New Roman" w:cs="Arial"/>
              </w:rPr>
              <w:t>colonialism</w:t>
            </w:r>
          </w:p>
        </w:tc>
        <w:tc>
          <w:tcPr>
            <w:tcW w:w="5294" w:type="dxa"/>
          </w:tcPr>
          <w:p w14:paraId="66DC17F7" w14:textId="77777777" w:rsidR="00A20502" w:rsidRDefault="00A20502" w:rsidP="00C70923">
            <w:pPr>
              <w:pStyle w:val="4ELBody"/>
            </w:pPr>
          </w:p>
          <w:p w14:paraId="2490533F" w14:textId="77777777" w:rsidR="00A20502" w:rsidRDefault="00A20502" w:rsidP="00C70923">
            <w:pPr>
              <w:pStyle w:val="4ELBody"/>
            </w:pPr>
          </w:p>
        </w:tc>
        <w:tc>
          <w:tcPr>
            <w:tcW w:w="5280" w:type="dxa"/>
          </w:tcPr>
          <w:p w14:paraId="4FD65CAC" w14:textId="77777777" w:rsidR="00A20502" w:rsidRDefault="00A20502" w:rsidP="00C70923">
            <w:pPr>
              <w:pStyle w:val="4ELBody"/>
            </w:pPr>
          </w:p>
        </w:tc>
      </w:tr>
      <w:tr w:rsidR="00A20502" w14:paraId="68065801" w14:textId="77777777">
        <w:trPr>
          <w:trHeight w:val="376"/>
        </w:trPr>
        <w:tc>
          <w:tcPr>
            <w:tcW w:w="2602" w:type="dxa"/>
          </w:tcPr>
          <w:p w14:paraId="47A5EEA3" w14:textId="77777777" w:rsidR="00A20502" w:rsidRDefault="00A20502" w:rsidP="00C70923">
            <w:pPr>
              <w:pStyle w:val="4ELBody"/>
            </w:pPr>
            <w:r w:rsidRPr="002C10EA">
              <w:rPr>
                <w:rFonts w:eastAsia="Times New Roman" w:cs="Arial"/>
              </w:rPr>
              <w:t>confederation</w:t>
            </w:r>
          </w:p>
        </w:tc>
        <w:tc>
          <w:tcPr>
            <w:tcW w:w="5294" w:type="dxa"/>
          </w:tcPr>
          <w:p w14:paraId="43C0BB41" w14:textId="77777777" w:rsidR="00A20502" w:rsidRDefault="00A20502" w:rsidP="00C70923">
            <w:pPr>
              <w:pStyle w:val="4ELBody"/>
            </w:pPr>
          </w:p>
          <w:p w14:paraId="53DC96DC" w14:textId="77777777" w:rsidR="00A20502" w:rsidRDefault="00A20502" w:rsidP="00C70923">
            <w:pPr>
              <w:pStyle w:val="4ELBody"/>
            </w:pPr>
          </w:p>
        </w:tc>
        <w:tc>
          <w:tcPr>
            <w:tcW w:w="5280" w:type="dxa"/>
          </w:tcPr>
          <w:p w14:paraId="5094657D" w14:textId="77777777" w:rsidR="00A20502" w:rsidRDefault="00A20502" w:rsidP="00C70923">
            <w:pPr>
              <w:pStyle w:val="4ELBody"/>
            </w:pPr>
          </w:p>
        </w:tc>
      </w:tr>
      <w:tr w:rsidR="00A20502" w14:paraId="4CEDEF15" w14:textId="77777777">
        <w:trPr>
          <w:trHeight w:val="376"/>
        </w:trPr>
        <w:tc>
          <w:tcPr>
            <w:tcW w:w="2602" w:type="dxa"/>
          </w:tcPr>
          <w:p w14:paraId="566B1845" w14:textId="77777777" w:rsidR="00A20502" w:rsidRDefault="00A20502" w:rsidP="00C70923">
            <w:pPr>
              <w:pStyle w:val="4ELBody"/>
            </w:pPr>
            <w:r w:rsidRPr="002C10EA">
              <w:rPr>
                <w:rFonts w:eastAsia="Times New Roman" w:cs="Arial"/>
              </w:rPr>
              <w:t>covenant</w:t>
            </w:r>
          </w:p>
        </w:tc>
        <w:tc>
          <w:tcPr>
            <w:tcW w:w="5294" w:type="dxa"/>
          </w:tcPr>
          <w:p w14:paraId="658EFD36" w14:textId="77777777" w:rsidR="00A20502" w:rsidRDefault="00A20502" w:rsidP="00C70923">
            <w:pPr>
              <w:pStyle w:val="4ELBody"/>
            </w:pPr>
          </w:p>
          <w:p w14:paraId="3994DAE8" w14:textId="77777777" w:rsidR="00A20502" w:rsidRDefault="00A20502" w:rsidP="00C70923">
            <w:pPr>
              <w:pStyle w:val="4ELBody"/>
            </w:pPr>
          </w:p>
        </w:tc>
        <w:tc>
          <w:tcPr>
            <w:tcW w:w="5280" w:type="dxa"/>
          </w:tcPr>
          <w:p w14:paraId="1E9ECB67" w14:textId="77777777" w:rsidR="00A20502" w:rsidRDefault="00A20502" w:rsidP="00C70923">
            <w:pPr>
              <w:pStyle w:val="4ELBody"/>
            </w:pPr>
          </w:p>
        </w:tc>
      </w:tr>
      <w:tr w:rsidR="00A20502" w14:paraId="3C6E418B" w14:textId="77777777">
        <w:trPr>
          <w:trHeight w:val="376"/>
        </w:trPr>
        <w:tc>
          <w:tcPr>
            <w:tcW w:w="2602" w:type="dxa"/>
          </w:tcPr>
          <w:p w14:paraId="5EF9C91A" w14:textId="77777777" w:rsidR="00A20502" w:rsidRPr="00B80707" w:rsidRDefault="00A20502" w:rsidP="00C70923">
            <w:pPr>
              <w:pStyle w:val="4ELBody"/>
            </w:pPr>
            <w:r>
              <w:t>debtor</w:t>
            </w:r>
          </w:p>
        </w:tc>
        <w:tc>
          <w:tcPr>
            <w:tcW w:w="5294" w:type="dxa"/>
          </w:tcPr>
          <w:p w14:paraId="2FA4C76F" w14:textId="77777777" w:rsidR="00A20502" w:rsidRDefault="00A20502" w:rsidP="00C70923">
            <w:pPr>
              <w:pStyle w:val="4ELBody"/>
            </w:pPr>
          </w:p>
          <w:p w14:paraId="5F83B0C2" w14:textId="77777777" w:rsidR="00A20502" w:rsidRDefault="00A20502" w:rsidP="00C70923">
            <w:pPr>
              <w:pStyle w:val="4ELBody"/>
            </w:pPr>
          </w:p>
        </w:tc>
        <w:tc>
          <w:tcPr>
            <w:tcW w:w="5280" w:type="dxa"/>
          </w:tcPr>
          <w:p w14:paraId="5A20EE99" w14:textId="77777777" w:rsidR="00A20502" w:rsidRDefault="00A20502" w:rsidP="00C70923">
            <w:pPr>
              <w:pStyle w:val="4ELBody"/>
            </w:pPr>
          </w:p>
        </w:tc>
      </w:tr>
      <w:tr w:rsidR="00A20502" w14:paraId="7DE681D7" w14:textId="77777777">
        <w:trPr>
          <w:trHeight w:val="376"/>
        </w:trPr>
        <w:tc>
          <w:tcPr>
            <w:tcW w:w="2602" w:type="dxa"/>
          </w:tcPr>
          <w:p w14:paraId="6CD542CA" w14:textId="77777777" w:rsidR="00A20502" w:rsidRDefault="00A20502" w:rsidP="00C70923">
            <w:pPr>
              <w:pStyle w:val="4ELBody"/>
            </w:pPr>
            <w:r w:rsidRPr="002C10EA">
              <w:t>disenfranchise (-</w:t>
            </w:r>
            <w:proofErr w:type="spellStart"/>
            <w:r w:rsidRPr="002C10EA">
              <w:t>ment</w:t>
            </w:r>
            <w:proofErr w:type="spellEnd"/>
            <w:r>
              <w:t>)</w:t>
            </w:r>
          </w:p>
          <w:p w14:paraId="4C7042A8" w14:textId="77777777" w:rsidR="00A20502" w:rsidRPr="002C10EA" w:rsidRDefault="00A20502" w:rsidP="00C70923">
            <w:pPr>
              <w:pStyle w:val="4ELBody"/>
            </w:pPr>
          </w:p>
        </w:tc>
        <w:tc>
          <w:tcPr>
            <w:tcW w:w="5294" w:type="dxa"/>
          </w:tcPr>
          <w:p w14:paraId="09BA09DE" w14:textId="77777777" w:rsidR="00A20502" w:rsidRDefault="00A20502" w:rsidP="00C70923">
            <w:pPr>
              <w:pStyle w:val="4ELBody"/>
            </w:pPr>
          </w:p>
        </w:tc>
        <w:tc>
          <w:tcPr>
            <w:tcW w:w="5280" w:type="dxa"/>
          </w:tcPr>
          <w:p w14:paraId="41192D2A" w14:textId="77777777" w:rsidR="00A20502" w:rsidRDefault="00A20502" w:rsidP="00C70923">
            <w:pPr>
              <w:pStyle w:val="4ELBody"/>
            </w:pPr>
          </w:p>
        </w:tc>
      </w:tr>
      <w:tr w:rsidR="00A20502" w14:paraId="6255DF36" w14:textId="77777777">
        <w:trPr>
          <w:trHeight w:val="376"/>
        </w:trPr>
        <w:tc>
          <w:tcPr>
            <w:tcW w:w="2602" w:type="dxa"/>
          </w:tcPr>
          <w:p w14:paraId="0F10104A" w14:textId="77777777" w:rsidR="00A20502" w:rsidRDefault="00A20502" w:rsidP="00C70923">
            <w:pPr>
              <w:pStyle w:val="4ELBody"/>
            </w:pPr>
            <w:r>
              <w:t>Emissary</w:t>
            </w:r>
          </w:p>
          <w:p w14:paraId="764DB208" w14:textId="77777777" w:rsidR="00A20502" w:rsidRPr="002C10EA" w:rsidRDefault="00A20502" w:rsidP="00C70923">
            <w:pPr>
              <w:pStyle w:val="4ELBody"/>
            </w:pPr>
          </w:p>
        </w:tc>
        <w:tc>
          <w:tcPr>
            <w:tcW w:w="5294" w:type="dxa"/>
          </w:tcPr>
          <w:p w14:paraId="1DB3E43B" w14:textId="77777777" w:rsidR="00A20502" w:rsidRDefault="00A20502" w:rsidP="00C70923">
            <w:pPr>
              <w:pStyle w:val="4ELBody"/>
            </w:pPr>
          </w:p>
        </w:tc>
        <w:tc>
          <w:tcPr>
            <w:tcW w:w="5280" w:type="dxa"/>
          </w:tcPr>
          <w:p w14:paraId="194760B6" w14:textId="77777777" w:rsidR="00A20502" w:rsidRDefault="00A20502" w:rsidP="00C70923">
            <w:pPr>
              <w:pStyle w:val="4ELBody"/>
            </w:pPr>
          </w:p>
        </w:tc>
      </w:tr>
      <w:tr w:rsidR="00A20502" w14:paraId="25E7A0B5" w14:textId="77777777">
        <w:trPr>
          <w:trHeight w:val="376"/>
        </w:trPr>
        <w:tc>
          <w:tcPr>
            <w:tcW w:w="2602" w:type="dxa"/>
          </w:tcPr>
          <w:p w14:paraId="13610432" w14:textId="77777777" w:rsidR="00A20502" w:rsidRDefault="00A20502" w:rsidP="00C70923">
            <w:pPr>
              <w:pStyle w:val="4ELBody"/>
            </w:pPr>
            <w:r>
              <w:t>escalate</w:t>
            </w:r>
          </w:p>
          <w:p w14:paraId="0BEAA305" w14:textId="77777777" w:rsidR="00A20502" w:rsidRPr="002C10EA" w:rsidRDefault="00A20502" w:rsidP="00C70923">
            <w:pPr>
              <w:pStyle w:val="4ELBody"/>
            </w:pPr>
          </w:p>
        </w:tc>
        <w:tc>
          <w:tcPr>
            <w:tcW w:w="5294" w:type="dxa"/>
          </w:tcPr>
          <w:p w14:paraId="437CBAC7" w14:textId="77777777" w:rsidR="00A20502" w:rsidRDefault="00A20502" w:rsidP="00C70923">
            <w:pPr>
              <w:pStyle w:val="4ELBody"/>
            </w:pPr>
          </w:p>
        </w:tc>
        <w:tc>
          <w:tcPr>
            <w:tcW w:w="5280" w:type="dxa"/>
          </w:tcPr>
          <w:p w14:paraId="23163478" w14:textId="77777777" w:rsidR="00A20502" w:rsidRDefault="00A20502" w:rsidP="00C70923">
            <w:pPr>
              <w:pStyle w:val="4ELBody"/>
            </w:pPr>
          </w:p>
        </w:tc>
      </w:tr>
      <w:tr w:rsidR="00A20502" w14:paraId="05AFE5A5" w14:textId="77777777">
        <w:trPr>
          <w:trHeight w:val="376"/>
        </w:trPr>
        <w:tc>
          <w:tcPr>
            <w:tcW w:w="2602" w:type="dxa"/>
          </w:tcPr>
          <w:p w14:paraId="0AB8981C" w14:textId="3BADECFE" w:rsidR="00A20502" w:rsidRPr="002D1FF3" w:rsidRDefault="00A20502" w:rsidP="00C70923">
            <w:pPr>
              <w:pStyle w:val="4ELBody"/>
            </w:pPr>
            <w:proofErr w:type="spellStart"/>
            <w:r>
              <w:t>h</w:t>
            </w:r>
            <w:r w:rsidRPr="002C10EA">
              <w:t>abeus</w:t>
            </w:r>
            <w:proofErr w:type="spellEnd"/>
            <w:r w:rsidRPr="002C10EA">
              <w:t xml:space="preserve"> corpus</w:t>
            </w:r>
          </w:p>
        </w:tc>
        <w:tc>
          <w:tcPr>
            <w:tcW w:w="5294" w:type="dxa"/>
          </w:tcPr>
          <w:p w14:paraId="66B02FDA" w14:textId="77777777" w:rsidR="00A20502" w:rsidRDefault="00A20502" w:rsidP="00C70923">
            <w:pPr>
              <w:pStyle w:val="4ELBody"/>
            </w:pPr>
          </w:p>
        </w:tc>
        <w:tc>
          <w:tcPr>
            <w:tcW w:w="5280" w:type="dxa"/>
          </w:tcPr>
          <w:p w14:paraId="1028BB8E" w14:textId="77777777" w:rsidR="00A20502" w:rsidRDefault="00A20502" w:rsidP="00C70923">
            <w:pPr>
              <w:pStyle w:val="4ELBody"/>
            </w:pPr>
          </w:p>
        </w:tc>
      </w:tr>
      <w:tr w:rsidR="00A20502" w14:paraId="4869FA56" w14:textId="77777777">
        <w:trPr>
          <w:trHeight w:val="376"/>
        </w:trPr>
        <w:tc>
          <w:tcPr>
            <w:tcW w:w="2602" w:type="dxa"/>
          </w:tcPr>
          <w:p w14:paraId="4809A11D" w14:textId="77777777" w:rsidR="00A20502" w:rsidRDefault="00A20502" w:rsidP="00C70923">
            <w:pPr>
              <w:pStyle w:val="4ELBody"/>
            </w:pPr>
            <w:r>
              <w:lastRenderedPageBreak/>
              <w:t>i</w:t>
            </w:r>
            <w:r w:rsidRPr="002C10EA">
              <w:t>ndemnify</w:t>
            </w:r>
          </w:p>
          <w:p w14:paraId="3476BBE3" w14:textId="77777777" w:rsidR="00A20502" w:rsidRPr="002C10EA" w:rsidRDefault="00A20502" w:rsidP="00C70923">
            <w:pPr>
              <w:pStyle w:val="4ELBody"/>
            </w:pPr>
          </w:p>
        </w:tc>
        <w:tc>
          <w:tcPr>
            <w:tcW w:w="5294" w:type="dxa"/>
          </w:tcPr>
          <w:p w14:paraId="4A12D1F3" w14:textId="77777777" w:rsidR="00A20502" w:rsidRDefault="00A20502" w:rsidP="00C70923">
            <w:pPr>
              <w:pStyle w:val="4ELBody"/>
            </w:pPr>
          </w:p>
        </w:tc>
        <w:tc>
          <w:tcPr>
            <w:tcW w:w="5280" w:type="dxa"/>
          </w:tcPr>
          <w:p w14:paraId="4F0D32FD" w14:textId="77777777" w:rsidR="00A20502" w:rsidRDefault="00A20502" w:rsidP="00C70923">
            <w:pPr>
              <w:pStyle w:val="4ELBody"/>
            </w:pPr>
          </w:p>
        </w:tc>
      </w:tr>
      <w:tr w:rsidR="00A20502" w14:paraId="0DA1F80A" w14:textId="77777777">
        <w:trPr>
          <w:trHeight w:val="376"/>
        </w:trPr>
        <w:tc>
          <w:tcPr>
            <w:tcW w:w="2602" w:type="dxa"/>
          </w:tcPr>
          <w:p w14:paraId="24B59AB2" w14:textId="77777777" w:rsidR="00A20502" w:rsidRDefault="00A20502" w:rsidP="00C70923">
            <w:pPr>
              <w:pStyle w:val="4ELBody"/>
            </w:pPr>
            <w:r w:rsidRPr="002C10EA">
              <w:t>insurgent</w:t>
            </w:r>
          </w:p>
        </w:tc>
        <w:tc>
          <w:tcPr>
            <w:tcW w:w="5294" w:type="dxa"/>
          </w:tcPr>
          <w:p w14:paraId="65FC7641" w14:textId="77777777" w:rsidR="00A20502" w:rsidRDefault="00A20502" w:rsidP="00C70923">
            <w:pPr>
              <w:pStyle w:val="4ELBody"/>
            </w:pPr>
          </w:p>
          <w:p w14:paraId="2151826B" w14:textId="77777777" w:rsidR="00A20502" w:rsidRDefault="00A20502" w:rsidP="00C70923">
            <w:pPr>
              <w:pStyle w:val="4ELBody"/>
            </w:pPr>
          </w:p>
        </w:tc>
        <w:tc>
          <w:tcPr>
            <w:tcW w:w="5280" w:type="dxa"/>
          </w:tcPr>
          <w:p w14:paraId="4F04FE70" w14:textId="77777777" w:rsidR="00A20502" w:rsidRDefault="00A20502" w:rsidP="00C70923">
            <w:pPr>
              <w:pStyle w:val="4ELBody"/>
            </w:pPr>
          </w:p>
        </w:tc>
      </w:tr>
      <w:tr w:rsidR="00A20502" w14:paraId="4075779E" w14:textId="77777777">
        <w:trPr>
          <w:trHeight w:val="376"/>
        </w:trPr>
        <w:tc>
          <w:tcPr>
            <w:tcW w:w="2602" w:type="dxa"/>
          </w:tcPr>
          <w:p w14:paraId="19B559F2" w14:textId="77777777" w:rsidR="00A20502" w:rsidRDefault="00A20502" w:rsidP="00C70923">
            <w:pPr>
              <w:pStyle w:val="4ELBody"/>
            </w:pPr>
            <w:r w:rsidRPr="002C10EA">
              <w:t>jurisdiction</w:t>
            </w:r>
          </w:p>
        </w:tc>
        <w:tc>
          <w:tcPr>
            <w:tcW w:w="5294" w:type="dxa"/>
          </w:tcPr>
          <w:p w14:paraId="5D48693C" w14:textId="77777777" w:rsidR="00A20502" w:rsidRDefault="00A20502" w:rsidP="00C70923">
            <w:pPr>
              <w:pStyle w:val="4ELBody"/>
            </w:pPr>
          </w:p>
          <w:p w14:paraId="3DFA1836" w14:textId="77777777" w:rsidR="00A20502" w:rsidRDefault="00A20502" w:rsidP="00C70923">
            <w:pPr>
              <w:pStyle w:val="4ELBody"/>
            </w:pPr>
          </w:p>
        </w:tc>
        <w:tc>
          <w:tcPr>
            <w:tcW w:w="5280" w:type="dxa"/>
          </w:tcPr>
          <w:p w14:paraId="3E7F9B4C" w14:textId="77777777" w:rsidR="00A20502" w:rsidRDefault="00A20502" w:rsidP="00C70923">
            <w:pPr>
              <w:pStyle w:val="4ELBody"/>
            </w:pPr>
          </w:p>
        </w:tc>
      </w:tr>
      <w:tr w:rsidR="00A20502" w14:paraId="73601669" w14:textId="77777777">
        <w:trPr>
          <w:trHeight w:val="376"/>
        </w:trPr>
        <w:tc>
          <w:tcPr>
            <w:tcW w:w="2602" w:type="dxa"/>
          </w:tcPr>
          <w:p w14:paraId="757ACD66" w14:textId="77777777" w:rsidR="00A20502" w:rsidRDefault="00A20502" w:rsidP="00C70923">
            <w:pPr>
              <w:pStyle w:val="4ELBody"/>
            </w:pPr>
            <w:r w:rsidRPr="002C10EA">
              <w:t>militia</w:t>
            </w:r>
          </w:p>
          <w:p w14:paraId="0326BC91" w14:textId="77777777" w:rsidR="00A20502" w:rsidRDefault="00A20502" w:rsidP="00C70923">
            <w:pPr>
              <w:pStyle w:val="4ELBody"/>
            </w:pPr>
          </w:p>
        </w:tc>
        <w:tc>
          <w:tcPr>
            <w:tcW w:w="5294" w:type="dxa"/>
          </w:tcPr>
          <w:p w14:paraId="001CB98E" w14:textId="77777777" w:rsidR="00A20502" w:rsidRDefault="00A20502" w:rsidP="00C70923">
            <w:pPr>
              <w:pStyle w:val="4ELBody"/>
            </w:pPr>
          </w:p>
          <w:p w14:paraId="69073CE0" w14:textId="77777777" w:rsidR="00A20502" w:rsidRDefault="00A20502" w:rsidP="00C70923">
            <w:pPr>
              <w:pStyle w:val="4ELBody"/>
            </w:pPr>
          </w:p>
        </w:tc>
        <w:tc>
          <w:tcPr>
            <w:tcW w:w="5280" w:type="dxa"/>
          </w:tcPr>
          <w:p w14:paraId="55B7485E" w14:textId="77777777" w:rsidR="00A20502" w:rsidRDefault="00A20502" w:rsidP="00C70923">
            <w:pPr>
              <w:pStyle w:val="4ELBody"/>
            </w:pPr>
          </w:p>
        </w:tc>
      </w:tr>
      <w:tr w:rsidR="00A20502" w14:paraId="5CCEC965" w14:textId="77777777">
        <w:trPr>
          <w:trHeight w:val="376"/>
        </w:trPr>
        <w:tc>
          <w:tcPr>
            <w:tcW w:w="2602" w:type="dxa"/>
          </w:tcPr>
          <w:p w14:paraId="4848B94C" w14:textId="77777777" w:rsidR="00A20502" w:rsidRDefault="00A20502" w:rsidP="00C70923">
            <w:pPr>
              <w:pStyle w:val="4ELBody"/>
            </w:pPr>
            <w:r w:rsidRPr="002C10EA">
              <w:t>perspecti</w:t>
            </w:r>
            <w:r>
              <w:t>ve</w:t>
            </w:r>
          </w:p>
          <w:p w14:paraId="28F97BE4" w14:textId="77777777" w:rsidR="00A20502" w:rsidRPr="002C10EA" w:rsidRDefault="00A20502" w:rsidP="00C70923">
            <w:pPr>
              <w:pStyle w:val="4ELBody"/>
            </w:pPr>
          </w:p>
        </w:tc>
        <w:tc>
          <w:tcPr>
            <w:tcW w:w="5294" w:type="dxa"/>
          </w:tcPr>
          <w:p w14:paraId="0612A728" w14:textId="77777777" w:rsidR="00A20502" w:rsidRDefault="00A20502" w:rsidP="00C70923">
            <w:pPr>
              <w:pStyle w:val="4ELBody"/>
            </w:pPr>
          </w:p>
        </w:tc>
        <w:tc>
          <w:tcPr>
            <w:tcW w:w="5280" w:type="dxa"/>
          </w:tcPr>
          <w:p w14:paraId="14A36E65" w14:textId="77777777" w:rsidR="00A20502" w:rsidRDefault="00A20502" w:rsidP="00C70923">
            <w:pPr>
              <w:pStyle w:val="4ELBody"/>
            </w:pPr>
          </w:p>
        </w:tc>
      </w:tr>
      <w:tr w:rsidR="00A20502" w14:paraId="6030E146" w14:textId="77777777">
        <w:trPr>
          <w:trHeight w:val="376"/>
        </w:trPr>
        <w:tc>
          <w:tcPr>
            <w:tcW w:w="2602" w:type="dxa"/>
          </w:tcPr>
          <w:p w14:paraId="04110415" w14:textId="77777777" w:rsidR="00A20502" w:rsidRDefault="00A20502" w:rsidP="00C70923">
            <w:pPr>
              <w:pStyle w:val="4ELBody"/>
            </w:pPr>
            <w:r w:rsidRPr="002C10EA">
              <w:rPr>
                <w:rFonts w:eastAsia="Times New Roman" w:cs="Arial"/>
              </w:rPr>
              <w:t>privateer</w:t>
            </w:r>
          </w:p>
        </w:tc>
        <w:tc>
          <w:tcPr>
            <w:tcW w:w="5294" w:type="dxa"/>
          </w:tcPr>
          <w:p w14:paraId="1BD64BAF" w14:textId="77777777" w:rsidR="00A20502" w:rsidRDefault="00A20502" w:rsidP="00C70923">
            <w:pPr>
              <w:pStyle w:val="4ELBody"/>
            </w:pPr>
          </w:p>
          <w:p w14:paraId="072238F1" w14:textId="77777777" w:rsidR="00A20502" w:rsidRDefault="00A20502" w:rsidP="00C70923">
            <w:pPr>
              <w:pStyle w:val="4ELBody"/>
            </w:pPr>
          </w:p>
        </w:tc>
        <w:tc>
          <w:tcPr>
            <w:tcW w:w="5280" w:type="dxa"/>
          </w:tcPr>
          <w:p w14:paraId="46EF2A26" w14:textId="77777777" w:rsidR="00A20502" w:rsidRDefault="00A20502" w:rsidP="00C70923">
            <w:pPr>
              <w:pStyle w:val="4ELBody"/>
            </w:pPr>
          </w:p>
        </w:tc>
      </w:tr>
      <w:tr w:rsidR="00A20502" w14:paraId="055DFC53" w14:textId="77777777">
        <w:trPr>
          <w:trHeight w:val="376"/>
        </w:trPr>
        <w:tc>
          <w:tcPr>
            <w:tcW w:w="2602" w:type="dxa"/>
          </w:tcPr>
          <w:p w14:paraId="4E3F22BB" w14:textId="77777777" w:rsidR="00A20502" w:rsidRPr="00076067" w:rsidRDefault="00A20502" w:rsidP="00C70923">
            <w:pPr>
              <w:pStyle w:val="4ELBody"/>
            </w:pPr>
            <w:r w:rsidRPr="002C10EA">
              <w:t>radicalism</w:t>
            </w:r>
          </w:p>
        </w:tc>
        <w:tc>
          <w:tcPr>
            <w:tcW w:w="5294" w:type="dxa"/>
          </w:tcPr>
          <w:p w14:paraId="672433C7" w14:textId="77777777" w:rsidR="00A20502" w:rsidRDefault="00A20502" w:rsidP="00C70923">
            <w:pPr>
              <w:pStyle w:val="4ELBody"/>
            </w:pPr>
          </w:p>
          <w:p w14:paraId="72E33CF2" w14:textId="77777777" w:rsidR="00A20502" w:rsidRDefault="00A20502" w:rsidP="00C70923">
            <w:pPr>
              <w:pStyle w:val="4ELBody"/>
            </w:pPr>
          </w:p>
        </w:tc>
        <w:tc>
          <w:tcPr>
            <w:tcW w:w="5280" w:type="dxa"/>
          </w:tcPr>
          <w:p w14:paraId="12A60016" w14:textId="77777777" w:rsidR="00A20502" w:rsidRDefault="00A20502" w:rsidP="00C70923">
            <w:pPr>
              <w:pStyle w:val="4ELBody"/>
            </w:pPr>
          </w:p>
        </w:tc>
      </w:tr>
      <w:tr w:rsidR="00A20502" w14:paraId="197E693E" w14:textId="77777777">
        <w:trPr>
          <w:trHeight w:val="376"/>
        </w:trPr>
        <w:tc>
          <w:tcPr>
            <w:tcW w:w="2602" w:type="dxa"/>
          </w:tcPr>
          <w:p w14:paraId="01A5B5B4" w14:textId="77777777" w:rsidR="00A20502" w:rsidRDefault="00A20502" w:rsidP="00C70923">
            <w:pPr>
              <w:pStyle w:val="4ELBody"/>
            </w:pPr>
            <w:r w:rsidRPr="002C10EA">
              <w:t>ratify (ratification)</w:t>
            </w:r>
          </w:p>
        </w:tc>
        <w:tc>
          <w:tcPr>
            <w:tcW w:w="5294" w:type="dxa"/>
          </w:tcPr>
          <w:p w14:paraId="4D385AAF" w14:textId="77777777" w:rsidR="00A20502" w:rsidRDefault="00A20502" w:rsidP="00C70923">
            <w:pPr>
              <w:pStyle w:val="4ELBody"/>
            </w:pPr>
          </w:p>
          <w:p w14:paraId="05FBD06F" w14:textId="77777777" w:rsidR="00A20502" w:rsidRDefault="00A20502" w:rsidP="00C70923">
            <w:pPr>
              <w:pStyle w:val="4ELBody"/>
            </w:pPr>
          </w:p>
        </w:tc>
        <w:tc>
          <w:tcPr>
            <w:tcW w:w="5280" w:type="dxa"/>
          </w:tcPr>
          <w:p w14:paraId="2877DDA2" w14:textId="77777777" w:rsidR="00A20502" w:rsidRDefault="00A20502" w:rsidP="00C70923">
            <w:pPr>
              <w:pStyle w:val="4ELBody"/>
            </w:pPr>
          </w:p>
        </w:tc>
      </w:tr>
      <w:tr w:rsidR="00A20502" w14:paraId="61EA3881" w14:textId="77777777">
        <w:trPr>
          <w:trHeight w:val="376"/>
        </w:trPr>
        <w:tc>
          <w:tcPr>
            <w:tcW w:w="2602" w:type="dxa"/>
          </w:tcPr>
          <w:p w14:paraId="21983DC0" w14:textId="77777777" w:rsidR="00A20502" w:rsidRDefault="00A20502" w:rsidP="00C70923">
            <w:pPr>
              <w:pStyle w:val="4ELBody"/>
            </w:pPr>
            <w:r>
              <w:t>regressive</w:t>
            </w:r>
          </w:p>
          <w:p w14:paraId="6885BA80" w14:textId="77777777" w:rsidR="00A20502" w:rsidRPr="002C10EA" w:rsidRDefault="00A20502" w:rsidP="00C70923">
            <w:pPr>
              <w:pStyle w:val="4ELBody"/>
            </w:pPr>
          </w:p>
        </w:tc>
        <w:tc>
          <w:tcPr>
            <w:tcW w:w="5294" w:type="dxa"/>
          </w:tcPr>
          <w:p w14:paraId="6D50B2D7" w14:textId="77777777" w:rsidR="00A20502" w:rsidRDefault="00A20502" w:rsidP="00C70923">
            <w:pPr>
              <w:pStyle w:val="4ELBody"/>
            </w:pPr>
          </w:p>
        </w:tc>
        <w:tc>
          <w:tcPr>
            <w:tcW w:w="5280" w:type="dxa"/>
          </w:tcPr>
          <w:p w14:paraId="4BE9C2FD" w14:textId="77777777" w:rsidR="00A20502" w:rsidRDefault="00A20502" w:rsidP="00C70923">
            <w:pPr>
              <w:pStyle w:val="4ELBody"/>
            </w:pPr>
          </w:p>
        </w:tc>
      </w:tr>
      <w:tr w:rsidR="00A20502" w14:paraId="1770F47E" w14:textId="77777777">
        <w:trPr>
          <w:trHeight w:val="376"/>
        </w:trPr>
        <w:tc>
          <w:tcPr>
            <w:tcW w:w="2602" w:type="dxa"/>
          </w:tcPr>
          <w:p w14:paraId="71868979" w14:textId="77777777" w:rsidR="00A20502" w:rsidRPr="00A8282E" w:rsidRDefault="00A20502" w:rsidP="00C70923">
            <w:pPr>
              <w:pStyle w:val="4ELBody"/>
            </w:pPr>
            <w:r w:rsidRPr="002C10EA">
              <w:t>r</w:t>
            </w:r>
            <w:r>
              <w:t>egulate (regulator, regulation)</w:t>
            </w:r>
          </w:p>
        </w:tc>
        <w:tc>
          <w:tcPr>
            <w:tcW w:w="5294" w:type="dxa"/>
          </w:tcPr>
          <w:p w14:paraId="5154D447" w14:textId="77777777" w:rsidR="00A20502" w:rsidRDefault="00A20502" w:rsidP="00C70923">
            <w:pPr>
              <w:pStyle w:val="4ELBody"/>
            </w:pPr>
          </w:p>
        </w:tc>
        <w:tc>
          <w:tcPr>
            <w:tcW w:w="5280" w:type="dxa"/>
          </w:tcPr>
          <w:p w14:paraId="3E60823B" w14:textId="77777777" w:rsidR="00A20502" w:rsidRDefault="00A20502" w:rsidP="00C70923">
            <w:pPr>
              <w:pStyle w:val="4ELBody"/>
            </w:pPr>
          </w:p>
        </w:tc>
      </w:tr>
      <w:tr w:rsidR="00A20502" w14:paraId="7666322B" w14:textId="77777777">
        <w:trPr>
          <w:trHeight w:val="376"/>
        </w:trPr>
        <w:tc>
          <w:tcPr>
            <w:tcW w:w="2602" w:type="dxa"/>
          </w:tcPr>
          <w:p w14:paraId="63603E31" w14:textId="77777777" w:rsidR="00A20502" w:rsidRPr="00076067" w:rsidRDefault="00A20502" w:rsidP="00C70923">
            <w:pPr>
              <w:pStyle w:val="4ELBody"/>
            </w:pPr>
            <w:r w:rsidRPr="002C10EA">
              <w:t>republic</w:t>
            </w:r>
          </w:p>
        </w:tc>
        <w:tc>
          <w:tcPr>
            <w:tcW w:w="5294" w:type="dxa"/>
          </w:tcPr>
          <w:p w14:paraId="7E3ED562" w14:textId="77777777" w:rsidR="00A20502" w:rsidRDefault="00A20502" w:rsidP="00C70923">
            <w:pPr>
              <w:pStyle w:val="4ELBody"/>
            </w:pPr>
          </w:p>
          <w:p w14:paraId="4B8D0CE8" w14:textId="77777777" w:rsidR="00A20502" w:rsidRDefault="00A20502" w:rsidP="00C70923">
            <w:pPr>
              <w:pStyle w:val="4ELBody"/>
            </w:pPr>
          </w:p>
        </w:tc>
        <w:tc>
          <w:tcPr>
            <w:tcW w:w="5280" w:type="dxa"/>
          </w:tcPr>
          <w:p w14:paraId="7D35074E" w14:textId="77777777" w:rsidR="00A20502" w:rsidRDefault="00A20502" w:rsidP="00C70923">
            <w:pPr>
              <w:pStyle w:val="4ELBody"/>
            </w:pPr>
          </w:p>
        </w:tc>
      </w:tr>
      <w:tr w:rsidR="00A20502" w14:paraId="4625BF66" w14:textId="77777777">
        <w:trPr>
          <w:trHeight w:val="376"/>
        </w:trPr>
        <w:tc>
          <w:tcPr>
            <w:tcW w:w="2602" w:type="dxa"/>
          </w:tcPr>
          <w:p w14:paraId="499F9F1F" w14:textId="77777777" w:rsidR="00A20502" w:rsidRPr="00076067" w:rsidRDefault="00A20502" w:rsidP="00C70923">
            <w:pPr>
              <w:pStyle w:val="4ELBody"/>
            </w:pPr>
            <w:r w:rsidRPr="002C10EA">
              <w:t>sovereignty</w:t>
            </w:r>
          </w:p>
        </w:tc>
        <w:tc>
          <w:tcPr>
            <w:tcW w:w="5294" w:type="dxa"/>
          </w:tcPr>
          <w:p w14:paraId="0BA839B6" w14:textId="77777777" w:rsidR="00A20502" w:rsidRDefault="00A20502" w:rsidP="00C70923">
            <w:pPr>
              <w:pStyle w:val="4ELBody"/>
            </w:pPr>
          </w:p>
          <w:p w14:paraId="4FBABF9A" w14:textId="77777777" w:rsidR="00A20502" w:rsidRDefault="00A20502" w:rsidP="00C70923">
            <w:pPr>
              <w:pStyle w:val="4ELBody"/>
            </w:pPr>
          </w:p>
        </w:tc>
        <w:tc>
          <w:tcPr>
            <w:tcW w:w="5280" w:type="dxa"/>
          </w:tcPr>
          <w:p w14:paraId="4A555189" w14:textId="77777777" w:rsidR="00A20502" w:rsidRDefault="00A20502" w:rsidP="00C70923">
            <w:pPr>
              <w:pStyle w:val="4ELBody"/>
            </w:pPr>
          </w:p>
        </w:tc>
      </w:tr>
      <w:tr w:rsidR="00A20502" w14:paraId="3307BD6C" w14:textId="77777777">
        <w:trPr>
          <w:trHeight w:val="376"/>
        </w:trPr>
        <w:tc>
          <w:tcPr>
            <w:tcW w:w="2602" w:type="dxa"/>
          </w:tcPr>
          <w:p w14:paraId="312C8299" w14:textId="77777777" w:rsidR="00A20502" w:rsidRDefault="00A20502" w:rsidP="00C70923">
            <w:pPr>
              <w:pStyle w:val="4ELBody"/>
            </w:pPr>
            <w:r>
              <w:t>tr</w:t>
            </w:r>
            <w:r w:rsidRPr="002C10EA">
              <w:t>eason</w:t>
            </w:r>
          </w:p>
          <w:p w14:paraId="139AF98E" w14:textId="77777777" w:rsidR="00A20502" w:rsidRDefault="00A20502" w:rsidP="00C70923">
            <w:pPr>
              <w:pStyle w:val="4ELBody"/>
            </w:pPr>
          </w:p>
        </w:tc>
        <w:tc>
          <w:tcPr>
            <w:tcW w:w="5294" w:type="dxa"/>
          </w:tcPr>
          <w:p w14:paraId="3B648B7C" w14:textId="77777777" w:rsidR="00A20502" w:rsidRDefault="00A20502" w:rsidP="00C70923">
            <w:pPr>
              <w:pStyle w:val="4ELBody"/>
            </w:pPr>
          </w:p>
        </w:tc>
        <w:tc>
          <w:tcPr>
            <w:tcW w:w="5280" w:type="dxa"/>
          </w:tcPr>
          <w:p w14:paraId="1B47F827" w14:textId="77777777" w:rsidR="00A20502" w:rsidRDefault="00A20502" w:rsidP="00C70923">
            <w:pPr>
              <w:pStyle w:val="4ELBody"/>
            </w:pPr>
          </w:p>
        </w:tc>
      </w:tr>
      <w:tr w:rsidR="00A20502" w14:paraId="03A9B258" w14:textId="77777777">
        <w:trPr>
          <w:trHeight w:val="376"/>
        </w:trPr>
        <w:tc>
          <w:tcPr>
            <w:tcW w:w="2602" w:type="dxa"/>
          </w:tcPr>
          <w:p w14:paraId="4AFA9620" w14:textId="77777777" w:rsidR="00A20502" w:rsidRPr="002C10EA" w:rsidRDefault="00A20502" w:rsidP="00C70923">
            <w:pPr>
              <w:pStyle w:val="4ELBody"/>
            </w:pPr>
          </w:p>
        </w:tc>
        <w:tc>
          <w:tcPr>
            <w:tcW w:w="5294" w:type="dxa"/>
          </w:tcPr>
          <w:p w14:paraId="0A5E24D1" w14:textId="77777777" w:rsidR="00A20502" w:rsidRDefault="00A20502" w:rsidP="00C70923">
            <w:pPr>
              <w:pStyle w:val="4ELBody"/>
            </w:pPr>
          </w:p>
        </w:tc>
        <w:tc>
          <w:tcPr>
            <w:tcW w:w="5280" w:type="dxa"/>
          </w:tcPr>
          <w:p w14:paraId="58B71B93" w14:textId="77777777" w:rsidR="00A20502" w:rsidRDefault="00A20502" w:rsidP="00C70923">
            <w:pPr>
              <w:pStyle w:val="4ELBody"/>
            </w:pPr>
          </w:p>
        </w:tc>
      </w:tr>
      <w:tr w:rsidR="00A20502" w14:paraId="141DB1A6" w14:textId="77777777">
        <w:trPr>
          <w:trHeight w:val="376"/>
        </w:trPr>
        <w:tc>
          <w:tcPr>
            <w:tcW w:w="2602" w:type="dxa"/>
          </w:tcPr>
          <w:p w14:paraId="202B8894" w14:textId="77777777" w:rsidR="00A20502" w:rsidRPr="002C10EA" w:rsidRDefault="00A20502" w:rsidP="00C70923">
            <w:pPr>
              <w:pStyle w:val="4ELBody"/>
            </w:pPr>
          </w:p>
        </w:tc>
        <w:tc>
          <w:tcPr>
            <w:tcW w:w="5294" w:type="dxa"/>
          </w:tcPr>
          <w:p w14:paraId="4123487E" w14:textId="77777777" w:rsidR="00A20502" w:rsidRDefault="00A20502" w:rsidP="00C70923">
            <w:pPr>
              <w:pStyle w:val="4ELBody"/>
            </w:pPr>
          </w:p>
        </w:tc>
        <w:tc>
          <w:tcPr>
            <w:tcW w:w="5280" w:type="dxa"/>
          </w:tcPr>
          <w:p w14:paraId="01A0E27E" w14:textId="77777777" w:rsidR="00A20502" w:rsidRDefault="00A20502" w:rsidP="00C70923">
            <w:pPr>
              <w:pStyle w:val="4ELBody"/>
            </w:pPr>
          </w:p>
        </w:tc>
      </w:tr>
    </w:tbl>
    <w:p w14:paraId="5512AE20" w14:textId="77777777" w:rsidR="00A20502" w:rsidRDefault="00A20502" w:rsidP="00CA29BB">
      <w:pPr>
        <w:sectPr w:rsidR="00A20502">
          <w:pgSz w:w="15840" w:h="12240" w:orient="landscape"/>
          <w:pgMar w:top="1440" w:right="1440" w:bottom="1440" w:left="1440" w:header="720" w:footer="720" w:gutter="0"/>
          <w:cols w:space="720"/>
        </w:sectPr>
      </w:pPr>
    </w:p>
    <w:p w14:paraId="7967FBE8" w14:textId="77777777" w:rsidR="004A15B9" w:rsidRPr="00C45F3B" w:rsidRDefault="004A15B9" w:rsidP="00A20502">
      <w:pPr>
        <w:rPr>
          <w:rFonts w:ascii="Garamond" w:hAnsi="Garamond"/>
          <w:b/>
        </w:rPr>
      </w:pPr>
      <w:r w:rsidRPr="00C45F3B">
        <w:rPr>
          <w:rFonts w:ascii="Garamond" w:hAnsi="Garamond"/>
          <w:b/>
        </w:rPr>
        <w:lastRenderedPageBreak/>
        <w:t xml:space="preserve">Lesson 1 - </w:t>
      </w:r>
      <w:r>
        <w:rPr>
          <w:rFonts w:ascii="Garamond" w:hAnsi="Garamond"/>
          <w:b/>
        </w:rPr>
        <w:t>Stakeholders Recording Form</w:t>
      </w:r>
    </w:p>
    <w:p w14:paraId="2537DC55" w14:textId="77777777" w:rsidR="004A15B9" w:rsidRPr="00C45F3B" w:rsidRDefault="004A15B9" w:rsidP="004A15B9">
      <w:pPr>
        <w:ind w:left="360"/>
        <w:jc w:val="center"/>
        <w:rPr>
          <w:rFonts w:ascii="Garamond" w:hAnsi="Garamond"/>
          <w:b/>
        </w:rPr>
      </w:pPr>
    </w:p>
    <w:p w14:paraId="6B0C75D4" w14:textId="77777777" w:rsidR="004A15B9" w:rsidRPr="00C45F3B" w:rsidRDefault="004A15B9" w:rsidP="00A20502">
      <w:pPr>
        <w:rPr>
          <w:rFonts w:ascii="Garamond" w:hAnsi="Garamond"/>
        </w:rPr>
      </w:pPr>
      <w:r w:rsidRPr="00C45F3B">
        <w:rPr>
          <w:rFonts w:ascii="Garamond" w:hAnsi="Garamond"/>
        </w:rPr>
        <w:t>Name:</w:t>
      </w:r>
    </w:p>
    <w:p w14:paraId="581134C2" w14:textId="77777777" w:rsidR="004A15B9" w:rsidRPr="00C45F3B" w:rsidRDefault="004A15B9" w:rsidP="00A20502">
      <w:pPr>
        <w:rPr>
          <w:rFonts w:ascii="Garamond" w:hAnsi="Garamond"/>
        </w:rPr>
      </w:pPr>
      <w:r w:rsidRPr="00C45F3B">
        <w:rPr>
          <w:rFonts w:ascii="Garamond" w:hAnsi="Garamond"/>
        </w:rPr>
        <w:t>Date:</w:t>
      </w:r>
    </w:p>
    <w:p w14:paraId="2721E24D" w14:textId="77777777" w:rsidR="00630B31" w:rsidRDefault="00630B31" w:rsidP="004A15B9"/>
    <w:tbl>
      <w:tblPr>
        <w:tblStyle w:val="TableGrid"/>
        <w:tblW w:w="0" w:type="auto"/>
        <w:tblInd w:w="56" w:type="dxa"/>
        <w:tblLook w:val="04A0" w:firstRow="1" w:lastRow="0" w:firstColumn="1" w:lastColumn="0" w:noHBand="0" w:noVBand="1"/>
      </w:tblPr>
      <w:tblGrid>
        <w:gridCol w:w="1858"/>
        <w:gridCol w:w="3752"/>
        <w:gridCol w:w="3767"/>
        <w:gridCol w:w="3743"/>
      </w:tblGrid>
      <w:tr w:rsidR="00630B31" w14:paraId="24566EB8" w14:textId="77777777">
        <w:tc>
          <w:tcPr>
            <w:tcW w:w="1942" w:type="dxa"/>
            <w:shd w:val="clear" w:color="auto" w:fill="D9D9D9"/>
          </w:tcPr>
          <w:p w14:paraId="59F3660F" w14:textId="77777777" w:rsidR="00630B31" w:rsidRDefault="00630B31" w:rsidP="00C70923">
            <w:pPr>
              <w:pStyle w:val="5ELBullets"/>
              <w:numPr>
                <w:ilvl w:val="0"/>
                <w:numId w:val="0"/>
              </w:numPr>
              <w:jc w:val="center"/>
              <w:rPr>
                <w:b/>
              </w:rPr>
            </w:pPr>
            <w:r>
              <w:rPr>
                <w:b/>
              </w:rPr>
              <w:t xml:space="preserve">Name &amp; Role </w:t>
            </w:r>
          </w:p>
        </w:tc>
        <w:tc>
          <w:tcPr>
            <w:tcW w:w="3966" w:type="dxa"/>
            <w:shd w:val="clear" w:color="auto" w:fill="D9D9D9"/>
          </w:tcPr>
          <w:p w14:paraId="699F2F3A" w14:textId="77777777" w:rsidR="00630B31" w:rsidRDefault="00630B31" w:rsidP="00C70923">
            <w:pPr>
              <w:pStyle w:val="5ELBullets"/>
              <w:numPr>
                <w:ilvl w:val="0"/>
                <w:numId w:val="0"/>
              </w:numPr>
              <w:jc w:val="center"/>
              <w:rPr>
                <w:b/>
              </w:rPr>
            </w:pPr>
            <w:r>
              <w:rPr>
                <w:b/>
              </w:rPr>
              <w:t>Social Factors</w:t>
            </w:r>
          </w:p>
          <w:p w14:paraId="1AE3C5D9" w14:textId="77777777" w:rsidR="00630B31" w:rsidRPr="006D0799" w:rsidRDefault="00630B31" w:rsidP="00C70923">
            <w:pPr>
              <w:pStyle w:val="5ELBullets"/>
              <w:numPr>
                <w:ilvl w:val="0"/>
                <w:numId w:val="0"/>
              </w:numPr>
              <w:jc w:val="center"/>
            </w:pPr>
            <w:r w:rsidRPr="006D0799">
              <w:t>(family, education, …)</w:t>
            </w:r>
          </w:p>
        </w:tc>
        <w:tc>
          <w:tcPr>
            <w:tcW w:w="3966" w:type="dxa"/>
            <w:shd w:val="clear" w:color="auto" w:fill="D9D9D9"/>
          </w:tcPr>
          <w:p w14:paraId="2F29E063" w14:textId="77777777" w:rsidR="00630B31" w:rsidRDefault="00630B31" w:rsidP="00C70923">
            <w:pPr>
              <w:pStyle w:val="5ELBullets"/>
              <w:numPr>
                <w:ilvl w:val="0"/>
                <w:numId w:val="0"/>
              </w:numPr>
              <w:jc w:val="center"/>
              <w:rPr>
                <w:b/>
              </w:rPr>
            </w:pPr>
            <w:r>
              <w:rPr>
                <w:b/>
              </w:rPr>
              <w:t>Economic Factors</w:t>
            </w:r>
          </w:p>
          <w:p w14:paraId="74920589" w14:textId="77777777" w:rsidR="00630B31" w:rsidRPr="006D0799" w:rsidRDefault="00630B31" w:rsidP="00C70923">
            <w:pPr>
              <w:pStyle w:val="5ELBullets"/>
              <w:numPr>
                <w:ilvl w:val="0"/>
                <w:numId w:val="0"/>
              </w:numPr>
              <w:jc w:val="center"/>
            </w:pPr>
            <w:r w:rsidRPr="006D0799">
              <w:t>(occupation, wealth, …)</w:t>
            </w:r>
          </w:p>
        </w:tc>
        <w:tc>
          <w:tcPr>
            <w:tcW w:w="3966" w:type="dxa"/>
            <w:shd w:val="clear" w:color="auto" w:fill="D9D9D9"/>
          </w:tcPr>
          <w:p w14:paraId="20EB553A" w14:textId="77777777" w:rsidR="00630B31" w:rsidRDefault="00630B31" w:rsidP="00C70923">
            <w:pPr>
              <w:pStyle w:val="5ELBullets"/>
              <w:numPr>
                <w:ilvl w:val="0"/>
                <w:numId w:val="0"/>
              </w:numPr>
              <w:jc w:val="center"/>
              <w:rPr>
                <w:b/>
              </w:rPr>
            </w:pPr>
            <w:r>
              <w:rPr>
                <w:b/>
              </w:rPr>
              <w:t>Political Factors</w:t>
            </w:r>
          </w:p>
          <w:p w14:paraId="7F3160AB" w14:textId="77777777" w:rsidR="00630B31" w:rsidRPr="006D0799" w:rsidRDefault="00630B31" w:rsidP="00C70923">
            <w:pPr>
              <w:pStyle w:val="5ELBullets"/>
              <w:numPr>
                <w:ilvl w:val="0"/>
                <w:numId w:val="0"/>
              </w:numPr>
              <w:jc w:val="center"/>
            </w:pPr>
            <w:r w:rsidRPr="006D0799">
              <w:t>(role in gov’t, …)</w:t>
            </w:r>
          </w:p>
        </w:tc>
      </w:tr>
      <w:tr w:rsidR="00630B31" w14:paraId="7FEB0646" w14:textId="77777777">
        <w:tc>
          <w:tcPr>
            <w:tcW w:w="1942" w:type="dxa"/>
          </w:tcPr>
          <w:p w14:paraId="22E24038" w14:textId="77777777" w:rsidR="00CA29BB" w:rsidRDefault="00CA29BB" w:rsidP="00C70923">
            <w:pPr>
              <w:pStyle w:val="5ELBullets"/>
              <w:numPr>
                <w:ilvl w:val="0"/>
                <w:numId w:val="0"/>
              </w:numPr>
            </w:pPr>
          </w:p>
          <w:p w14:paraId="5CC660BC" w14:textId="77777777" w:rsidR="00CA29BB" w:rsidRDefault="00CA29BB" w:rsidP="00C70923">
            <w:pPr>
              <w:pStyle w:val="5ELBullets"/>
              <w:numPr>
                <w:ilvl w:val="0"/>
                <w:numId w:val="0"/>
              </w:numPr>
            </w:pPr>
          </w:p>
          <w:p w14:paraId="4179F592" w14:textId="77777777" w:rsidR="00CA29BB" w:rsidRDefault="00CA29BB" w:rsidP="00C70923">
            <w:pPr>
              <w:pStyle w:val="5ELBullets"/>
              <w:numPr>
                <w:ilvl w:val="0"/>
                <w:numId w:val="0"/>
              </w:numPr>
            </w:pPr>
          </w:p>
          <w:p w14:paraId="7ECEC3BE" w14:textId="77777777" w:rsidR="00CA29BB" w:rsidRDefault="00CA29BB" w:rsidP="00C70923">
            <w:pPr>
              <w:pStyle w:val="5ELBullets"/>
              <w:numPr>
                <w:ilvl w:val="0"/>
                <w:numId w:val="0"/>
              </w:numPr>
            </w:pPr>
          </w:p>
          <w:p w14:paraId="5D384AD4" w14:textId="77777777" w:rsidR="00CA29BB" w:rsidRDefault="00CA29BB" w:rsidP="00C70923">
            <w:pPr>
              <w:pStyle w:val="5ELBullets"/>
              <w:numPr>
                <w:ilvl w:val="0"/>
                <w:numId w:val="0"/>
              </w:numPr>
            </w:pPr>
          </w:p>
          <w:p w14:paraId="539B9C21" w14:textId="77777777" w:rsidR="00CA29BB" w:rsidRDefault="00CA29BB" w:rsidP="00C70923">
            <w:pPr>
              <w:pStyle w:val="5ELBullets"/>
              <w:numPr>
                <w:ilvl w:val="0"/>
                <w:numId w:val="0"/>
              </w:numPr>
            </w:pPr>
          </w:p>
          <w:p w14:paraId="13C17429" w14:textId="77777777" w:rsidR="00CA29BB" w:rsidRDefault="00CA29BB" w:rsidP="00C70923">
            <w:pPr>
              <w:pStyle w:val="5ELBullets"/>
              <w:numPr>
                <w:ilvl w:val="0"/>
                <w:numId w:val="0"/>
              </w:numPr>
            </w:pPr>
          </w:p>
          <w:p w14:paraId="7F91F805" w14:textId="77777777" w:rsidR="00CA29BB" w:rsidRDefault="00CA29BB" w:rsidP="00C70923">
            <w:pPr>
              <w:pStyle w:val="5ELBullets"/>
              <w:numPr>
                <w:ilvl w:val="0"/>
                <w:numId w:val="0"/>
              </w:numPr>
            </w:pPr>
          </w:p>
          <w:p w14:paraId="1DE4E1B0" w14:textId="77777777" w:rsidR="00CA29BB" w:rsidRDefault="00CA29BB" w:rsidP="00C70923">
            <w:pPr>
              <w:pStyle w:val="5ELBullets"/>
              <w:numPr>
                <w:ilvl w:val="0"/>
                <w:numId w:val="0"/>
              </w:numPr>
            </w:pPr>
          </w:p>
          <w:p w14:paraId="70B2D8CD" w14:textId="77777777" w:rsidR="00CA29BB" w:rsidRDefault="00CA29BB" w:rsidP="00C70923">
            <w:pPr>
              <w:pStyle w:val="5ELBullets"/>
              <w:numPr>
                <w:ilvl w:val="0"/>
                <w:numId w:val="0"/>
              </w:numPr>
            </w:pPr>
          </w:p>
          <w:p w14:paraId="183435B3" w14:textId="77777777" w:rsidR="00CA29BB" w:rsidRDefault="00CA29BB" w:rsidP="00C70923">
            <w:pPr>
              <w:pStyle w:val="5ELBullets"/>
              <w:numPr>
                <w:ilvl w:val="0"/>
                <w:numId w:val="0"/>
              </w:numPr>
            </w:pPr>
          </w:p>
          <w:p w14:paraId="25FCC602" w14:textId="77777777" w:rsidR="00CA29BB" w:rsidRDefault="00CA29BB" w:rsidP="00C70923">
            <w:pPr>
              <w:pStyle w:val="5ELBullets"/>
              <w:numPr>
                <w:ilvl w:val="0"/>
                <w:numId w:val="0"/>
              </w:numPr>
            </w:pPr>
          </w:p>
          <w:p w14:paraId="6D44F41F" w14:textId="77777777" w:rsidR="00CA29BB" w:rsidRDefault="00CA29BB" w:rsidP="00C70923">
            <w:pPr>
              <w:pStyle w:val="5ELBullets"/>
              <w:numPr>
                <w:ilvl w:val="0"/>
                <w:numId w:val="0"/>
              </w:numPr>
            </w:pPr>
          </w:p>
          <w:p w14:paraId="09562859" w14:textId="77777777" w:rsidR="00CA29BB" w:rsidRDefault="00CA29BB" w:rsidP="00C70923">
            <w:pPr>
              <w:pStyle w:val="5ELBullets"/>
              <w:numPr>
                <w:ilvl w:val="0"/>
                <w:numId w:val="0"/>
              </w:numPr>
            </w:pPr>
          </w:p>
          <w:p w14:paraId="4956A524" w14:textId="77777777" w:rsidR="00CA29BB" w:rsidRDefault="00CA29BB" w:rsidP="00C70923">
            <w:pPr>
              <w:pStyle w:val="5ELBullets"/>
              <w:numPr>
                <w:ilvl w:val="0"/>
                <w:numId w:val="0"/>
              </w:numPr>
            </w:pPr>
          </w:p>
          <w:p w14:paraId="1C0A2282" w14:textId="77777777" w:rsidR="00CA29BB" w:rsidRDefault="00CA29BB" w:rsidP="00C70923">
            <w:pPr>
              <w:pStyle w:val="5ELBullets"/>
              <w:numPr>
                <w:ilvl w:val="0"/>
                <w:numId w:val="0"/>
              </w:numPr>
            </w:pPr>
          </w:p>
          <w:p w14:paraId="4BDA9331" w14:textId="77777777" w:rsidR="00CA29BB" w:rsidRDefault="00CA29BB" w:rsidP="00C70923">
            <w:pPr>
              <w:pStyle w:val="5ELBullets"/>
              <w:numPr>
                <w:ilvl w:val="0"/>
                <w:numId w:val="0"/>
              </w:numPr>
            </w:pPr>
          </w:p>
          <w:p w14:paraId="1B4DA0F6" w14:textId="77777777" w:rsidR="00CA29BB" w:rsidRDefault="00CA29BB" w:rsidP="00C70923">
            <w:pPr>
              <w:pStyle w:val="5ELBullets"/>
              <w:numPr>
                <w:ilvl w:val="0"/>
                <w:numId w:val="0"/>
              </w:numPr>
            </w:pPr>
          </w:p>
          <w:p w14:paraId="0C24AEE6" w14:textId="77777777" w:rsidR="00CA29BB" w:rsidRDefault="00CA29BB" w:rsidP="00C70923">
            <w:pPr>
              <w:pStyle w:val="5ELBullets"/>
              <w:numPr>
                <w:ilvl w:val="0"/>
                <w:numId w:val="0"/>
              </w:numPr>
            </w:pPr>
          </w:p>
          <w:p w14:paraId="76566380" w14:textId="77777777" w:rsidR="00CA29BB" w:rsidRDefault="00CA29BB" w:rsidP="00C70923">
            <w:pPr>
              <w:pStyle w:val="5ELBullets"/>
              <w:numPr>
                <w:ilvl w:val="0"/>
                <w:numId w:val="0"/>
              </w:numPr>
            </w:pPr>
          </w:p>
          <w:p w14:paraId="6B341D4F" w14:textId="77777777" w:rsidR="00CA29BB" w:rsidRDefault="00CA29BB" w:rsidP="00C70923">
            <w:pPr>
              <w:pStyle w:val="5ELBullets"/>
              <w:numPr>
                <w:ilvl w:val="0"/>
                <w:numId w:val="0"/>
              </w:numPr>
            </w:pPr>
          </w:p>
          <w:p w14:paraId="49554A9F" w14:textId="77777777" w:rsidR="00CA29BB" w:rsidRDefault="00CA29BB" w:rsidP="00C70923">
            <w:pPr>
              <w:pStyle w:val="5ELBullets"/>
              <w:numPr>
                <w:ilvl w:val="0"/>
                <w:numId w:val="0"/>
              </w:numPr>
            </w:pPr>
          </w:p>
          <w:p w14:paraId="681C9764" w14:textId="77777777" w:rsidR="00CA29BB" w:rsidRDefault="00CA29BB" w:rsidP="00C70923">
            <w:pPr>
              <w:pStyle w:val="5ELBullets"/>
              <w:numPr>
                <w:ilvl w:val="0"/>
                <w:numId w:val="0"/>
              </w:numPr>
            </w:pPr>
          </w:p>
          <w:p w14:paraId="2BE8CB2B" w14:textId="77777777" w:rsidR="00CA29BB" w:rsidRDefault="00CA29BB" w:rsidP="00C70923">
            <w:pPr>
              <w:pStyle w:val="5ELBullets"/>
              <w:numPr>
                <w:ilvl w:val="0"/>
                <w:numId w:val="0"/>
              </w:numPr>
            </w:pPr>
          </w:p>
          <w:p w14:paraId="1CC7036B" w14:textId="77777777" w:rsidR="00630B31" w:rsidRDefault="00630B31" w:rsidP="00C70923">
            <w:pPr>
              <w:pStyle w:val="5ELBullets"/>
              <w:numPr>
                <w:ilvl w:val="0"/>
                <w:numId w:val="0"/>
              </w:numPr>
            </w:pPr>
          </w:p>
        </w:tc>
        <w:tc>
          <w:tcPr>
            <w:tcW w:w="3966" w:type="dxa"/>
          </w:tcPr>
          <w:p w14:paraId="19DAEEB3" w14:textId="77777777" w:rsidR="00630B31" w:rsidRDefault="00630B31" w:rsidP="00C70923">
            <w:pPr>
              <w:pStyle w:val="5ELBullets"/>
              <w:numPr>
                <w:ilvl w:val="0"/>
                <w:numId w:val="0"/>
              </w:numPr>
            </w:pPr>
          </w:p>
          <w:p w14:paraId="7F03FFCC" w14:textId="77777777" w:rsidR="00630B31" w:rsidRDefault="00630B31" w:rsidP="00C70923">
            <w:pPr>
              <w:pStyle w:val="5ELBullets"/>
              <w:numPr>
                <w:ilvl w:val="0"/>
                <w:numId w:val="0"/>
              </w:numPr>
            </w:pPr>
          </w:p>
          <w:p w14:paraId="57792CD8" w14:textId="77777777" w:rsidR="00630B31" w:rsidRDefault="00630B31" w:rsidP="00C70923">
            <w:pPr>
              <w:pStyle w:val="5ELBullets"/>
              <w:numPr>
                <w:ilvl w:val="0"/>
                <w:numId w:val="0"/>
              </w:numPr>
            </w:pPr>
          </w:p>
          <w:p w14:paraId="5EBA3E7F" w14:textId="77777777" w:rsidR="00630B31" w:rsidRDefault="00630B31" w:rsidP="00C70923">
            <w:pPr>
              <w:pStyle w:val="5ELBullets"/>
              <w:numPr>
                <w:ilvl w:val="0"/>
                <w:numId w:val="0"/>
              </w:numPr>
            </w:pPr>
          </w:p>
          <w:p w14:paraId="29FC7AC9" w14:textId="77777777" w:rsidR="00630B31" w:rsidRDefault="00630B31" w:rsidP="00C70923">
            <w:pPr>
              <w:pStyle w:val="5ELBullets"/>
              <w:numPr>
                <w:ilvl w:val="0"/>
                <w:numId w:val="0"/>
              </w:numPr>
            </w:pPr>
          </w:p>
          <w:p w14:paraId="55FF3308" w14:textId="77777777" w:rsidR="00630B31" w:rsidRDefault="00630B31" w:rsidP="00C70923">
            <w:pPr>
              <w:pStyle w:val="5ELBullets"/>
              <w:numPr>
                <w:ilvl w:val="0"/>
                <w:numId w:val="0"/>
              </w:numPr>
            </w:pPr>
          </w:p>
          <w:p w14:paraId="3A5594B8" w14:textId="77777777" w:rsidR="00630B31" w:rsidRDefault="00630B31" w:rsidP="00C70923">
            <w:pPr>
              <w:pStyle w:val="5ELBullets"/>
              <w:numPr>
                <w:ilvl w:val="0"/>
                <w:numId w:val="0"/>
              </w:numPr>
            </w:pPr>
          </w:p>
          <w:p w14:paraId="00373662" w14:textId="77777777" w:rsidR="00630B31" w:rsidRDefault="00630B31" w:rsidP="00C70923">
            <w:pPr>
              <w:pStyle w:val="5ELBullets"/>
              <w:numPr>
                <w:ilvl w:val="0"/>
                <w:numId w:val="0"/>
              </w:numPr>
            </w:pPr>
          </w:p>
          <w:p w14:paraId="612DF16A" w14:textId="77777777" w:rsidR="00630B31" w:rsidRDefault="00630B31" w:rsidP="00C70923">
            <w:pPr>
              <w:pStyle w:val="5ELBullets"/>
              <w:numPr>
                <w:ilvl w:val="0"/>
                <w:numId w:val="0"/>
              </w:numPr>
            </w:pPr>
          </w:p>
          <w:p w14:paraId="3A9368F8" w14:textId="77777777" w:rsidR="00630B31" w:rsidRDefault="00630B31" w:rsidP="00C70923">
            <w:pPr>
              <w:pStyle w:val="5ELBullets"/>
              <w:numPr>
                <w:ilvl w:val="0"/>
                <w:numId w:val="0"/>
              </w:numPr>
            </w:pPr>
          </w:p>
          <w:p w14:paraId="442EC4D1" w14:textId="77777777" w:rsidR="00630B31" w:rsidRDefault="00630B31" w:rsidP="00C70923">
            <w:pPr>
              <w:pStyle w:val="5ELBullets"/>
              <w:numPr>
                <w:ilvl w:val="0"/>
                <w:numId w:val="0"/>
              </w:numPr>
            </w:pPr>
          </w:p>
          <w:p w14:paraId="51414DC8" w14:textId="77777777" w:rsidR="00630B31" w:rsidRDefault="00630B31" w:rsidP="00C70923">
            <w:pPr>
              <w:pStyle w:val="5ELBullets"/>
              <w:numPr>
                <w:ilvl w:val="0"/>
                <w:numId w:val="0"/>
              </w:numPr>
            </w:pPr>
          </w:p>
          <w:p w14:paraId="5151D2EA" w14:textId="77777777" w:rsidR="00630B31" w:rsidRDefault="00630B31" w:rsidP="00C70923">
            <w:pPr>
              <w:pStyle w:val="5ELBullets"/>
              <w:numPr>
                <w:ilvl w:val="0"/>
                <w:numId w:val="0"/>
              </w:numPr>
            </w:pPr>
          </w:p>
          <w:p w14:paraId="4B152C01" w14:textId="77777777" w:rsidR="00630B31" w:rsidRDefault="00630B31" w:rsidP="00C70923">
            <w:pPr>
              <w:pStyle w:val="5ELBullets"/>
              <w:numPr>
                <w:ilvl w:val="0"/>
                <w:numId w:val="0"/>
              </w:numPr>
            </w:pPr>
          </w:p>
          <w:p w14:paraId="064609C5" w14:textId="77777777" w:rsidR="00630B31" w:rsidRDefault="00630B31" w:rsidP="00C70923">
            <w:pPr>
              <w:pStyle w:val="5ELBullets"/>
              <w:numPr>
                <w:ilvl w:val="0"/>
                <w:numId w:val="0"/>
              </w:numPr>
            </w:pPr>
          </w:p>
          <w:p w14:paraId="47F17128" w14:textId="77777777" w:rsidR="00630B31" w:rsidRDefault="00630B31" w:rsidP="00C70923">
            <w:pPr>
              <w:pStyle w:val="5ELBullets"/>
              <w:numPr>
                <w:ilvl w:val="0"/>
                <w:numId w:val="0"/>
              </w:numPr>
            </w:pPr>
          </w:p>
          <w:p w14:paraId="148ED3EA" w14:textId="77777777" w:rsidR="00630B31" w:rsidRDefault="00630B31" w:rsidP="00C70923">
            <w:pPr>
              <w:pStyle w:val="5ELBullets"/>
              <w:numPr>
                <w:ilvl w:val="0"/>
                <w:numId w:val="0"/>
              </w:numPr>
            </w:pPr>
          </w:p>
          <w:p w14:paraId="46647D51" w14:textId="77777777" w:rsidR="00630B31" w:rsidRDefault="00630B31" w:rsidP="00C70923">
            <w:pPr>
              <w:pStyle w:val="5ELBullets"/>
              <w:numPr>
                <w:ilvl w:val="0"/>
                <w:numId w:val="0"/>
              </w:numPr>
            </w:pPr>
          </w:p>
          <w:p w14:paraId="182866F1" w14:textId="77777777" w:rsidR="00630B31" w:rsidRDefault="00630B31" w:rsidP="00C70923">
            <w:pPr>
              <w:pStyle w:val="5ELBullets"/>
              <w:numPr>
                <w:ilvl w:val="0"/>
                <w:numId w:val="0"/>
              </w:numPr>
            </w:pPr>
          </w:p>
          <w:p w14:paraId="6101EF36" w14:textId="77777777" w:rsidR="00630B31" w:rsidRDefault="00630B31" w:rsidP="00C70923">
            <w:pPr>
              <w:pStyle w:val="5ELBullets"/>
              <w:numPr>
                <w:ilvl w:val="0"/>
                <w:numId w:val="0"/>
              </w:numPr>
            </w:pPr>
          </w:p>
          <w:p w14:paraId="2242C548" w14:textId="77777777" w:rsidR="00630B31" w:rsidRDefault="00630B31" w:rsidP="00C70923">
            <w:pPr>
              <w:pStyle w:val="5ELBullets"/>
              <w:numPr>
                <w:ilvl w:val="0"/>
                <w:numId w:val="0"/>
              </w:numPr>
            </w:pPr>
          </w:p>
          <w:p w14:paraId="76972CC0" w14:textId="77777777" w:rsidR="00630B31" w:rsidRDefault="00630B31" w:rsidP="00C70923">
            <w:pPr>
              <w:pStyle w:val="5ELBullets"/>
              <w:numPr>
                <w:ilvl w:val="0"/>
                <w:numId w:val="0"/>
              </w:numPr>
            </w:pPr>
          </w:p>
        </w:tc>
        <w:tc>
          <w:tcPr>
            <w:tcW w:w="3966" w:type="dxa"/>
          </w:tcPr>
          <w:p w14:paraId="209CBA89" w14:textId="77777777" w:rsidR="00630B31" w:rsidRDefault="00630B31" w:rsidP="00C70923">
            <w:pPr>
              <w:pStyle w:val="5ELBullets"/>
              <w:numPr>
                <w:ilvl w:val="0"/>
                <w:numId w:val="0"/>
              </w:numPr>
            </w:pPr>
          </w:p>
        </w:tc>
        <w:tc>
          <w:tcPr>
            <w:tcW w:w="3966" w:type="dxa"/>
          </w:tcPr>
          <w:p w14:paraId="37ACEC1E" w14:textId="77777777" w:rsidR="00630B31" w:rsidRDefault="00630B31" w:rsidP="00C70923">
            <w:pPr>
              <w:pStyle w:val="5ELBullets"/>
              <w:numPr>
                <w:ilvl w:val="0"/>
                <w:numId w:val="0"/>
              </w:numPr>
            </w:pPr>
          </w:p>
        </w:tc>
      </w:tr>
    </w:tbl>
    <w:p w14:paraId="765CA14A" w14:textId="77777777" w:rsidR="00630B31" w:rsidRDefault="00630B31" w:rsidP="004A15B9"/>
    <w:p w14:paraId="5AA48972" w14:textId="77777777" w:rsidR="00630B31" w:rsidRDefault="00630B31" w:rsidP="004A15B9">
      <w:pPr>
        <w:sectPr w:rsidR="00630B31">
          <w:pgSz w:w="15840" w:h="12240" w:orient="landscape"/>
          <w:pgMar w:top="1440" w:right="1440" w:bottom="1440" w:left="1440" w:header="720" w:footer="720" w:gutter="0"/>
          <w:cols w:space="720"/>
        </w:sectPr>
      </w:pPr>
    </w:p>
    <w:p w14:paraId="7539B41A" w14:textId="77777777" w:rsidR="00F03019" w:rsidRPr="00F03019" w:rsidRDefault="00F03019" w:rsidP="00F03019">
      <w:pPr>
        <w:rPr>
          <w:rFonts w:ascii="Garamond" w:hAnsi="Garamond"/>
          <w:b/>
        </w:rPr>
      </w:pPr>
      <w:r w:rsidRPr="00F03019">
        <w:rPr>
          <w:rFonts w:ascii="Garamond" w:hAnsi="Garamond"/>
          <w:b/>
        </w:rPr>
        <w:lastRenderedPageBreak/>
        <w:t xml:space="preserve">Lesson 2 - The Articles of Confederation Simulation (for </w:t>
      </w:r>
      <w:r w:rsidR="00E300E2">
        <w:rPr>
          <w:rFonts w:ascii="Garamond" w:hAnsi="Garamond"/>
          <w:b/>
        </w:rPr>
        <w:t>teacher reference</w:t>
      </w:r>
      <w:r w:rsidRPr="00F03019">
        <w:rPr>
          <w:rFonts w:ascii="Garamond" w:hAnsi="Garamond"/>
          <w:b/>
        </w:rPr>
        <w:t>)</w:t>
      </w:r>
    </w:p>
    <w:p w14:paraId="41BF338B" w14:textId="77777777" w:rsidR="00F03019" w:rsidRPr="00F03019" w:rsidRDefault="00F03019" w:rsidP="00F03019">
      <w:pPr>
        <w:rPr>
          <w:rFonts w:ascii="Garamond" w:hAnsi="Garamond"/>
        </w:rPr>
      </w:pPr>
      <w:r w:rsidRPr="00F03019">
        <w:rPr>
          <w:rFonts w:ascii="Garamond" w:hAnsi="Garamond"/>
        </w:rPr>
        <w:t> </w:t>
      </w:r>
    </w:p>
    <w:p w14:paraId="5F293D20" w14:textId="77777777" w:rsidR="00F03019" w:rsidRPr="00F03019" w:rsidRDefault="00F03019" w:rsidP="00F03019">
      <w:pPr>
        <w:rPr>
          <w:rFonts w:ascii="Garamond" w:hAnsi="Garamond"/>
        </w:rPr>
      </w:pPr>
      <w:r w:rsidRPr="00F03019">
        <w:rPr>
          <w:rFonts w:ascii="Garamond" w:hAnsi="Garamond"/>
        </w:rPr>
        <w:t>Hand each pair of students an index card with information on their state and how their state would respond to different acts in Congress.  (Each of these index cards has information that explains how the state would vote concerning several issues: asking the states to raise taxes to pay for our war debt, creating a national currency, expanding west and creating 3-5 new states in the northwest territory, amending the A.O.C. so a law can pass with a simple majority, and amending the A.O.C. so a 3/4 vote allows amendment of the AOC.) </w:t>
      </w:r>
    </w:p>
    <w:p w14:paraId="4C1AE877" w14:textId="77777777" w:rsidR="00F03019" w:rsidRPr="00F03019" w:rsidRDefault="00F03019" w:rsidP="00F03019">
      <w:pPr>
        <w:rPr>
          <w:rFonts w:ascii="Garamond" w:hAnsi="Garamond"/>
        </w:rPr>
      </w:pPr>
    </w:p>
    <w:p w14:paraId="3F54F007" w14:textId="77777777" w:rsidR="00F03019" w:rsidRPr="00F03019" w:rsidRDefault="00F03019" w:rsidP="00F03019">
      <w:pPr>
        <w:rPr>
          <w:rFonts w:ascii="Garamond" w:hAnsi="Garamond"/>
        </w:rPr>
      </w:pPr>
      <w:r w:rsidRPr="00F03019">
        <w:rPr>
          <w:rFonts w:ascii="Garamond" w:hAnsi="Garamond"/>
        </w:rPr>
        <w:t xml:space="preserve">Tell students there will be several rounds to this simulation of the Articles of Confederation.  The teacher plays the role of the president of the Articles of Confederation.  Each issue that is brought up, students are encouraged to speak for their state.  </w:t>
      </w:r>
    </w:p>
    <w:p w14:paraId="38890B5E" w14:textId="77777777" w:rsidR="00F03019" w:rsidRPr="00F03019" w:rsidRDefault="00F03019" w:rsidP="00F03019">
      <w:pPr>
        <w:rPr>
          <w:rFonts w:ascii="Garamond" w:hAnsi="Garamond"/>
        </w:rPr>
      </w:pPr>
    </w:p>
    <w:p w14:paraId="7C85F248" w14:textId="77777777" w:rsidR="00F03019" w:rsidRPr="00F03019" w:rsidRDefault="00F03019" w:rsidP="00F03019">
      <w:pPr>
        <w:rPr>
          <w:rFonts w:ascii="Garamond" w:hAnsi="Garamond"/>
        </w:rPr>
      </w:pPr>
      <w:r w:rsidRPr="00F03019">
        <w:rPr>
          <w:rFonts w:ascii="Garamond" w:hAnsi="Garamond"/>
        </w:rPr>
        <w:t xml:space="preserve">After a brief conversation/debate, students are asked to vote.  This happens round after round and students quickly figure out that none of the laws are passed because 9 </w:t>
      </w:r>
      <w:proofErr w:type="gramStart"/>
      <w:r w:rsidRPr="00F03019">
        <w:rPr>
          <w:rFonts w:ascii="Garamond" w:hAnsi="Garamond"/>
        </w:rPr>
        <w:t>our of</w:t>
      </w:r>
      <w:proofErr w:type="gramEnd"/>
      <w:r w:rsidRPr="00F03019">
        <w:rPr>
          <w:rFonts w:ascii="Garamond" w:hAnsi="Garamond"/>
        </w:rPr>
        <w:t xml:space="preserve"> the 13 states never agree (except on Westward Expansion). </w:t>
      </w:r>
    </w:p>
    <w:p w14:paraId="39ACABE4" w14:textId="77777777" w:rsidR="00F03019" w:rsidRPr="00F03019" w:rsidRDefault="00F03019" w:rsidP="00F03019">
      <w:pPr>
        <w:rPr>
          <w:rFonts w:ascii="Garamond" w:hAnsi="Garamond"/>
        </w:rPr>
      </w:pPr>
    </w:p>
    <w:p w14:paraId="304B2DDC" w14:textId="77777777" w:rsidR="00F03019" w:rsidRPr="00F03019" w:rsidRDefault="00F03019" w:rsidP="00F03019">
      <w:pPr>
        <w:rPr>
          <w:rFonts w:ascii="Garamond" w:hAnsi="Garamond"/>
        </w:rPr>
      </w:pPr>
      <w:r w:rsidRPr="00F03019">
        <w:rPr>
          <w:rFonts w:ascii="Garamond" w:hAnsi="Garamond"/>
        </w:rPr>
        <w:t xml:space="preserve">The index cards need to "create" this scenario - </w:t>
      </w:r>
      <w:proofErr w:type="gramStart"/>
      <w:r w:rsidRPr="00F03019">
        <w:rPr>
          <w:rFonts w:ascii="Garamond" w:hAnsi="Garamond"/>
        </w:rPr>
        <w:t>so on</w:t>
      </w:r>
      <w:proofErr w:type="gramEnd"/>
      <w:r w:rsidRPr="00F03019">
        <w:rPr>
          <w:rFonts w:ascii="Garamond" w:hAnsi="Garamond"/>
        </w:rPr>
        <w:t xml:space="preserve"> the index cards the teacher needs to identify multiple states who disagree with a law so those states know to speak against it and to vote against it.   Again, the point is not strict historical fidelity but to support the concept that the AOC doesn't work.  When students realize that the AOC isn't working because of the 9/13 rule, the president moves to amend the AOC so a simple majority can pass a law.  This doesn't pass because you need a unanimous vote to amend.  Then the president calls for a vote to amend the amendment process so a 3/4 vote can amend the AOC.  This of </w:t>
      </w:r>
      <w:proofErr w:type="spellStart"/>
      <w:r w:rsidRPr="00F03019">
        <w:rPr>
          <w:rFonts w:ascii="Garamond" w:hAnsi="Garamond"/>
        </w:rPr>
        <w:t>couse</w:t>
      </w:r>
      <w:proofErr w:type="spellEnd"/>
      <w:r w:rsidRPr="00F03019">
        <w:rPr>
          <w:rFonts w:ascii="Garamond" w:hAnsi="Garamond"/>
        </w:rPr>
        <w:t xml:space="preserve"> doesn't pass either.  Students walk away understanding the issue of the 9/13 vote to create laws as well as the issue of the unanimous vote to amend.  </w:t>
      </w:r>
    </w:p>
    <w:p w14:paraId="4F2B1734" w14:textId="77777777" w:rsidR="00F03019" w:rsidRDefault="00F03019" w:rsidP="00F03019">
      <w:r>
        <w:t> </w:t>
      </w:r>
    </w:p>
    <w:p w14:paraId="43260E44" w14:textId="77777777" w:rsidR="005215EC" w:rsidRDefault="005215EC" w:rsidP="00F03019"/>
    <w:p w14:paraId="25FE2185" w14:textId="77777777" w:rsidR="005215EC" w:rsidRDefault="005215EC" w:rsidP="00F03019"/>
    <w:p w14:paraId="2158A47D" w14:textId="77777777" w:rsidR="005215EC" w:rsidRDefault="005215EC" w:rsidP="00F03019"/>
    <w:p w14:paraId="60AB1996" w14:textId="77777777" w:rsidR="005215EC" w:rsidRDefault="005215EC" w:rsidP="00F03019"/>
    <w:p w14:paraId="1F0188F4" w14:textId="77777777" w:rsidR="005215EC" w:rsidRDefault="005215EC" w:rsidP="00F03019"/>
    <w:p w14:paraId="18EFBCFA" w14:textId="77777777" w:rsidR="005215EC" w:rsidRDefault="005215EC" w:rsidP="00F03019"/>
    <w:p w14:paraId="40318F79" w14:textId="77777777" w:rsidR="005215EC" w:rsidRDefault="005215EC" w:rsidP="00F03019"/>
    <w:p w14:paraId="4859E7D4" w14:textId="77777777" w:rsidR="005215EC" w:rsidRDefault="005215EC" w:rsidP="00F03019"/>
    <w:p w14:paraId="3C1F85CF" w14:textId="77777777" w:rsidR="005215EC" w:rsidRDefault="005215EC" w:rsidP="00F03019"/>
    <w:p w14:paraId="205D2F37" w14:textId="77777777" w:rsidR="005215EC" w:rsidRDefault="005215EC" w:rsidP="00F03019"/>
    <w:p w14:paraId="31E922BA" w14:textId="77777777" w:rsidR="005215EC" w:rsidRDefault="005215EC" w:rsidP="00F03019"/>
    <w:p w14:paraId="57E619ED" w14:textId="77777777" w:rsidR="005215EC" w:rsidRDefault="005215EC" w:rsidP="00F03019"/>
    <w:p w14:paraId="317D8991" w14:textId="77777777" w:rsidR="005215EC" w:rsidRDefault="005215EC" w:rsidP="00F03019"/>
    <w:p w14:paraId="38134BCE" w14:textId="77777777" w:rsidR="005215EC" w:rsidRDefault="005215EC" w:rsidP="00F03019"/>
    <w:p w14:paraId="574FE64A" w14:textId="77777777" w:rsidR="005215EC" w:rsidRDefault="005215EC" w:rsidP="00F03019"/>
    <w:p w14:paraId="2F429786" w14:textId="77777777" w:rsidR="005215EC" w:rsidRDefault="005215EC" w:rsidP="00F03019"/>
    <w:p w14:paraId="28BBC613" w14:textId="77777777" w:rsidR="005215EC" w:rsidRDefault="005215EC" w:rsidP="00F03019"/>
    <w:p w14:paraId="46AA8AF0" w14:textId="77777777" w:rsidR="005215EC" w:rsidRDefault="005215EC" w:rsidP="00F03019"/>
    <w:p w14:paraId="17A0F055" w14:textId="77777777" w:rsidR="005215EC" w:rsidRDefault="005215EC" w:rsidP="00F03019"/>
    <w:p w14:paraId="1430A9E0" w14:textId="77777777" w:rsidR="005215EC" w:rsidRDefault="005215EC" w:rsidP="00F03019"/>
    <w:p w14:paraId="29F1A44F" w14:textId="77777777" w:rsidR="005215EC" w:rsidRPr="005215EC" w:rsidRDefault="005215EC" w:rsidP="00F03019">
      <w:pPr>
        <w:rPr>
          <w:rFonts w:ascii="Garamond" w:hAnsi="Garamond"/>
          <w:b/>
        </w:rPr>
      </w:pPr>
      <w:r w:rsidRPr="005215EC">
        <w:rPr>
          <w:rFonts w:ascii="Garamond" w:hAnsi="Garamond"/>
          <w:b/>
        </w:rPr>
        <w:lastRenderedPageBreak/>
        <w:t>Lesson 2 - Video Recording Form</w:t>
      </w:r>
    </w:p>
    <w:p w14:paraId="36392B70" w14:textId="77777777" w:rsidR="005215EC" w:rsidRPr="005215EC" w:rsidRDefault="005215EC" w:rsidP="00F03019">
      <w:pPr>
        <w:rPr>
          <w:rFonts w:ascii="Garamond" w:hAnsi="Garamond"/>
        </w:rPr>
      </w:pPr>
    </w:p>
    <w:p w14:paraId="4A443F21" w14:textId="77777777" w:rsidR="005215EC" w:rsidRPr="005215EC" w:rsidRDefault="005215EC" w:rsidP="00F03019">
      <w:pPr>
        <w:rPr>
          <w:rFonts w:ascii="Garamond" w:hAnsi="Garamond"/>
        </w:rPr>
      </w:pPr>
      <w:r w:rsidRPr="005215EC">
        <w:rPr>
          <w:rFonts w:ascii="Garamond" w:hAnsi="Garamond"/>
        </w:rPr>
        <w:t xml:space="preserve">Name: </w:t>
      </w:r>
    </w:p>
    <w:p w14:paraId="3736ADDB" w14:textId="77777777" w:rsidR="005215EC" w:rsidRPr="005215EC" w:rsidRDefault="005215EC" w:rsidP="00F03019">
      <w:pPr>
        <w:rPr>
          <w:rFonts w:ascii="Garamond" w:hAnsi="Garamond"/>
        </w:rPr>
      </w:pPr>
      <w:r w:rsidRPr="005215EC">
        <w:rPr>
          <w:rFonts w:ascii="Garamond" w:hAnsi="Garamond"/>
        </w:rPr>
        <w:t xml:space="preserve">Date: </w:t>
      </w:r>
    </w:p>
    <w:p w14:paraId="47B86E5E" w14:textId="77777777" w:rsidR="005215EC" w:rsidRPr="005215EC" w:rsidRDefault="005215EC" w:rsidP="00F03019">
      <w:pPr>
        <w:rPr>
          <w:rFonts w:ascii="Garamond" w:hAnsi="Garamond"/>
        </w:rPr>
      </w:pPr>
    </w:p>
    <w:p w14:paraId="096EF4C1" w14:textId="77777777" w:rsidR="005215EC" w:rsidRPr="005215EC" w:rsidRDefault="005215EC" w:rsidP="005215EC">
      <w:pPr>
        <w:pStyle w:val="2ELSub-heading"/>
        <w:rPr>
          <w:rFonts w:ascii="Garamond" w:hAnsi="Garamond"/>
          <w:b w:val="0"/>
        </w:rPr>
      </w:pPr>
      <w:r w:rsidRPr="005215EC">
        <w:rPr>
          <w:rFonts w:ascii="Garamond" w:hAnsi="Garamond"/>
          <w:b w:val="0"/>
        </w:rPr>
        <w:t>Text/Resource Title: ____________________________________________________________</w:t>
      </w:r>
    </w:p>
    <w:p w14:paraId="00B0331C" w14:textId="77777777" w:rsidR="005215EC" w:rsidRPr="005215EC" w:rsidRDefault="005215EC" w:rsidP="005215EC">
      <w:pPr>
        <w:pStyle w:val="3ELExtra-levelsub-heading"/>
      </w:pPr>
    </w:p>
    <w:tbl>
      <w:tblPr>
        <w:tblStyle w:val="TableGrid"/>
        <w:tblW w:w="9576" w:type="dxa"/>
        <w:tblLook w:val="04A0" w:firstRow="1" w:lastRow="0" w:firstColumn="1" w:lastColumn="0" w:noHBand="0" w:noVBand="1"/>
      </w:tblPr>
      <w:tblGrid>
        <w:gridCol w:w="648"/>
        <w:gridCol w:w="8928"/>
      </w:tblGrid>
      <w:tr w:rsidR="005215EC" w:rsidRPr="005215EC" w14:paraId="024CA472" w14:textId="77777777">
        <w:trPr>
          <w:trHeight w:val="133"/>
        </w:trPr>
        <w:tc>
          <w:tcPr>
            <w:tcW w:w="648" w:type="dxa"/>
            <w:shd w:val="clear" w:color="auto" w:fill="EEECE1" w:themeFill="background2"/>
          </w:tcPr>
          <w:p w14:paraId="02A565FC" w14:textId="77777777" w:rsidR="005215EC" w:rsidRPr="005215EC" w:rsidRDefault="005215EC" w:rsidP="00C70923">
            <w:pPr>
              <w:pStyle w:val="3ELExtra-levelsub-heading"/>
              <w:jc w:val="center"/>
            </w:pPr>
          </w:p>
        </w:tc>
        <w:tc>
          <w:tcPr>
            <w:tcW w:w="8928" w:type="dxa"/>
            <w:shd w:val="clear" w:color="auto" w:fill="EEECE1" w:themeFill="background2"/>
          </w:tcPr>
          <w:p w14:paraId="1E46197D" w14:textId="77777777" w:rsidR="005215EC" w:rsidRPr="005215EC" w:rsidRDefault="005215EC" w:rsidP="00C70923">
            <w:pPr>
              <w:pStyle w:val="3ELExtra-levelsub-heading"/>
              <w:jc w:val="center"/>
            </w:pPr>
            <w:r w:rsidRPr="005215EC">
              <w:t>Initial Impression</w:t>
            </w:r>
          </w:p>
        </w:tc>
      </w:tr>
      <w:tr w:rsidR="005215EC" w:rsidRPr="005215EC" w14:paraId="4EA6B3F6" w14:textId="77777777">
        <w:trPr>
          <w:cantSplit/>
          <w:trHeight w:val="1304"/>
        </w:trPr>
        <w:tc>
          <w:tcPr>
            <w:tcW w:w="648" w:type="dxa"/>
            <w:textDirection w:val="btLr"/>
          </w:tcPr>
          <w:p w14:paraId="514D4DF1" w14:textId="77777777" w:rsidR="005215EC" w:rsidRPr="005215EC" w:rsidRDefault="005215EC" w:rsidP="00C70923">
            <w:pPr>
              <w:pStyle w:val="3ELExtra-levelsub-heading"/>
              <w:ind w:left="113" w:right="113"/>
              <w:jc w:val="center"/>
            </w:pPr>
            <w:r w:rsidRPr="005215EC">
              <w:t>1</w:t>
            </w:r>
            <w:r w:rsidRPr="005215EC">
              <w:rPr>
                <w:vertAlign w:val="superscript"/>
              </w:rPr>
              <w:t>st</w:t>
            </w:r>
            <w:r w:rsidRPr="005215EC">
              <w:t xml:space="preserve"> READ</w:t>
            </w:r>
          </w:p>
          <w:p w14:paraId="1DB3F24E" w14:textId="77777777" w:rsidR="005215EC" w:rsidRPr="005215EC" w:rsidRDefault="005215EC" w:rsidP="00C70923">
            <w:pPr>
              <w:pStyle w:val="3ELExtra-levelsub-heading"/>
              <w:ind w:left="113" w:right="113"/>
            </w:pPr>
          </w:p>
        </w:tc>
        <w:tc>
          <w:tcPr>
            <w:tcW w:w="8928" w:type="dxa"/>
          </w:tcPr>
          <w:p w14:paraId="1B6361AC" w14:textId="77777777" w:rsidR="005215EC" w:rsidRPr="005215EC" w:rsidRDefault="005215EC" w:rsidP="00C70923">
            <w:pPr>
              <w:pStyle w:val="3ELExtra-levelsub-heading"/>
            </w:pPr>
          </w:p>
        </w:tc>
      </w:tr>
    </w:tbl>
    <w:p w14:paraId="6C52D236" w14:textId="77777777" w:rsidR="005215EC" w:rsidRPr="005215EC" w:rsidRDefault="005215EC" w:rsidP="005215EC">
      <w:pPr>
        <w:pStyle w:val="3ELExtra-levelsub-heading"/>
      </w:pPr>
    </w:p>
    <w:tbl>
      <w:tblPr>
        <w:tblStyle w:val="TableGrid"/>
        <w:tblW w:w="0" w:type="auto"/>
        <w:tblInd w:w="18" w:type="dxa"/>
        <w:tblLook w:val="04A0" w:firstRow="1" w:lastRow="0" w:firstColumn="1" w:lastColumn="0" w:noHBand="0" w:noVBand="1"/>
      </w:tblPr>
      <w:tblGrid>
        <w:gridCol w:w="630"/>
        <w:gridCol w:w="4455"/>
        <w:gridCol w:w="4455"/>
      </w:tblGrid>
      <w:tr w:rsidR="005215EC" w:rsidRPr="005215EC" w14:paraId="0B8FF462" w14:textId="77777777">
        <w:tc>
          <w:tcPr>
            <w:tcW w:w="630" w:type="dxa"/>
            <w:shd w:val="clear" w:color="auto" w:fill="EEECE1" w:themeFill="background2"/>
          </w:tcPr>
          <w:p w14:paraId="40574665" w14:textId="77777777" w:rsidR="005215EC" w:rsidRPr="005215EC" w:rsidRDefault="005215EC" w:rsidP="00C70923">
            <w:pPr>
              <w:pStyle w:val="5ELBullets"/>
              <w:numPr>
                <w:ilvl w:val="0"/>
                <w:numId w:val="0"/>
              </w:numPr>
              <w:jc w:val="center"/>
              <w:rPr>
                <w:b/>
              </w:rPr>
            </w:pPr>
          </w:p>
        </w:tc>
        <w:tc>
          <w:tcPr>
            <w:tcW w:w="4455" w:type="dxa"/>
            <w:shd w:val="clear" w:color="auto" w:fill="EEECE1" w:themeFill="background2"/>
          </w:tcPr>
          <w:p w14:paraId="6F34765E" w14:textId="77777777" w:rsidR="005215EC" w:rsidRPr="005215EC" w:rsidRDefault="005215EC" w:rsidP="00C70923">
            <w:pPr>
              <w:pStyle w:val="5ELBullets"/>
              <w:numPr>
                <w:ilvl w:val="0"/>
                <w:numId w:val="0"/>
              </w:numPr>
              <w:jc w:val="center"/>
              <w:rPr>
                <w:b/>
              </w:rPr>
            </w:pPr>
            <w:r w:rsidRPr="005215EC">
              <w:rPr>
                <w:b/>
              </w:rPr>
              <w:t>Details</w:t>
            </w:r>
          </w:p>
        </w:tc>
        <w:tc>
          <w:tcPr>
            <w:tcW w:w="4455" w:type="dxa"/>
            <w:shd w:val="clear" w:color="auto" w:fill="EEECE1" w:themeFill="background2"/>
          </w:tcPr>
          <w:p w14:paraId="4AADE0A5" w14:textId="77777777" w:rsidR="005215EC" w:rsidRPr="005215EC" w:rsidRDefault="005215EC" w:rsidP="00C70923">
            <w:pPr>
              <w:pStyle w:val="5ELBullets"/>
              <w:numPr>
                <w:ilvl w:val="0"/>
                <w:numId w:val="0"/>
              </w:numPr>
              <w:jc w:val="center"/>
              <w:rPr>
                <w:b/>
              </w:rPr>
            </w:pPr>
            <w:r w:rsidRPr="005215EC">
              <w:rPr>
                <w:b/>
              </w:rPr>
              <w:t>Central Ideas/Gist</w:t>
            </w:r>
          </w:p>
        </w:tc>
      </w:tr>
      <w:tr w:rsidR="005215EC" w:rsidRPr="005215EC" w14:paraId="0B0B25E6" w14:textId="77777777">
        <w:trPr>
          <w:cantSplit/>
          <w:trHeight w:val="1134"/>
        </w:trPr>
        <w:tc>
          <w:tcPr>
            <w:tcW w:w="630" w:type="dxa"/>
            <w:textDirection w:val="btLr"/>
          </w:tcPr>
          <w:p w14:paraId="2C9F104C" w14:textId="77777777" w:rsidR="005215EC" w:rsidRPr="005215EC" w:rsidRDefault="005215EC" w:rsidP="00C70923">
            <w:pPr>
              <w:pStyle w:val="5ELBullets"/>
              <w:numPr>
                <w:ilvl w:val="0"/>
                <w:numId w:val="0"/>
              </w:numPr>
              <w:ind w:left="113" w:right="113"/>
              <w:jc w:val="center"/>
              <w:rPr>
                <w:b/>
              </w:rPr>
            </w:pPr>
            <w:r w:rsidRPr="005215EC">
              <w:rPr>
                <w:b/>
              </w:rPr>
              <w:t>2</w:t>
            </w:r>
            <w:r w:rsidRPr="005215EC">
              <w:rPr>
                <w:b/>
                <w:vertAlign w:val="superscript"/>
              </w:rPr>
              <w:t>nd</w:t>
            </w:r>
            <w:r w:rsidRPr="005215EC">
              <w:rPr>
                <w:b/>
              </w:rPr>
              <w:t xml:space="preserve"> READ</w:t>
            </w:r>
          </w:p>
        </w:tc>
        <w:tc>
          <w:tcPr>
            <w:tcW w:w="4455" w:type="dxa"/>
          </w:tcPr>
          <w:p w14:paraId="6D40EC07" w14:textId="77777777" w:rsidR="005215EC" w:rsidRPr="005215EC" w:rsidRDefault="005215EC" w:rsidP="00C70923">
            <w:pPr>
              <w:pStyle w:val="5ELBullets"/>
              <w:numPr>
                <w:ilvl w:val="0"/>
                <w:numId w:val="0"/>
              </w:numPr>
            </w:pPr>
          </w:p>
          <w:p w14:paraId="6EABC020" w14:textId="77777777" w:rsidR="005215EC" w:rsidRPr="005215EC" w:rsidRDefault="005215EC" w:rsidP="00C70923">
            <w:pPr>
              <w:pStyle w:val="5ELBullets"/>
              <w:numPr>
                <w:ilvl w:val="0"/>
                <w:numId w:val="0"/>
              </w:numPr>
            </w:pPr>
          </w:p>
          <w:p w14:paraId="4DF687EE" w14:textId="77777777" w:rsidR="005215EC" w:rsidRPr="005215EC" w:rsidRDefault="005215EC" w:rsidP="00C70923">
            <w:pPr>
              <w:pStyle w:val="5ELBullets"/>
              <w:numPr>
                <w:ilvl w:val="0"/>
                <w:numId w:val="0"/>
              </w:numPr>
            </w:pPr>
          </w:p>
          <w:p w14:paraId="05C99C7E" w14:textId="77777777" w:rsidR="005215EC" w:rsidRPr="005215EC" w:rsidRDefault="005215EC" w:rsidP="00C70923">
            <w:pPr>
              <w:pStyle w:val="5ELBullets"/>
              <w:numPr>
                <w:ilvl w:val="0"/>
                <w:numId w:val="0"/>
              </w:numPr>
            </w:pPr>
          </w:p>
          <w:p w14:paraId="228537E3" w14:textId="77777777" w:rsidR="005215EC" w:rsidRPr="005215EC" w:rsidRDefault="005215EC" w:rsidP="00C70923">
            <w:pPr>
              <w:pStyle w:val="5ELBullets"/>
              <w:numPr>
                <w:ilvl w:val="0"/>
                <w:numId w:val="0"/>
              </w:numPr>
            </w:pPr>
          </w:p>
          <w:p w14:paraId="6BBDB616" w14:textId="77777777" w:rsidR="005215EC" w:rsidRPr="005215EC" w:rsidRDefault="005215EC" w:rsidP="00C70923">
            <w:pPr>
              <w:pStyle w:val="5ELBullets"/>
              <w:numPr>
                <w:ilvl w:val="0"/>
                <w:numId w:val="0"/>
              </w:numPr>
            </w:pPr>
          </w:p>
          <w:p w14:paraId="67FF53CA" w14:textId="77777777" w:rsidR="005215EC" w:rsidRPr="005215EC" w:rsidRDefault="005215EC" w:rsidP="00C70923">
            <w:pPr>
              <w:pStyle w:val="5ELBullets"/>
              <w:numPr>
                <w:ilvl w:val="0"/>
                <w:numId w:val="0"/>
              </w:numPr>
            </w:pPr>
          </w:p>
          <w:p w14:paraId="493E5881" w14:textId="77777777" w:rsidR="005215EC" w:rsidRPr="005215EC" w:rsidRDefault="005215EC" w:rsidP="00C70923">
            <w:pPr>
              <w:pStyle w:val="5ELBullets"/>
              <w:numPr>
                <w:ilvl w:val="0"/>
                <w:numId w:val="0"/>
              </w:numPr>
            </w:pPr>
          </w:p>
          <w:p w14:paraId="77D62AD2" w14:textId="77777777" w:rsidR="005215EC" w:rsidRPr="005215EC" w:rsidRDefault="005215EC" w:rsidP="00C70923">
            <w:pPr>
              <w:pStyle w:val="5ELBullets"/>
              <w:numPr>
                <w:ilvl w:val="0"/>
                <w:numId w:val="0"/>
              </w:numPr>
            </w:pPr>
          </w:p>
          <w:p w14:paraId="6E35B1F2" w14:textId="77777777" w:rsidR="005215EC" w:rsidRPr="005215EC" w:rsidRDefault="005215EC" w:rsidP="00C70923">
            <w:pPr>
              <w:pStyle w:val="5ELBullets"/>
              <w:numPr>
                <w:ilvl w:val="0"/>
                <w:numId w:val="0"/>
              </w:numPr>
            </w:pPr>
          </w:p>
          <w:p w14:paraId="1CF89444" w14:textId="77777777" w:rsidR="005215EC" w:rsidRPr="005215EC" w:rsidRDefault="005215EC" w:rsidP="00C70923">
            <w:pPr>
              <w:pStyle w:val="5ELBullets"/>
              <w:numPr>
                <w:ilvl w:val="0"/>
                <w:numId w:val="0"/>
              </w:numPr>
            </w:pPr>
          </w:p>
          <w:p w14:paraId="075CB838" w14:textId="77777777" w:rsidR="005215EC" w:rsidRPr="005215EC" w:rsidRDefault="005215EC" w:rsidP="00C70923">
            <w:pPr>
              <w:pStyle w:val="5ELBullets"/>
              <w:numPr>
                <w:ilvl w:val="0"/>
                <w:numId w:val="0"/>
              </w:numPr>
            </w:pPr>
          </w:p>
          <w:p w14:paraId="0B13E2B6" w14:textId="77777777" w:rsidR="005215EC" w:rsidRPr="005215EC" w:rsidRDefault="005215EC" w:rsidP="00C70923">
            <w:pPr>
              <w:pStyle w:val="5ELBullets"/>
              <w:numPr>
                <w:ilvl w:val="0"/>
                <w:numId w:val="0"/>
              </w:numPr>
            </w:pPr>
          </w:p>
          <w:p w14:paraId="14ED1399" w14:textId="77777777" w:rsidR="005215EC" w:rsidRPr="005215EC" w:rsidRDefault="005215EC" w:rsidP="00C70923">
            <w:pPr>
              <w:pStyle w:val="5ELBullets"/>
              <w:numPr>
                <w:ilvl w:val="0"/>
                <w:numId w:val="0"/>
              </w:numPr>
            </w:pPr>
          </w:p>
          <w:p w14:paraId="66157FE3" w14:textId="77777777" w:rsidR="005215EC" w:rsidRPr="005215EC" w:rsidRDefault="005215EC" w:rsidP="00C70923">
            <w:pPr>
              <w:pStyle w:val="5ELBullets"/>
              <w:numPr>
                <w:ilvl w:val="0"/>
                <w:numId w:val="0"/>
              </w:numPr>
            </w:pPr>
          </w:p>
          <w:p w14:paraId="61D82737" w14:textId="77777777" w:rsidR="005215EC" w:rsidRPr="005215EC" w:rsidRDefault="005215EC" w:rsidP="00C70923">
            <w:pPr>
              <w:pStyle w:val="5ELBullets"/>
              <w:numPr>
                <w:ilvl w:val="0"/>
                <w:numId w:val="0"/>
              </w:numPr>
            </w:pPr>
          </w:p>
          <w:p w14:paraId="3C655D92" w14:textId="77777777" w:rsidR="005215EC" w:rsidRPr="005215EC" w:rsidRDefault="005215EC" w:rsidP="00C70923">
            <w:pPr>
              <w:pStyle w:val="5ELBullets"/>
              <w:numPr>
                <w:ilvl w:val="0"/>
                <w:numId w:val="0"/>
              </w:numPr>
            </w:pPr>
          </w:p>
          <w:p w14:paraId="17C375CB" w14:textId="77777777" w:rsidR="005215EC" w:rsidRPr="005215EC" w:rsidRDefault="005215EC" w:rsidP="00C70923">
            <w:pPr>
              <w:pStyle w:val="5ELBullets"/>
              <w:numPr>
                <w:ilvl w:val="0"/>
                <w:numId w:val="0"/>
              </w:numPr>
            </w:pPr>
          </w:p>
          <w:p w14:paraId="408AB8B9" w14:textId="77777777" w:rsidR="005215EC" w:rsidRPr="005215EC" w:rsidRDefault="005215EC" w:rsidP="00C70923">
            <w:pPr>
              <w:pStyle w:val="5ELBullets"/>
              <w:numPr>
                <w:ilvl w:val="0"/>
                <w:numId w:val="0"/>
              </w:numPr>
            </w:pPr>
          </w:p>
          <w:p w14:paraId="24DD7217" w14:textId="77777777" w:rsidR="005215EC" w:rsidRPr="005215EC" w:rsidRDefault="005215EC" w:rsidP="00C70923">
            <w:pPr>
              <w:pStyle w:val="5ELBullets"/>
              <w:numPr>
                <w:ilvl w:val="0"/>
                <w:numId w:val="0"/>
              </w:numPr>
            </w:pPr>
          </w:p>
          <w:p w14:paraId="5E6EB0E0" w14:textId="77777777" w:rsidR="005215EC" w:rsidRPr="005215EC" w:rsidRDefault="005215EC" w:rsidP="00C70923">
            <w:pPr>
              <w:pStyle w:val="5ELBullets"/>
              <w:numPr>
                <w:ilvl w:val="0"/>
                <w:numId w:val="0"/>
              </w:numPr>
            </w:pPr>
          </w:p>
        </w:tc>
        <w:tc>
          <w:tcPr>
            <w:tcW w:w="4455" w:type="dxa"/>
          </w:tcPr>
          <w:p w14:paraId="57845704" w14:textId="77777777" w:rsidR="005215EC" w:rsidRPr="005215EC" w:rsidRDefault="005215EC" w:rsidP="00C70923">
            <w:pPr>
              <w:pStyle w:val="5ELBullets"/>
              <w:numPr>
                <w:ilvl w:val="0"/>
                <w:numId w:val="0"/>
              </w:numPr>
            </w:pPr>
          </w:p>
        </w:tc>
      </w:tr>
    </w:tbl>
    <w:p w14:paraId="45B99C2E" w14:textId="77777777" w:rsidR="005215EC" w:rsidRPr="005215EC" w:rsidRDefault="005215EC" w:rsidP="005215EC">
      <w:pPr>
        <w:pStyle w:val="5ELBullets"/>
        <w:numPr>
          <w:ilvl w:val="0"/>
          <w:numId w:val="0"/>
        </w:numPr>
        <w:ind w:left="360" w:hanging="360"/>
      </w:pPr>
    </w:p>
    <w:tbl>
      <w:tblPr>
        <w:tblStyle w:val="TableGrid"/>
        <w:tblW w:w="0" w:type="auto"/>
        <w:tblInd w:w="18" w:type="dxa"/>
        <w:tblLook w:val="04A0" w:firstRow="1" w:lastRow="0" w:firstColumn="1" w:lastColumn="0" w:noHBand="0" w:noVBand="1"/>
      </w:tblPr>
      <w:tblGrid>
        <w:gridCol w:w="9558"/>
      </w:tblGrid>
      <w:tr w:rsidR="005215EC" w:rsidRPr="005215EC" w14:paraId="0B46CAF1" w14:textId="77777777">
        <w:trPr>
          <w:trHeight w:val="288"/>
        </w:trPr>
        <w:tc>
          <w:tcPr>
            <w:tcW w:w="9558" w:type="dxa"/>
            <w:shd w:val="clear" w:color="auto" w:fill="EEECE1" w:themeFill="background2"/>
          </w:tcPr>
          <w:p w14:paraId="7CA97051" w14:textId="77777777" w:rsidR="005215EC" w:rsidRPr="005215EC" w:rsidRDefault="005215EC" w:rsidP="00C70923">
            <w:pPr>
              <w:pStyle w:val="5ELBullets"/>
              <w:numPr>
                <w:ilvl w:val="0"/>
                <w:numId w:val="0"/>
              </w:numPr>
              <w:jc w:val="center"/>
              <w:rPr>
                <w:b/>
              </w:rPr>
            </w:pPr>
            <w:r w:rsidRPr="005215EC">
              <w:rPr>
                <w:b/>
              </w:rPr>
              <w:t>Key Vocabulary</w:t>
            </w:r>
          </w:p>
        </w:tc>
      </w:tr>
      <w:tr w:rsidR="005215EC" w:rsidRPr="005215EC" w14:paraId="33889DB0" w14:textId="77777777">
        <w:trPr>
          <w:trHeight w:val="1169"/>
        </w:trPr>
        <w:tc>
          <w:tcPr>
            <w:tcW w:w="9558" w:type="dxa"/>
          </w:tcPr>
          <w:p w14:paraId="35E4283D" w14:textId="77777777" w:rsidR="005215EC" w:rsidRPr="005215EC" w:rsidRDefault="005215EC" w:rsidP="00C70923">
            <w:pPr>
              <w:pStyle w:val="5ELBullets"/>
              <w:numPr>
                <w:ilvl w:val="0"/>
                <w:numId w:val="0"/>
              </w:numPr>
            </w:pPr>
          </w:p>
          <w:p w14:paraId="0CE877D7" w14:textId="77777777" w:rsidR="005215EC" w:rsidRPr="005215EC" w:rsidRDefault="005215EC" w:rsidP="00C70923">
            <w:pPr>
              <w:pStyle w:val="5ELBullets"/>
              <w:numPr>
                <w:ilvl w:val="0"/>
                <w:numId w:val="0"/>
              </w:numPr>
            </w:pPr>
          </w:p>
          <w:p w14:paraId="4D4A381D" w14:textId="77777777" w:rsidR="005215EC" w:rsidRPr="005215EC" w:rsidRDefault="005215EC" w:rsidP="00C70923">
            <w:pPr>
              <w:pStyle w:val="5ELBullets"/>
              <w:numPr>
                <w:ilvl w:val="0"/>
                <w:numId w:val="0"/>
              </w:numPr>
            </w:pPr>
          </w:p>
          <w:p w14:paraId="3357958A" w14:textId="77777777" w:rsidR="005215EC" w:rsidRPr="005215EC" w:rsidRDefault="005215EC" w:rsidP="00C70923">
            <w:pPr>
              <w:pStyle w:val="5ELBullets"/>
              <w:numPr>
                <w:ilvl w:val="0"/>
                <w:numId w:val="0"/>
              </w:numPr>
            </w:pPr>
          </w:p>
          <w:p w14:paraId="4210A347" w14:textId="77777777" w:rsidR="005215EC" w:rsidRPr="005215EC" w:rsidRDefault="005215EC" w:rsidP="00C70923">
            <w:pPr>
              <w:pStyle w:val="5ELBullets"/>
              <w:numPr>
                <w:ilvl w:val="0"/>
                <w:numId w:val="0"/>
              </w:numPr>
            </w:pPr>
          </w:p>
          <w:p w14:paraId="1354B3F6" w14:textId="77777777" w:rsidR="005215EC" w:rsidRPr="005215EC" w:rsidRDefault="005215EC" w:rsidP="00C70923">
            <w:pPr>
              <w:pStyle w:val="5ELBullets"/>
              <w:numPr>
                <w:ilvl w:val="0"/>
                <w:numId w:val="0"/>
              </w:numPr>
            </w:pPr>
          </w:p>
        </w:tc>
      </w:tr>
    </w:tbl>
    <w:p w14:paraId="1B16410E" w14:textId="77777777" w:rsidR="005215EC" w:rsidRPr="00345955" w:rsidRDefault="005215EC" w:rsidP="005215EC">
      <w:pPr>
        <w:pStyle w:val="5ELBullets"/>
        <w:numPr>
          <w:ilvl w:val="0"/>
          <w:numId w:val="0"/>
        </w:numPr>
        <w:ind w:left="1080"/>
        <w:rPr>
          <w:rFonts w:asciiTheme="majorHAnsi" w:hAnsiTheme="majorHAnsi"/>
        </w:rPr>
      </w:pPr>
      <w:r>
        <w:rPr>
          <w:rFonts w:asciiTheme="majorHAnsi" w:hAnsiTheme="majorHAnsi"/>
        </w:rPr>
        <w:t xml:space="preserve"> </w:t>
      </w:r>
    </w:p>
    <w:p w14:paraId="3FCA80F1" w14:textId="77777777" w:rsidR="00F03019" w:rsidRDefault="00F03019" w:rsidP="00F03019"/>
    <w:p w14:paraId="56C162A2" w14:textId="77777777" w:rsidR="001929BB" w:rsidRDefault="001929BB" w:rsidP="004A15B9"/>
    <w:p w14:paraId="53F1CCD3" w14:textId="77777777" w:rsidR="007953A0" w:rsidRPr="007953A0" w:rsidRDefault="007953A0" w:rsidP="007953A0">
      <w:pPr>
        <w:rPr>
          <w:rFonts w:ascii="Garamond" w:hAnsi="Garamond"/>
          <w:b/>
        </w:rPr>
      </w:pPr>
      <w:r w:rsidRPr="007953A0">
        <w:rPr>
          <w:rFonts w:ascii="Garamond" w:hAnsi="Garamond"/>
          <w:b/>
        </w:rPr>
        <w:lastRenderedPageBreak/>
        <w:t>Lesson 3 - Charts with Trend Data for The Critical Period</w:t>
      </w:r>
      <w:r>
        <w:rPr>
          <w:rStyle w:val="FootnoteReference"/>
          <w:rFonts w:ascii="Garamond" w:hAnsi="Garamond"/>
          <w:b/>
        </w:rPr>
        <w:footnoteReference w:id="1"/>
      </w:r>
    </w:p>
    <w:p w14:paraId="7E4B8AAC" w14:textId="77777777" w:rsidR="007953A0" w:rsidRDefault="007953A0" w:rsidP="007953A0">
      <w:pPr>
        <w:rPr>
          <w:rFonts w:ascii="Garamond" w:hAnsi="Garamond"/>
          <w:b/>
        </w:rPr>
      </w:pPr>
    </w:p>
    <w:p w14:paraId="3313E863" w14:textId="77777777" w:rsidR="007953A0" w:rsidRDefault="007953A0" w:rsidP="007953A0">
      <w:pPr>
        <w:rPr>
          <w:rFonts w:ascii="Garamond" w:hAnsi="Garamond"/>
        </w:rPr>
      </w:pPr>
      <w:r>
        <w:rPr>
          <w:rFonts w:ascii="Garamond" w:hAnsi="Garamond"/>
        </w:rPr>
        <w:t>Name:</w:t>
      </w:r>
    </w:p>
    <w:p w14:paraId="1DC6FA34" w14:textId="77777777" w:rsidR="007953A0" w:rsidRDefault="007953A0" w:rsidP="007953A0">
      <w:pPr>
        <w:rPr>
          <w:rFonts w:ascii="Garamond" w:hAnsi="Garamond"/>
        </w:rPr>
      </w:pPr>
      <w:r>
        <w:rPr>
          <w:rFonts w:ascii="Garamond" w:hAnsi="Garamond"/>
        </w:rPr>
        <w:t>Date:</w:t>
      </w:r>
    </w:p>
    <w:p w14:paraId="7579675E" w14:textId="77777777" w:rsidR="007953A0" w:rsidRDefault="007953A0" w:rsidP="007953A0">
      <w:pPr>
        <w:rPr>
          <w:rFonts w:ascii="Garamond" w:hAnsi="Garamond"/>
        </w:rPr>
      </w:pPr>
    </w:p>
    <w:p w14:paraId="4D7F701E" w14:textId="77777777" w:rsidR="007953A0" w:rsidRPr="007953A0" w:rsidRDefault="007953A0" w:rsidP="007953A0">
      <w:pPr>
        <w:rPr>
          <w:rFonts w:ascii="Garamond" w:hAnsi="Garamond"/>
        </w:rPr>
      </w:pPr>
    </w:p>
    <w:p w14:paraId="2CFD0930" w14:textId="77777777" w:rsidR="007953A0" w:rsidRPr="007953A0" w:rsidRDefault="007953A0" w:rsidP="007953A0">
      <w:pPr>
        <w:rPr>
          <w:rFonts w:ascii="Garamond" w:hAnsi="Garamond"/>
          <w:b/>
        </w:rPr>
      </w:pPr>
      <w:r w:rsidRPr="007953A0">
        <w:rPr>
          <w:rFonts w:ascii="Garamond" w:hAnsi="Garamond"/>
          <w:b/>
        </w:rPr>
        <w:t>Changes in Voter Qualifications</w:t>
      </w:r>
    </w:p>
    <w:p w14:paraId="02564B8F" w14:textId="77777777" w:rsidR="007953A0" w:rsidRDefault="007953A0" w:rsidP="007953A0">
      <w:pPr>
        <w:jc w:val="center"/>
        <w:rPr>
          <w:rFonts w:ascii="Garamond" w:hAnsi="Garamond"/>
          <w:szCs w:val="18"/>
        </w:rPr>
      </w:pPr>
    </w:p>
    <w:p w14:paraId="439D6D9D" w14:textId="77777777" w:rsidR="007953A0" w:rsidRPr="007953A0" w:rsidRDefault="007953A0" w:rsidP="007953A0">
      <w:pPr>
        <w:rPr>
          <w:rFonts w:ascii="Garamond" w:hAnsi="Garamond"/>
          <w:sz w:val="20"/>
          <w:szCs w:val="18"/>
        </w:rPr>
      </w:pPr>
      <w:r>
        <w:rPr>
          <w:rFonts w:ascii="Garamond" w:hAnsi="Garamond"/>
          <w:sz w:val="20"/>
          <w:szCs w:val="18"/>
        </w:rPr>
        <w:t>Note</w:t>
      </w:r>
      <w:r w:rsidRPr="007953A0">
        <w:rPr>
          <w:rFonts w:ascii="Garamond" w:hAnsi="Garamond"/>
          <w:sz w:val="20"/>
          <w:szCs w:val="18"/>
        </w:rPr>
        <w:t>: To convert pounds to dollars (in today’s terms), add two zeroes after the number of pounds (40 pounds = $4000).</w:t>
      </w:r>
    </w:p>
    <w:p w14:paraId="0982F084" w14:textId="77777777" w:rsidR="007953A0" w:rsidRPr="007953A0" w:rsidRDefault="007953A0" w:rsidP="007953A0">
      <w:pPr>
        <w:rPr>
          <w:rFonts w:ascii="Garamond" w:hAnsi="Garamond"/>
          <w:szCs w:val="18"/>
        </w:rPr>
      </w:pPr>
    </w:p>
    <w:tbl>
      <w:tblPr>
        <w:tblStyle w:val="TableGrid"/>
        <w:tblW w:w="0" w:type="auto"/>
        <w:tblLook w:val="04A0" w:firstRow="1" w:lastRow="0" w:firstColumn="1" w:lastColumn="0" w:noHBand="0" w:noVBand="1"/>
      </w:tblPr>
      <w:tblGrid>
        <w:gridCol w:w="1818"/>
        <w:gridCol w:w="3879"/>
        <w:gridCol w:w="3879"/>
      </w:tblGrid>
      <w:tr w:rsidR="007953A0" w:rsidRPr="007953A0" w14:paraId="7AC953A4" w14:textId="77777777">
        <w:tc>
          <w:tcPr>
            <w:tcW w:w="1818" w:type="dxa"/>
            <w:shd w:val="clear" w:color="auto" w:fill="EEECE1" w:themeFill="background2"/>
          </w:tcPr>
          <w:p w14:paraId="7F519F36" w14:textId="77777777" w:rsidR="007953A0" w:rsidRPr="007953A0" w:rsidRDefault="007953A0" w:rsidP="00C70923">
            <w:pPr>
              <w:jc w:val="center"/>
              <w:rPr>
                <w:rFonts w:ascii="Garamond" w:hAnsi="Garamond"/>
                <w:b/>
              </w:rPr>
            </w:pPr>
            <w:r w:rsidRPr="007953A0">
              <w:rPr>
                <w:rFonts w:ascii="Garamond" w:hAnsi="Garamond"/>
                <w:b/>
              </w:rPr>
              <w:t>Colony/State</w:t>
            </w:r>
          </w:p>
        </w:tc>
        <w:tc>
          <w:tcPr>
            <w:tcW w:w="3879" w:type="dxa"/>
            <w:shd w:val="clear" w:color="auto" w:fill="EEECE1" w:themeFill="background2"/>
          </w:tcPr>
          <w:p w14:paraId="7955E1B6" w14:textId="77777777" w:rsidR="007953A0" w:rsidRPr="007953A0" w:rsidRDefault="007953A0" w:rsidP="00C70923">
            <w:pPr>
              <w:jc w:val="center"/>
              <w:rPr>
                <w:rFonts w:ascii="Garamond" w:hAnsi="Garamond"/>
                <w:b/>
              </w:rPr>
            </w:pPr>
            <w:r w:rsidRPr="007953A0">
              <w:rPr>
                <w:rFonts w:ascii="Garamond" w:hAnsi="Garamond"/>
                <w:b/>
              </w:rPr>
              <w:t>Before Revolution</w:t>
            </w:r>
          </w:p>
        </w:tc>
        <w:tc>
          <w:tcPr>
            <w:tcW w:w="3879" w:type="dxa"/>
            <w:shd w:val="clear" w:color="auto" w:fill="EEECE1" w:themeFill="background2"/>
          </w:tcPr>
          <w:p w14:paraId="6EC0F023" w14:textId="77777777" w:rsidR="007953A0" w:rsidRPr="007953A0" w:rsidRDefault="007953A0" w:rsidP="00C70923">
            <w:pPr>
              <w:jc w:val="center"/>
              <w:rPr>
                <w:rFonts w:ascii="Garamond" w:hAnsi="Garamond"/>
                <w:b/>
              </w:rPr>
            </w:pPr>
            <w:r w:rsidRPr="007953A0">
              <w:rPr>
                <w:rFonts w:ascii="Garamond" w:hAnsi="Garamond"/>
                <w:b/>
              </w:rPr>
              <w:t>After Revolution</w:t>
            </w:r>
          </w:p>
        </w:tc>
      </w:tr>
      <w:tr w:rsidR="007953A0" w:rsidRPr="007953A0" w14:paraId="1E8C49A8" w14:textId="77777777">
        <w:tc>
          <w:tcPr>
            <w:tcW w:w="1818" w:type="dxa"/>
          </w:tcPr>
          <w:p w14:paraId="189AAE32" w14:textId="77777777" w:rsidR="007953A0" w:rsidRPr="007953A0" w:rsidRDefault="007953A0">
            <w:pPr>
              <w:rPr>
                <w:rFonts w:ascii="Garamond" w:hAnsi="Garamond"/>
              </w:rPr>
            </w:pPr>
            <w:r w:rsidRPr="007953A0">
              <w:rPr>
                <w:rFonts w:ascii="Garamond" w:hAnsi="Garamond"/>
              </w:rPr>
              <w:t>Connecticut</w:t>
            </w:r>
          </w:p>
          <w:p w14:paraId="01197222" w14:textId="77777777" w:rsidR="007953A0" w:rsidRPr="007953A0" w:rsidRDefault="007953A0">
            <w:pPr>
              <w:rPr>
                <w:rFonts w:ascii="Garamond" w:hAnsi="Garamond"/>
              </w:rPr>
            </w:pPr>
          </w:p>
        </w:tc>
        <w:tc>
          <w:tcPr>
            <w:tcW w:w="3879" w:type="dxa"/>
          </w:tcPr>
          <w:p w14:paraId="483C3E25" w14:textId="77777777" w:rsidR="007953A0" w:rsidRPr="007953A0" w:rsidRDefault="007953A0">
            <w:pPr>
              <w:rPr>
                <w:rFonts w:ascii="Garamond" w:hAnsi="Garamond"/>
              </w:rPr>
            </w:pPr>
            <w:r w:rsidRPr="007953A0">
              <w:rPr>
                <w:rFonts w:ascii="Garamond" w:hAnsi="Garamond"/>
              </w:rPr>
              <w:t>Land worth 40 pounds or rentable for 2 pounds yearly</w:t>
            </w:r>
          </w:p>
        </w:tc>
        <w:tc>
          <w:tcPr>
            <w:tcW w:w="3879" w:type="dxa"/>
          </w:tcPr>
          <w:p w14:paraId="4A28E955" w14:textId="77777777" w:rsidR="007953A0" w:rsidRPr="007953A0" w:rsidRDefault="007953A0">
            <w:pPr>
              <w:rPr>
                <w:rFonts w:ascii="Garamond" w:hAnsi="Garamond"/>
              </w:rPr>
            </w:pPr>
            <w:r w:rsidRPr="007953A0">
              <w:rPr>
                <w:rFonts w:ascii="Garamond" w:hAnsi="Garamond"/>
              </w:rPr>
              <w:t xml:space="preserve">Same </w:t>
            </w:r>
          </w:p>
        </w:tc>
      </w:tr>
      <w:tr w:rsidR="007953A0" w:rsidRPr="007953A0" w14:paraId="0A66FAF3" w14:textId="77777777">
        <w:tc>
          <w:tcPr>
            <w:tcW w:w="1818" w:type="dxa"/>
          </w:tcPr>
          <w:p w14:paraId="06F27B77" w14:textId="77777777" w:rsidR="007953A0" w:rsidRPr="007953A0" w:rsidRDefault="007953A0">
            <w:pPr>
              <w:rPr>
                <w:rFonts w:ascii="Garamond" w:hAnsi="Garamond"/>
              </w:rPr>
            </w:pPr>
            <w:r w:rsidRPr="007953A0">
              <w:rPr>
                <w:rFonts w:ascii="Garamond" w:hAnsi="Garamond"/>
              </w:rPr>
              <w:t>Delaware</w:t>
            </w:r>
          </w:p>
          <w:p w14:paraId="1F773802" w14:textId="77777777" w:rsidR="007953A0" w:rsidRPr="007953A0" w:rsidRDefault="007953A0">
            <w:pPr>
              <w:rPr>
                <w:rFonts w:ascii="Garamond" w:hAnsi="Garamond"/>
              </w:rPr>
            </w:pPr>
          </w:p>
        </w:tc>
        <w:tc>
          <w:tcPr>
            <w:tcW w:w="3879" w:type="dxa"/>
          </w:tcPr>
          <w:p w14:paraId="3BAC6BE9" w14:textId="77777777" w:rsidR="007953A0" w:rsidRPr="007953A0" w:rsidRDefault="007953A0">
            <w:pPr>
              <w:rPr>
                <w:rFonts w:ascii="Garamond" w:hAnsi="Garamond"/>
              </w:rPr>
            </w:pPr>
            <w:r w:rsidRPr="007953A0">
              <w:rPr>
                <w:rFonts w:ascii="Garamond" w:hAnsi="Garamond"/>
              </w:rPr>
              <w:t>50 acres or any property worth 40 pounds</w:t>
            </w:r>
          </w:p>
        </w:tc>
        <w:tc>
          <w:tcPr>
            <w:tcW w:w="3879" w:type="dxa"/>
          </w:tcPr>
          <w:p w14:paraId="60B4928C" w14:textId="77777777" w:rsidR="007953A0" w:rsidRPr="007953A0" w:rsidRDefault="007953A0">
            <w:pPr>
              <w:rPr>
                <w:rFonts w:ascii="Garamond" w:hAnsi="Garamond"/>
              </w:rPr>
            </w:pPr>
            <w:r w:rsidRPr="007953A0">
              <w:rPr>
                <w:rFonts w:ascii="Garamond" w:hAnsi="Garamond"/>
              </w:rPr>
              <w:t>All taxpayers</w:t>
            </w:r>
          </w:p>
        </w:tc>
      </w:tr>
      <w:tr w:rsidR="007953A0" w:rsidRPr="007953A0" w14:paraId="7968FC51" w14:textId="77777777">
        <w:tc>
          <w:tcPr>
            <w:tcW w:w="1818" w:type="dxa"/>
          </w:tcPr>
          <w:p w14:paraId="2BB5F9F2" w14:textId="77777777" w:rsidR="007953A0" w:rsidRPr="007953A0" w:rsidRDefault="007953A0">
            <w:pPr>
              <w:rPr>
                <w:rFonts w:ascii="Garamond" w:hAnsi="Garamond"/>
              </w:rPr>
            </w:pPr>
            <w:r w:rsidRPr="007953A0">
              <w:rPr>
                <w:rFonts w:ascii="Garamond" w:hAnsi="Garamond"/>
              </w:rPr>
              <w:t>Georgia</w:t>
            </w:r>
          </w:p>
          <w:p w14:paraId="7F427F31" w14:textId="77777777" w:rsidR="007953A0" w:rsidRPr="007953A0" w:rsidRDefault="007953A0">
            <w:pPr>
              <w:rPr>
                <w:rFonts w:ascii="Garamond" w:hAnsi="Garamond"/>
              </w:rPr>
            </w:pPr>
          </w:p>
        </w:tc>
        <w:tc>
          <w:tcPr>
            <w:tcW w:w="3879" w:type="dxa"/>
          </w:tcPr>
          <w:p w14:paraId="3516898A" w14:textId="77777777" w:rsidR="007953A0" w:rsidRPr="007953A0" w:rsidRDefault="007953A0">
            <w:pPr>
              <w:rPr>
                <w:rFonts w:ascii="Garamond" w:hAnsi="Garamond"/>
              </w:rPr>
            </w:pPr>
            <w:r w:rsidRPr="007953A0">
              <w:rPr>
                <w:rFonts w:ascii="Garamond" w:hAnsi="Garamond"/>
              </w:rPr>
              <w:t>50 acres</w:t>
            </w:r>
          </w:p>
        </w:tc>
        <w:tc>
          <w:tcPr>
            <w:tcW w:w="3879" w:type="dxa"/>
          </w:tcPr>
          <w:p w14:paraId="3CA74E05" w14:textId="77777777" w:rsidR="007953A0" w:rsidRPr="007953A0" w:rsidRDefault="007953A0">
            <w:pPr>
              <w:rPr>
                <w:rFonts w:ascii="Garamond" w:hAnsi="Garamond"/>
              </w:rPr>
            </w:pPr>
            <w:r w:rsidRPr="007953A0">
              <w:rPr>
                <w:rFonts w:ascii="Garamond" w:hAnsi="Garamond"/>
              </w:rPr>
              <w:t>Any property worth 10 pounds</w:t>
            </w:r>
          </w:p>
        </w:tc>
      </w:tr>
      <w:tr w:rsidR="007953A0" w:rsidRPr="007953A0" w14:paraId="2E7FAEEE" w14:textId="77777777">
        <w:tc>
          <w:tcPr>
            <w:tcW w:w="1818" w:type="dxa"/>
          </w:tcPr>
          <w:p w14:paraId="4BA49BD9" w14:textId="77777777" w:rsidR="007953A0" w:rsidRPr="007953A0" w:rsidRDefault="007953A0">
            <w:pPr>
              <w:rPr>
                <w:rFonts w:ascii="Garamond" w:hAnsi="Garamond"/>
              </w:rPr>
            </w:pPr>
            <w:r w:rsidRPr="007953A0">
              <w:rPr>
                <w:rFonts w:ascii="Garamond" w:hAnsi="Garamond"/>
              </w:rPr>
              <w:t>Kentucky</w:t>
            </w:r>
          </w:p>
          <w:p w14:paraId="04FBA762" w14:textId="77777777" w:rsidR="007953A0" w:rsidRPr="007953A0" w:rsidRDefault="007953A0">
            <w:pPr>
              <w:rPr>
                <w:rFonts w:ascii="Garamond" w:hAnsi="Garamond"/>
              </w:rPr>
            </w:pPr>
          </w:p>
        </w:tc>
        <w:tc>
          <w:tcPr>
            <w:tcW w:w="3879" w:type="dxa"/>
          </w:tcPr>
          <w:p w14:paraId="4550FC05" w14:textId="77777777" w:rsidR="007953A0" w:rsidRPr="007953A0" w:rsidRDefault="007953A0">
            <w:pPr>
              <w:rPr>
                <w:rFonts w:ascii="Garamond" w:hAnsi="Garamond"/>
              </w:rPr>
            </w:pPr>
            <w:r w:rsidRPr="007953A0">
              <w:rPr>
                <w:rFonts w:ascii="Garamond" w:hAnsi="Garamond"/>
              </w:rPr>
              <w:t>Statehood established in 1792</w:t>
            </w:r>
          </w:p>
        </w:tc>
        <w:tc>
          <w:tcPr>
            <w:tcW w:w="3879" w:type="dxa"/>
          </w:tcPr>
          <w:p w14:paraId="4EE1261B" w14:textId="77777777" w:rsidR="007953A0" w:rsidRPr="007953A0" w:rsidRDefault="007953A0">
            <w:pPr>
              <w:rPr>
                <w:rFonts w:ascii="Garamond" w:hAnsi="Garamond"/>
              </w:rPr>
            </w:pPr>
            <w:r w:rsidRPr="007953A0">
              <w:rPr>
                <w:rFonts w:ascii="Garamond" w:hAnsi="Garamond"/>
              </w:rPr>
              <w:t>All adult males</w:t>
            </w:r>
          </w:p>
        </w:tc>
      </w:tr>
      <w:tr w:rsidR="007953A0" w:rsidRPr="007953A0" w14:paraId="7DB98A5B" w14:textId="77777777">
        <w:tc>
          <w:tcPr>
            <w:tcW w:w="1818" w:type="dxa"/>
          </w:tcPr>
          <w:p w14:paraId="7366A11F" w14:textId="77777777" w:rsidR="007953A0" w:rsidRPr="007953A0" w:rsidRDefault="007953A0">
            <w:pPr>
              <w:rPr>
                <w:rFonts w:ascii="Garamond" w:hAnsi="Garamond"/>
              </w:rPr>
            </w:pPr>
            <w:r w:rsidRPr="007953A0">
              <w:rPr>
                <w:rFonts w:ascii="Garamond" w:hAnsi="Garamond"/>
              </w:rPr>
              <w:t>Maryland</w:t>
            </w:r>
          </w:p>
          <w:p w14:paraId="43401919" w14:textId="77777777" w:rsidR="007953A0" w:rsidRPr="007953A0" w:rsidRDefault="007953A0">
            <w:pPr>
              <w:rPr>
                <w:rFonts w:ascii="Garamond" w:hAnsi="Garamond"/>
              </w:rPr>
            </w:pPr>
          </w:p>
        </w:tc>
        <w:tc>
          <w:tcPr>
            <w:tcW w:w="3879" w:type="dxa"/>
          </w:tcPr>
          <w:p w14:paraId="0D0FB139" w14:textId="77777777" w:rsidR="007953A0" w:rsidRPr="007953A0" w:rsidRDefault="007953A0">
            <w:pPr>
              <w:rPr>
                <w:rFonts w:ascii="Garamond" w:hAnsi="Garamond"/>
              </w:rPr>
            </w:pPr>
            <w:r w:rsidRPr="007953A0">
              <w:rPr>
                <w:rFonts w:ascii="Garamond" w:hAnsi="Garamond"/>
              </w:rPr>
              <w:t>50 acres or any property worth 40 pounds</w:t>
            </w:r>
          </w:p>
        </w:tc>
        <w:tc>
          <w:tcPr>
            <w:tcW w:w="3879" w:type="dxa"/>
          </w:tcPr>
          <w:p w14:paraId="2E0E82B8" w14:textId="77777777" w:rsidR="007953A0" w:rsidRPr="007953A0" w:rsidRDefault="007953A0">
            <w:pPr>
              <w:rPr>
                <w:rFonts w:ascii="Garamond" w:hAnsi="Garamond"/>
              </w:rPr>
            </w:pPr>
            <w:r w:rsidRPr="007953A0">
              <w:rPr>
                <w:rFonts w:ascii="Garamond" w:hAnsi="Garamond"/>
              </w:rPr>
              <w:t>50 acres or any property worth 30 pounds</w:t>
            </w:r>
          </w:p>
        </w:tc>
      </w:tr>
      <w:tr w:rsidR="007953A0" w:rsidRPr="007953A0" w14:paraId="6B96FE61" w14:textId="77777777">
        <w:tc>
          <w:tcPr>
            <w:tcW w:w="1818" w:type="dxa"/>
          </w:tcPr>
          <w:p w14:paraId="51FDCA21" w14:textId="77777777" w:rsidR="007953A0" w:rsidRPr="007953A0" w:rsidRDefault="007953A0">
            <w:pPr>
              <w:rPr>
                <w:rFonts w:ascii="Garamond" w:hAnsi="Garamond"/>
              </w:rPr>
            </w:pPr>
            <w:r w:rsidRPr="007953A0">
              <w:rPr>
                <w:rFonts w:ascii="Garamond" w:hAnsi="Garamond"/>
              </w:rPr>
              <w:t>Massachusetts</w:t>
            </w:r>
          </w:p>
          <w:p w14:paraId="1040449C" w14:textId="77777777" w:rsidR="007953A0" w:rsidRPr="007953A0" w:rsidRDefault="007953A0">
            <w:pPr>
              <w:rPr>
                <w:rFonts w:ascii="Garamond" w:hAnsi="Garamond"/>
              </w:rPr>
            </w:pPr>
          </w:p>
        </w:tc>
        <w:tc>
          <w:tcPr>
            <w:tcW w:w="3879" w:type="dxa"/>
          </w:tcPr>
          <w:p w14:paraId="0C94C860" w14:textId="77777777" w:rsidR="007953A0" w:rsidRPr="007953A0" w:rsidRDefault="007953A0">
            <w:pPr>
              <w:rPr>
                <w:rFonts w:ascii="Garamond" w:hAnsi="Garamond"/>
              </w:rPr>
            </w:pPr>
            <w:r w:rsidRPr="007953A0">
              <w:rPr>
                <w:rFonts w:ascii="Garamond" w:hAnsi="Garamond"/>
              </w:rPr>
              <w:t>Property worth 40 pounds or land rentable for 2 pounds yearly</w:t>
            </w:r>
          </w:p>
        </w:tc>
        <w:tc>
          <w:tcPr>
            <w:tcW w:w="3879" w:type="dxa"/>
          </w:tcPr>
          <w:p w14:paraId="42D7CB17" w14:textId="77777777" w:rsidR="007953A0" w:rsidRPr="007953A0" w:rsidRDefault="007953A0">
            <w:pPr>
              <w:rPr>
                <w:rFonts w:ascii="Garamond" w:hAnsi="Garamond"/>
              </w:rPr>
            </w:pPr>
            <w:r w:rsidRPr="007953A0">
              <w:rPr>
                <w:rFonts w:ascii="Garamond" w:hAnsi="Garamond"/>
              </w:rPr>
              <w:t>Property worth 60 pounds or land rentable for 3 pounds yearly</w:t>
            </w:r>
          </w:p>
        </w:tc>
      </w:tr>
      <w:tr w:rsidR="007953A0" w:rsidRPr="007953A0" w14:paraId="5969693C" w14:textId="77777777">
        <w:tc>
          <w:tcPr>
            <w:tcW w:w="1818" w:type="dxa"/>
          </w:tcPr>
          <w:p w14:paraId="1AA9C4F4" w14:textId="77777777" w:rsidR="007953A0" w:rsidRPr="007953A0" w:rsidRDefault="007953A0">
            <w:pPr>
              <w:rPr>
                <w:rFonts w:ascii="Garamond" w:hAnsi="Garamond"/>
              </w:rPr>
            </w:pPr>
            <w:r w:rsidRPr="007953A0">
              <w:rPr>
                <w:rFonts w:ascii="Garamond" w:hAnsi="Garamond"/>
              </w:rPr>
              <w:t>New Hampshire</w:t>
            </w:r>
          </w:p>
          <w:p w14:paraId="7DF585E6" w14:textId="77777777" w:rsidR="007953A0" w:rsidRPr="007953A0" w:rsidRDefault="007953A0">
            <w:pPr>
              <w:rPr>
                <w:rFonts w:ascii="Garamond" w:hAnsi="Garamond"/>
              </w:rPr>
            </w:pPr>
          </w:p>
        </w:tc>
        <w:tc>
          <w:tcPr>
            <w:tcW w:w="3879" w:type="dxa"/>
          </w:tcPr>
          <w:p w14:paraId="4F1ED0C6" w14:textId="77777777" w:rsidR="007953A0" w:rsidRPr="007953A0" w:rsidRDefault="007953A0">
            <w:pPr>
              <w:rPr>
                <w:rFonts w:ascii="Garamond" w:hAnsi="Garamond"/>
              </w:rPr>
            </w:pPr>
            <w:r w:rsidRPr="007953A0">
              <w:rPr>
                <w:rFonts w:ascii="Garamond" w:hAnsi="Garamond"/>
              </w:rPr>
              <w:t>Landed estate worth 50 pounds</w:t>
            </w:r>
          </w:p>
        </w:tc>
        <w:tc>
          <w:tcPr>
            <w:tcW w:w="3879" w:type="dxa"/>
          </w:tcPr>
          <w:p w14:paraId="6C3C1E75" w14:textId="77777777" w:rsidR="007953A0" w:rsidRPr="007953A0" w:rsidRDefault="007953A0">
            <w:pPr>
              <w:rPr>
                <w:rFonts w:ascii="Garamond" w:hAnsi="Garamond"/>
              </w:rPr>
            </w:pPr>
            <w:r w:rsidRPr="007953A0">
              <w:rPr>
                <w:rFonts w:ascii="Garamond" w:hAnsi="Garamond"/>
              </w:rPr>
              <w:t>All taxpayers</w:t>
            </w:r>
          </w:p>
        </w:tc>
      </w:tr>
      <w:tr w:rsidR="007953A0" w:rsidRPr="007953A0" w14:paraId="2D62F924" w14:textId="77777777">
        <w:tc>
          <w:tcPr>
            <w:tcW w:w="1818" w:type="dxa"/>
          </w:tcPr>
          <w:p w14:paraId="3BF71104" w14:textId="77777777" w:rsidR="007953A0" w:rsidRPr="007953A0" w:rsidRDefault="007953A0" w:rsidP="00C70923">
            <w:pPr>
              <w:rPr>
                <w:rFonts w:ascii="Garamond" w:hAnsi="Garamond"/>
              </w:rPr>
            </w:pPr>
            <w:r w:rsidRPr="007953A0">
              <w:rPr>
                <w:rFonts w:ascii="Garamond" w:hAnsi="Garamond"/>
              </w:rPr>
              <w:t>New Jersey</w:t>
            </w:r>
          </w:p>
          <w:p w14:paraId="1054A7B7" w14:textId="77777777" w:rsidR="007953A0" w:rsidRPr="007953A0" w:rsidRDefault="007953A0" w:rsidP="00C70923">
            <w:pPr>
              <w:rPr>
                <w:rFonts w:ascii="Garamond" w:hAnsi="Garamond"/>
              </w:rPr>
            </w:pPr>
          </w:p>
        </w:tc>
        <w:tc>
          <w:tcPr>
            <w:tcW w:w="3879" w:type="dxa"/>
          </w:tcPr>
          <w:p w14:paraId="1AB2C21E" w14:textId="77777777" w:rsidR="007953A0" w:rsidRPr="007953A0" w:rsidRDefault="007953A0">
            <w:pPr>
              <w:rPr>
                <w:rFonts w:ascii="Garamond" w:hAnsi="Garamond"/>
              </w:rPr>
            </w:pPr>
            <w:r w:rsidRPr="007953A0">
              <w:rPr>
                <w:rFonts w:ascii="Garamond" w:hAnsi="Garamond"/>
              </w:rPr>
              <w:t>Landed estate worth 50 pounds</w:t>
            </w:r>
          </w:p>
        </w:tc>
        <w:tc>
          <w:tcPr>
            <w:tcW w:w="3879" w:type="dxa"/>
          </w:tcPr>
          <w:p w14:paraId="56CDB9EF" w14:textId="77777777" w:rsidR="007953A0" w:rsidRPr="007953A0" w:rsidRDefault="007953A0">
            <w:pPr>
              <w:rPr>
                <w:rFonts w:ascii="Garamond" w:hAnsi="Garamond"/>
              </w:rPr>
            </w:pPr>
            <w:r w:rsidRPr="007953A0">
              <w:rPr>
                <w:rFonts w:ascii="Garamond" w:hAnsi="Garamond"/>
              </w:rPr>
              <w:t>Any property worth 50 pounds</w:t>
            </w:r>
          </w:p>
        </w:tc>
      </w:tr>
      <w:tr w:rsidR="007953A0" w:rsidRPr="007953A0" w14:paraId="5582B994" w14:textId="77777777">
        <w:tc>
          <w:tcPr>
            <w:tcW w:w="1818" w:type="dxa"/>
          </w:tcPr>
          <w:p w14:paraId="48FCA275" w14:textId="77777777" w:rsidR="007953A0" w:rsidRPr="007953A0" w:rsidRDefault="007953A0" w:rsidP="00C70923">
            <w:pPr>
              <w:rPr>
                <w:rFonts w:ascii="Garamond" w:hAnsi="Garamond"/>
              </w:rPr>
            </w:pPr>
            <w:r w:rsidRPr="007953A0">
              <w:rPr>
                <w:rFonts w:ascii="Garamond" w:hAnsi="Garamond"/>
              </w:rPr>
              <w:t>New York</w:t>
            </w:r>
          </w:p>
          <w:p w14:paraId="1EF14E2E" w14:textId="77777777" w:rsidR="007953A0" w:rsidRPr="007953A0" w:rsidRDefault="007953A0" w:rsidP="00C70923">
            <w:pPr>
              <w:rPr>
                <w:rFonts w:ascii="Garamond" w:hAnsi="Garamond"/>
              </w:rPr>
            </w:pPr>
          </w:p>
        </w:tc>
        <w:tc>
          <w:tcPr>
            <w:tcW w:w="3879" w:type="dxa"/>
          </w:tcPr>
          <w:p w14:paraId="2A50EEDD" w14:textId="77777777" w:rsidR="007953A0" w:rsidRPr="007953A0" w:rsidRDefault="007953A0">
            <w:pPr>
              <w:rPr>
                <w:rFonts w:ascii="Garamond" w:hAnsi="Garamond"/>
              </w:rPr>
            </w:pPr>
            <w:r w:rsidRPr="007953A0">
              <w:rPr>
                <w:rFonts w:ascii="Garamond" w:hAnsi="Garamond"/>
              </w:rPr>
              <w:t>Landed estate worth 50 pounds</w:t>
            </w:r>
          </w:p>
        </w:tc>
        <w:tc>
          <w:tcPr>
            <w:tcW w:w="3879" w:type="dxa"/>
          </w:tcPr>
          <w:p w14:paraId="7DE857F1" w14:textId="77777777" w:rsidR="007953A0" w:rsidRPr="007953A0" w:rsidRDefault="007953A0">
            <w:pPr>
              <w:rPr>
                <w:rFonts w:ascii="Garamond" w:hAnsi="Garamond"/>
              </w:rPr>
            </w:pPr>
            <w:r w:rsidRPr="007953A0">
              <w:rPr>
                <w:rFonts w:ascii="Garamond" w:hAnsi="Garamond"/>
              </w:rPr>
              <w:t>Landed estate worth 20 pounds or rentable for 2 pounds yearly</w:t>
            </w:r>
          </w:p>
        </w:tc>
      </w:tr>
      <w:tr w:rsidR="007953A0" w:rsidRPr="007953A0" w14:paraId="44E34A64" w14:textId="77777777">
        <w:tc>
          <w:tcPr>
            <w:tcW w:w="1818" w:type="dxa"/>
          </w:tcPr>
          <w:p w14:paraId="13163484" w14:textId="77777777" w:rsidR="007953A0" w:rsidRPr="007953A0" w:rsidRDefault="007953A0" w:rsidP="00C70923">
            <w:pPr>
              <w:rPr>
                <w:rFonts w:ascii="Garamond" w:hAnsi="Garamond"/>
              </w:rPr>
            </w:pPr>
            <w:r w:rsidRPr="007953A0">
              <w:rPr>
                <w:rFonts w:ascii="Garamond" w:hAnsi="Garamond"/>
              </w:rPr>
              <w:t>North Carolina</w:t>
            </w:r>
          </w:p>
          <w:p w14:paraId="55E965F2" w14:textId="77777777" w:rsidR="007953A0" w:rsidRPr="007953A0" w:rsidRDefault="007953A0" w:rsidP="00C70923">
            <w:pPr>
              <w:rPr>
                <w:rFonts w:ascii="Garamond" w:hAnsi="Garamond"/>
              </w:rPr>
            </w:pPr>
          </w:p>
        </w:tc>
        <w:tc>
          <w:tcPr>
            <w:tcW w:w="3879" w:type="dxa"/>
          </w:tcPr>
          <w:p w14:paraId="75F8E561" w14:textId="77777777" w:rsidR="007953A0" w:rsidRPr="007953A0" w:rsidRDefault="007953A0">
            <w:pPr>
              <w:rPr>
                <w:rFonts w:ascii="Garamond" w:hAnsi="Garamond"/>
              </w:rPr>
            </w:pPr>
            <w:r w:rsidRPr="007953A0">
              <w:rPr>
                <w:rFonts w:ascii="Garamond" w:hAnsi="Garamond"/>
              </w:rPr>
              <w:t>50 acres</w:t>
            </w:r>
          </w:p>
        </w:tc>
        <w:tc>
          <w:tcPr>
            <w:tcW w:w="3879" w:type="dxa"/>
          </w:tcPr>
          <w:p w14:paraId="6884ACBA" w14:textId="77777777" w:rsidR="007953A0" w:rsidRPr="007953A0" w:rsidRDefault="007953A0">
            <w:pPr>
              <w:rPr>
                <w:rFonts w:ascii="Garamond" w:hAnsi="Garamond"/>
              </w:rPr>
            </w:pPr>
            <w:r w:rsidRPr="007953A0">
              <w:rPr>
                <w:rFonts w:ascii="Garamond" w:hAnsi="Garamond"/>
              </w:rPr>
              <w:t>All taxpayers</w:t>
            </w:r>
          </w:p>
        </w:tc>
      </w:tr>
      <w:tr w:rsidR="007953A0" w:rsidRPr="007953A0" w14:paraId="2524B104" w14:textId="77777777">
        <w:tc>
          <w:tcPr>
            <w:tcW w:w="1818" w:type="dxa"/>
          </w:tcPr>
          <w:p w14:paraId="5EA9AA9B" w14:textId="77777777" w:rsidR="007953A0" w:rsidRPr="007953A0" w:rsidRDefault="007953A0" w:rsidP="00C70923">
            <w:pPr>
              <w:rPr>
                <w:rFonts w:ascii="Garamond" w:hAnsi="Garamond"/>
              </w:rPr>
            </w:pPr>
            <w:r w:rsidRPr="007953A0">
              <w:rPr>
                <w:rFonts w:ascii="Garamond" w:hAnsi="Garamond"/>
              </w:rPr>
              <w:t>Pennsylvania</w:t>
            </w:r>
          </w:p>
          <w:p w14:paraId="2E02D2B4" w14:textId="77777777" w:rsidR="007953A0" w:rsidRPr="007953A0" w:rsidRDefault="007953A0" w:rsidP="00C70923">
            <w:pPr>
              <w:rPr>
                <w:rFonts w:ascii="Garamond" w:hAnsi="Garamond"/>
              </w:rPr>
            </w:pPr>
          </w:p>
        </w:tc>
        <w:tc>
          <w:tcPr>
            <w:tcW w:w="3879" w:type="dxa"/>
          </w:tcPr>
          <w:p w14:paraId="3D5A076D" w14:textId="77777777" w:rsidR="007953A0" w:rsidRPr="007953A0" w:rsidRDefault="007953A0" w:rsidP="00C70923">
            <w:pPr>
              <w:rPr>
                <w:rFonts w:ascii="Garamond" w:hAnsi="Garamond"/>
              </w:rPr>
            </w:pPr>
            <w:r w:rsidRPr="007953A0">
              <w:rPr>
                <w:rFonts w:ascii="Garamond" w:hAnsi="Garamond"/>
              </w:rPr>
              <w:t>50 acres or any property worth 40 pounds</w:t>
            </w:r>
          </w:p>
        </w:tc>
        <w:tc>
          <w:tcPr>
            <w:tcW w:w="3879" w:type="dxa"/>
          </w:tcPr>
          <w:p w14:paraId="41DBB7BD" w14:textId="77777777" w:rsidR="007953A0" w:rsidRPr="007953A0" w:rsidRDefault="007953A0">
            <w:pPr>
              <w:rPr>
                <w:rFonts w:ascii="Garamond" w:hAnsi="Garamond"/>
              </w:rPr>
            </w:pPr>
            <w:r w:rsidRPr="007953A0">
              <w:rPr>
                <w:rFonts w:ascii="Garamond" w:hAnsi="Garamond"/>
              </w:rPr>
              <w:t>All taxpayers</w:t>
            </w:r>
          </w:p>
        </w:tc>
      </w:tr>
      <w:tr w:rsidR="007953A0" w:rsidRPr="007953A0" w14:paraId="6F08379F" w14:textId="77777777">
        <w:tc>
          <w:tcPr>
            <w:tcW w:w="1818" w:type="dxa"/>
          </w:tcPr>
          <w:p w14:paraId="0BA7BAC0" w14:textId="77777777" w:rsidR="007953A0" w:rsidRPr="007953A0" w:rsidRDefault="007953A0" w:rsidP="00C70923">
            <w:pPr>
              <w:rPr>
                <w:rFonts w:ascii="Garamond" w:hAnsi="Garamond"/>
              </w:rPr>
            </w:pPr>
            <w:r w:rsidRPr="007953A0">
              <w:rPr>
                <w:rFonts w:ascii="Garamond" w:hAnsi="Garamond"/>
              </w:rPr>
              <w:t>Rhode Island</w:t>
            </w:r>
          </w:p>
          <w:p w14:paraId="3CB4187D" w14:textId="77777777" w:rsidR="007953A0" w:rsidRPr="007953A0" w:rsidRDefault="007953A0" w:rsidP="00C70923">
            <w:pPr>
              <w:rPr>
                <w:rFonts w:ascii="Garamond" w:hAnsi="Garamond"/>
              </w:rPr>
            </w:pPr>
          </w:p>
        </w:tc>
        <w:tc>
          <w:tcPr>
            <w:tcW w:w="3879" w:type="dxa"/>
          </w:tcPr>
          <w:p w14:paraId="641C4AD9" w14:textId="77777777" w:rsidR="007953A0" w:rsidRPr="007953A0" w:rsidRDefault="007953A0">
            <w:pPr>
              <w:rPr>
                <w:rFonts w:ascii="Garamond" w:hAnsi="Garamond"/>
              </w:rPr>
            </w:pPr>
            <w:r w:rsidRPr="007953A0">
              <w:rPr>
                <w:rFonts w:ascii="Garamond" w:hAnsi="Garamond"/>
              </w:rPr>
              <w:t>Property worth 40 pounds or land rentable for 2 pounds yearly</w:t>
            </w:r>
          </w:p>
        </w:tc>
        <w:tc>
          <w:tcPr>
            <w:tcW w:w="3879" w:type="dxa"/>
          </w:tcPr>
          <w:p w14:paraId="2C706610" w14:textId="77777777" w:rsidR="007953A0" w:rsidRPr="007953A0" w:rsidRDefault="007953A0">
            <w:pPr>
              <w:rPr>
                <w:rFonts w:ascii="Garamond" w:hAnsi="Garamond"/>
              </w:rPr>
            </w:pPr>
            <w:r w:rsidRPr="007953A0">
              <w:rPr>
                <w:rFonts w:ascii="Garamond" w:hAnsi="Garamond"/>
              </w:rPr>
              <w:t>Same</w:t>
            </w:r>
          </w:p>
        </w:tc>
      </w:tr>
      <w:tr w:rsidR="007953A0" w:rsidRPr="007953A0" w14:paraId="4A23A61E" w14:textId="77777777">
        <w:tc>
          <w:tcPr>
            <w:tcW w:w="1818" w:type="dxa"/>
          </w:tcPr>
          <w:p w14:paraId="294AB75D" w14:textId="77777777" w:rsidR="007953A0" w:rsidRPr="007953A0" w:rsidRDefault="007953A0" w:rsidP="00C70923">
            <w:pPr>
              <w:rPr>
                <w:rFonts w:ascii="Garamond" w:hAnsi="Garamond"/>
              </w:rPr>
            </w:pPr>
            <w:r w:rsidRPr="007953A0">
              <w:rPr>
                <w:rFonts w:ascii="Garamond" w:hAnsi="Garamond"/>
              </w:rPr>
              <w:t>South Carolina</w:t>
            </w:r>
          </w:p>
          <w:p w14:paraId="32693424" w14:textId="77777777" w:rsidR="007953A0" w:rsidRPr="007953A0" w:rsidRDefault="007953A0" w:rsidP="00C70923">
            <w:pPr>
              <w:rPr>
                <w:rFonts w:ascii="Garamond" w:hAnsi="Garamond"/>
              </w:rPr>
            </w:pPr>
          </w:p>
        </w:tc>
        <w:tc>
          <w:tcPr>
            <w:tcW w:w="3879" w:type="dxa"/>
          </w:tcPr>
          <w:p w14:paraId="09021C41" w14:textId="77777777" w:rsidR="007953A0" w:rsidRPr="007953A0" w:rsidRDefault="007953A0">
            <w:pPr>
              <w:rPr>
                <w:rFonts w:ascii="Garamond" w:hAnsi="Garamond"/>
              </w:rPr>
            </w:pPr>
            <w:r w:rsidRPr="007953A0">
              <w:rPr>
                <w:rFonts w:ascii="Garamond" w:hAnsi="Garamond"/>
              </w:rPr>
              <w:t>50 acres or land rentable for 2 pounds yearly</w:t>
            </w:r>
          </w:p>
        </w:tc>
        <w:tc>
          <w:tcPr>
            <w:tcW w:w="3879" w:type="dxa"/>
          </w:tcPr>
          <w:p w14:paraId="31028E8E" w14:textId="77777777" w:rsidR="007953A0" w:rsidRPr="007953A0" w:rsidRDefault="007953A0">
            <w:pPr>
              <w:rPr>
                <w:rFonts w:ascii="Garamond" w:hAnsi="Garamond"/>
              </w:rPr>
            </w:pPr>
            <w:r w:rsidRPr="007953A0">
              <w:rPr>
                <w:rFonts w:ascii="Garamond" w:hAnsi="Garamond"/>
              </w:rPr>
              <w:t>Same</w:t>
            </w:r>
          </w:p>
        </w:tc>
      </w:tr>
      <w:tr w:rsidR="007953A0" w:rsidRPr="007953A0" w14:paraId="3FF07187" w14:textId="77777777">
        <w:tc>
          <w:tcPr>
            <w:tcW w:w="1818" w:type="dxa"/>
          </w:tcPr>
          <w:p w14:paraId="54A8A025" w14:textId="77777777" w:rsidR="007953A0" w:rsidRPr="007953A0" w:rsidRDefault="007953A0" w:rsidP="00C70923">
            <w:pPr>
              <w:rPr>
                <w:rFonts w:ascii="Garamond" w:hAnsi="Garamond"/>
              </w:rPr>
            </w:pPr>
            <w:r w:rsidRPr="007953A0">
              <w:rPr>
                <w:rFonts w:ascii="Garamond" w:hAnsi="Garamond"/>
              </w:rPr>
              <w:t>Tennessee</w:t>
            </w:r>
          </w:p>
          <w:p w14:paraId="64147DB6" w14:textId="77777777" w:rsidR="007953A0" w:rsidRPr="007953A0" w:rsidRDefault="007953A0" w:rsidP="00C70923">
            <w:pPr>
              <w:rPr>
                <w:rFonts w:ascii="Garamond" w:hAnsi="Garamond"/>
              </w:rPr>
            </w:pPr>
          </w:p>
        </w:tc>
        <w:tc>
          <w:tcPr>
            <w:tcW w:w="3879" w:type="dxa"/>
          </w:tcPr>
          <w:p w14:paraId="012799E5" w14:textId="77777777" w:rsidR="007953A0" w:rsidRPr="007953A0" w:rsidRDefault="007953A0">
            <w:pPr>
              <w:rPr>
                <w:rFonts w:ascii="Garamond" w:hAnsi="Garamond"/>
              </w:rPr>
            </w:pPr>
            <w:r w:rsidRPr="007953A0">
              <w:rPr>
                <w:rFonts w:ascii="Garamond" w:hAnsi="Garamond"/>
              </w:rPr>
              <w:t>Statehood established in 1796</w:t>
            </w:r>
          </w:p>
        </w:tc>
        <w:tc>
          <w:tcPr>
            <w:tcW w:w="3879" w:type="dxa"/>
          </w:tcPr>
          <w:p w14:paraId="67479372" w14:textId="77777777" w:rsidR="007953A0" w:rsidRPr="007953A0" w:rsidRDefault="007953A0">
            <w:pPr>
              <w:rPr>
                <w:rFonts w:ascii="Garamond" w:hAnsi="Garamond"/>
              </w:rPr>
            </w:pPr>
            <w:r w:rsidRPr="007953A0">
              <w:rPr>
                <w:rFonts w:ascii="Garamond" w:hAnsi="Garamond"/>
              </w:rPr>
              <w:t>All adult males</w:t>
            </w:r>
          </w:p>
        </w:tc>
      </w:tr>
      <w:tr w:rsidR="007953A0" w:rsidRPr="007953A0" w14:paraId="16E96496" w14:textId="77777777">
        <w:tc>
          <w:tcPr>
            <w:tcW w:w="1818" w:type="dxa"/>
          </w:tcPr>
          <w:p w14:paraId="064029AE" w14:textId="77777777" w:rsidR="007953A0" w:rsidRPr="007953A0" w:rsidRDefault="007953A0" w:rsidP="00C70923">
            <w:pPr>
              <w:rPr>
                <w:rFonts w:ascii="Garamond" w:hAnsi="Garamond"/>
              </w:rPr>
            </w:pPr>
            <w:r w:rsidRPr="007953A0">
              <w:rPr>
                <w:rFonts w:ascii="Garamond" w:hAnsi="Garamond"/>
              </w:rPr>
              <w:t>Vermont</w:t>
            </w:r>
          </w:p>
          <w:p w14:paraId="668B9F52" w14:textId="77777777" w:rsidR="007953A0" w:rsidRPr="007953A0" w:rsidRDefault="007953A0" w:rsidP="00C70923">
            <w:pPr>
              <w:rPr>
                <w:rFonts w:ascii="Garamond" w:hAnsi="Garamond"/>
              </w:rPr>
            </w:pPr>
          </w:p>
        </w:tc>
        <w:tc>
          <w:tcPr>
            <w:tcW w:w="3879" w:type="dxa"/>
          </w:tcPr>
          <w:p w14:paraId="156C05F3" w14:textId="77777777" w:rsidR="007953A0" w:rsidRPr="007953A0" w:rsidRDefault="007953A0">
            <w:pPr>
              <w:rPr>
                <w:rFonts w:ascii="Garamond" w:hAnsi="Garamond"/>
              </w:rPr>
            </w:pPr>
            <w:r w:rsidRPr="007953A0">
              <w:rPr>
                <w:rFonts w:ascii="Garamond" w:hAnsi="Garamond"/>
              </w:rPr>
              <w:t>Statehood established in 1791</w:t>
            </w:r>
          </w:p>
        </w:tc>
        <w:tc>
          <w:tcPr>
            <w:tcW w:w="3879" w:type="dxa"/>
          </w:tcPr>
          <w:p w14:paraId="6C2D0A19" w14:textId="77777777" w:rsidR="007953A0" w:rsidRPr="007953A0" w:rsidRDefault="007953A0">
            <w:pPr>
              <w:rPr>
                <w:rFonts w:ascii="Garamond" w:hAnsi="Garamond"/>
              </w:rPr>
            </w:pPr>
            <w:r w:rsidRPr="007953A0">
              <w:rPr>
                <w:rFonts w:ascii="Garamond" w:hAnsi="Garamond"/>
              </w:rPr>
              <w:t>All adult males</w:t>
            </w:r>
          </w:p>
        </w:tc>
      </w:tr>
      <w:tr w:rsidR="007953A0" w:rsidRPr="007953A0" w14:paraId="17AEF8D8" w14:textId="77777777">
        <w:tc>
          <w:tcPr>
            <w:tcW w:w="1818" w:type="dxa"/>
          </w:tcPr>
          <w:p w14:paraId="12C47994" w14:textId="77777777" w:rsidR="007953A0" w:rsidRPr="007953A0" w:rsidRDefault="007953A0" w:rsidP="00C70923">
            <w:pPr>
              <w:rPr>
                <w:rFonts w:ascii="Garamond" w:hAnsi="Garamond"/>
              </w:rPr>
            </w:pPr>
            <w:r w:rsidRPr="007953A0">
              <w:rPr>
                <w:rFonts w:ascii="Garamond" w:hAnsi="Garamond"/>
              </w:rPr>
              <w:t>Virginia</w:t>
            </w:r>
          </w:p>
          <w:p w14:paraId="1678E741" w14:textId="77777777" w:rsidR="007953A0" w:rsidRPr="007953A0" w:rsidRDefault="007953A0">
            <w:pPr>
              <w:rPr>
                <w:rFonts w:ascii="Garamond" w:hAnsi="Garamond"/>
              </w:rPr>
            </w:pPr>
          </w:p>
        </w:tc>
        <w:tc>
          <w:tcPr>
            <w:tcW w:w="3879" w:type="dxa"/>
          </w:tcPr>
          <w:p w14:paraId="374C5CD7" w14:textId="77777777" w:rsidR="007953A0" w:rsidRPr="007953A0" w:rsidRDefault="007953A0">
            <w:pPr>
              <w:rPr>
                <w:rFonts w:ascii="Garamond" w:hAnsi="Garamond"/>
              </w:rPr>
            </w:pPr>
            <w:r w:rsidRPr="007953A0">
              <w:rPr>
                <w:rFonts w:ascii="Garamond" w:hAnsi="Garamond"/>
              </w:rPr>
              <w:t>25 acres and a house</w:t>
            </w:r>
          </w:p>
        </w:tc>
        <w:tc>
          <w:tcPr>
            <w:tcW w:w="3879" w:type="dxa"/>
          </w:tcPr>
          <w:p w14:paraId="07926EBD" w14:textId="77777777" w:rsidR="007953A0" w:rsidRPr="007953A0" w:rsidRDefault="007953A0">
            <w:pPr>
              <w:rPr>
                <w:rFonts w:ascii="Garamond" w:hAnsi="Garamond"/>
              </w:rPr>
            </w:pPr>
            <w:r w:rsidRPr="007953A0">
              <w:rPr>
                <w:rFonts w:ascii="Garamond" w:hAnsi="Garamond"/>
              </w:rPr>
              <w:t>Same</w:t>
            </w:r>
          </w:p>
        </w:tc>
      </w:tr>
    </w:tbl>
    <w:p w14:paraId="2E8D2214" w14:textId="77777777" w:rsidR="007953A0" w:rsidRPr="007953A0" w:rsidRDefault="007953A0" w:rsidP="007953A0">
      <w:pPr>
        <w:rPr>
          <w:rFonts w:ascii="Garamond" w:hAnsi="Garamond"/>
        </w:rPr>
      </w:pPr>
    </w:p>
    <w:p w14:paraId="77612829" w14:textId="77777777" w:rsidR="007953A0" w:rsidRPr="007953A0" w:rsidRDefault="007953A0" w:rsidP="007953A0">
      <w:pPr>
        <w:rPr>
          <w:rFonts w:ascii="Garamond" w:hAnsi="Garamond"/>
        </w:rPr>
      </w:pPr>
    </w:p>
    <w:p w14:paraId="654EB75C" w14:textId="77777777" w:rsidR="007953A0" w:rsidRPr="007953A0" w:rsidRDefault="007953A0" w:rsidP="007953A0">
      <w:pPr>
        <w:jc w:val="center"/>
        <w:rPr>
          <w:rFonts w:ascii="Garamond" w:hAnsi="Garamond"/>
          <w:b/>
        </w:rPr>
      </w:pPr>
      <w:r w:rsidRPr="007953A0">
        <w:rPr>
          <w:rFonts w:ascii="Garamond" w:hAnsi="Garamond"/>
          <w:b/>
        </w:rPr>
        <w:t>Patterns of Slave Ownership</w:t>
      </w:r>
    </w:p>
    <w:tbl>
      <w:tblPr>
        <w:tblStyle w:val="TableGrid"/>
        <w:tblW w:w="0" w:type="auto"/>
        <w:tblLook w:val="04A0" w:firstRow="1" w:lastRow="0" w:firstColumn="1" w:lastColumn="0" w:noHBand="0" w:noVBand="1"/>
      </w:tblPr>
      <w:tblGrid>
        <w:gridCol w:w="1814"/>
        <w:gridCol w:w="1868"/>
        <w:gridCol w:w="1869"/>
        <w:gridCol w:w="1868"/>
        <w:gridCol w:w="1869"/>
      </w:tblGrid>
      <w:tr w:rsidR="007953A0" w:rsidRPr="007953A0" w14:paraId="353E14D9" w14:textId="77777777">
        <w:tc>
          <w:tcPr>
            <w:tcW w:w="1814" w:type="dxa"/>
            <w:shd w:val="clear" w:color="auto" w:fill="EEECE1" w:themeFill="background2"/>
          </w:tcPr>
          <w:p w14:paraId="17DD380A" w14:textId="77777777" w:rsidR="007953A0" w:rsidRPr="007953A0" w:rsidRDefault="007953A0" w:rsidP="00C70923">
            <w:pPr>
              <w:jc w:val="center"/>
              <w:rPr>
                <w:rFonts w:ascii="Garamond" w:hAnsi="Garamond"/>
                <w:b/>
              </w:rPr>
            </w:pPr>
            <w:r w:rsidRPr="007953A0">
              <w:rPr>
                <w:rFonts w:ascii="Garamond" w:hAnsi="Garamond"/>
                <w:b/>
              </w:rPr>
              <w:t>STATE</w:t>
            </w:r>
          </w:p>
        </w:tc>
        <w:tc>
          <w:tcPr>
            <w:tcW w:w="1868" w:type="dxa"/>
            <w:shd w:val="clear" w:color="auto" w:fill="EEECE1" w:themeFill="background2"/>
          </w:tcPr>
          <w:p w14:paraId="1CBB9587" w14:textId="77777777" w:rsidR="007953A0" w:rsidRPr="007953A0" w:rsidRDefault="007953A0" w:rsidP="00C70923">
            <w:pPr>
              <w:jc w:val="center"/>
              <w:rPr>
                <w:rFonts w:ascii="Garamond" w:hAnsi="Garamond"/>
                <w:b/>
              </w:rPr>
            </w:pPr>
            <w:r w:rsidRPr="007953A0">
              <w:rPr>
                <w:rFonts w:ascii="Garamond" w:hAnsi="Garamond"/>
                <w:b/>
              </w:rPr>
              <w:t>1790</w:t>
            </w:r>
          </w:p>
        </w:tc>
        <w:tc>
          <w:tcPr>
            <w:tcW w:w="1869" w:type="dxa"/>
            <w:shd w:val="clear" w:color="auto" w:fill="EEECE1" w:themeFill="background2"/>
          </w:tcPr>
          <w:p w14:paraId="636410DE" w14:textId="77777777" w:rsidR="007953A0" w:rsidRPr="007953A0" w:rsidRDefault="007953A0" w:rsidP="00C70923">
            <w:pPr>
              <w:jc w:val="center"/>
              <w:rPr>
                <w:rFonts w:ascii="Garamond" w:hAnsi="Garamond"/>
                <w:b/>
              </w:rPr>
            </w:pPr>
            <w:r w:rsidRPr="007953A0">
              <w:rPr>
                <w:rFonts w:ascii="Garamond" w:hAnsi="Garamond"/>
                <w:b/>
              </w:rPr>
              <w:t>1800</w:t>
            </w:r>
          </w:p>
        </w:tc>
        <w:tc>
          <w:tcPr>
            <w:tcW w:w="1868" w:type="dxa"/>
            <w:shd w:val="clear" w:color="auto" w:fill="EEECE1" w:themeFill="background2"/>
          </w:tcPr>
          <w:p w14:paraId="10E7F0AA" w14:textId="77777777" w:rsidR="007953A0" w:rsidRPr="007953A0" w:rsidRDefault="007953A0" w:rsidP="00C70923">
            <w:pPr>
              <w:jc w:val="center"/>
              <w:rPr>
                <w:rFonts w:ascii="Garamond" w:hAnsi="Garamond"/>
                <w:b/>
              </w:rPr>
            </w:pPr>
            <w:r w:rsidRPr="007953A0">
              <w:rPr>
                <w:rFonts w:ascii="Garamond" w:hAnsi="Garamond"/>
                <w:b/>
              </w:rPr>
              <w:t>1820</w:t>
            </w:r>
          </w:p>
        </w:tc>
        <w:tc>
          <w:tcPr>
            <w:tcW w:w="1869" w:type="dxa"/>
            <w:shd w:val="clear" w:color="auto" w:fill="EEECE1" w:themeFill="background2"/>
          </w:tcPr>
          <w:p w14:paraId="2D085F55" w14:textId="77777777" w:rsidR="007953A0" w:rsidRPr="007953A0" w:rsidRDefault="007953A0" w:rsidP="00C70923">
            <w:pPr>
              <w:jc w:val="center"/>
              <w:rPr>
                <w:rFonts w:ascii="Garamond" w:hAnsi="Garamond"/>
                <w:b/>
              </w:rPr>
            </w:pPr>
            <w:r w:rsidRPr="007953A0">
              <w:rPr>
                <w:rFonts w:ascii="Garamond" w:hAnsi="Garamond"/>
                <w:b/>
              </w:rPr>
              <w:t>1830</w:t>
            </w:r>
          </w:p>
        </w:tc>
      </w:tr>
      <w:tr w:rsidR="007953A0" w:rsidRPr="007953A0" w14:paraId="101C412E" w14:textId="77777777">
        <w:tc>
          <w:tcPr>
            <w:tcW w:w="1814" w:type="dxa"/>
          </w:tcPr>
          <w:p w14:paraId="29B2A1EC" w14:textId="77777777" w:rsidR="007953A0" w:rsidRPr="007953A0" w:rsidRDefault="007953A0" w:rsidP="00C70923">
            <w:pPr>
              <w:rPr>
                <w:rFonts w:ascii="Garamond" w:hAnsi="Garamond"/>
              </w:rPr>
            </w:pPr>
            <w:r w:rsidRPr="007953A0">
              <w:rPr>
                <w:rFonts w:ascii="Garamond" w:hAnsi="Garamond"/>
              </w:rPr>
              <w:t>Massachusetts</w:t>
            </w:r>
          </w:p>
        </w:tc>
        <w:tc>
          <w:tcPr>
            <w:tcW w:w="1868" w:type="dxa"/>
          </w:tcPr>
          <w:p w14:paraId="44FAB373" w14:textId="77777777" w:rsidR="007953A0" w:rsidRPr="007953A0" w:rsidRDefault="007953A0" w:rsidP="00C70923">
            <w:pPr>
              <w:jc w:val="right"/>
              <w:rPr>
                <w:rFonts w:ascii="Garamond" w:hAnsi="Garamond"/>
              </w:rPr>
            </w:pPr>
            <w:r w:rsidRPr="007953A0">
              <w:rPr>
                <w:rFonts w:ascii="Garamond" w:hAnsi="Garamond"/>
              </w:rPr>
              <w:t>0</w:t>
            </w:r>
          </w:p>
        </w:tc>
        <w:tc>
          <w:tcPr>
            <w:tcW w:w="1869" w:type="dxa"/>
          </w:tcPr>
          <w:p w14:paraId="60C31F03" w14:textId="77777777" w:rsidR="007953A0" w:rsidRPr="007953A0" w:rsidRDefault="007953A0" w:rsidP="00C70923">
            <w:pPr>
              <w:jc w:val="right"/>
              <w:rPr>
                <w:rFonts w:ascii="Garamond" w:hAnsi="Garamond"/>
              </w:rPr>
            </w:pPr>
            <w:r w:rsidRPr="007953A0">
              <w:rPr>
                <w:rFonts w:ascii="Garamond" w:hAnsi="Garamond"/>
              </w:rPr>
              <w:t>0</w:t>
            </w:r>
          </w:p>
        </w:tc>
        <w:tc>
          <w:tcPr>
            <w:tcW w:w="1868" w:type="dxa"/>
          </w:tcPr>
          <w:p w14:paraId="3889A6EF" w14:textId="77777777" w:rsidR="007953A0" w:rsidRPr="007953A0" w:rsidRDefault="007953A0" w:rsidP="00C70923">
            <w:pPr>
              <w:jc w:val="right"/>
              <w:rPr>
                <w:rFonts w:ascii="Garamond" w:hAnsi="Garamond"/>
              </w:rPr>
            </w:pPr>
            <w:r w:rsidRPr="007953A0">
              <w:rPr>
                <w:rFonts w:ascii="Garamond" w:hAnsi="Garamond"/>
              </w:rPr>
              <w:t>0</w:t>
            </w:r>
          </w:p>
        </w:tc>
        <w:tc>
          <w:tcPr>
            <w:tcW w:w="1869" w:type="dxa"/>
          </w:tcPr>
          <w:p w14:paraId="13D5E76F" w14:textId="77777777" w:rsidR="007953A0" w:rsidRPr="007953A0" w:rsidRDefault="007953A0" w:rsidP="00C70923">
            <w:pPr>
              <w:jc w:val="right"/>
              <w:rPr>
                <w:rFonts w:ascii="Garamond" w:hAnsi="Garamond"/>
              </w:rPr>
            </w:pPr>
            <w:r w:rsidRPr="007953A0">
              <w:rPr>
                <w:rFonts w:ascii="Garamond" w:hAnsi="Garamond"/>
              </w:rPr>
              <w:t>1</w:t>
            </w:r>
          </w:p>
        </w:tc>
      </w:tr>
      <w:tr w:rsidR="007953A0" w:rsidRPr="007953A0" w14:paraId="2124AD1D" w14:textId="77777777">
        <w:tc>
          <w:tcPr>
            <w:tcW w:w="1814" w:type="dxa"/>
          </w:tcPr>
          <w:p w14:paraId="26FD2980" w14:textId="77777777" w:rsidR="007953A0" w:rsidRPr="007953A0" w:rsidRDefault="007953A0" w:rsidP="00C70923">
            <w:pPr>
              <w:rPr>
                <w:rFonts w:ascii="Garamond" w:hAnsi="Garamond"/>
              </w:rPr>
            </w:pPr>
            <w:r w:rsidRPr="007953A0">
              <w:rPr>
                <w:rFonts w:ascii="Garamond" w:hAnsi="Garamond"/>
              </w:rPr>
              <w:t>New Hampshire</w:t>
            </w:r>
          </w:p>
        </w:tc>
        <w:tc>
          <w:tcPr>
            <w:tcW w:w="1868" w:type="dxa"/>
          </w:tcPr>
          <w:p w14:paraId="592DD848" w14:textId="77777777" w:rsidR="007953A0" w:rsidRPr="007953A0" w:rsidRDefault="007953A0" w:rsidP="00C70923">
            <w:pPr>
              <w:jc w:val="right"/>
              <w:rPr>
                <w:rFonts w:ascii="Garamond" w:hAnsi="Garamond"/>
              </w:rPr>
            </w:pPr>
            <w:r w:rsidRPr="007953A0">
              <w:rPr>
                <w:rFonts w:ascii="Garamond" w:hAnsi="Garamond"/>
              </w:rPr>
              <w:t>157</w:t>
            </w:r>
          </w:p>
        </w:tc>
        <w:tc>
          <w:tcPr>
            <w:tcW w:w="1869" w:type="dxa"/>
          </w:tcPr>
          <w:p w14:paraId="4ECF389E" w14:textId="77777777" w:rsidR="007953A0" w:rsidRPr="007953A0" w:rsidRDefault="007953A0" w:rsidP="00C70923">
            <w:pPr>
              <w:jc w:val="right"/>
              <w:rPr>
                <w:rFonts w:ascii="Garamond" w:hAnsi="Garamond"/>
              </w:rPr>
            </w:pPr>
            <w:r w:rsidRPr="007953A0">
              <w:rPr>
                <w:rFonts w:ascii="Garamond" w:hAnsi="Garamond"/>
              </w:rPr>
              <w:t>8</w:t>
            </w:r>
          </w:p>
        </w:tc>
        <w:tc>
          <w:tcPr>
            <w:tcW w:w="1868" w:type="dxa"/>
          </w:tcPr>
          <w:p w14:paraId="7EBBE5E7" w14:textId="77777777" w:rsidR="007953A0" w:rsidRPr="007953A0" w:rsidRDefault="007953A0" w:rsidP="00C70923">
            <w:pPr>
              <w:jc w:val="right"/>
              <w:rPr>
                <w:rFonts w:ascii="Garamond" w:hAnsi="Garamond"/>
              </w:rPr>
            </w:pPr>
            <w:r w:rsidRPr="007953A0">
              <w:rPr>
                <w:rFonts w:ascii="Garamond" w:hAnsi="Garamond"/>
              </w:rPr>
              <w:t>0</w:t>
            </w:r>
          </w:p>
        </w:tc>
        <w:tc>
          <w:tcPr>
            <w:tcW w:w="1869" w:type="dxa"/>
          </w:tcPr>
          <w:p w14:paraId="096FCD53" w14:textId="77777777" w:rsidR="007953A0" w:rsidRPr="007953A0" w:rsidRDefault="007953A0" w:rsidP="00C70923">
            <w:pPr>
              <w:jc w:val="right"/>
              <w:rPr>
                <w:rFonts w:ascii="Garamond" w:hAnsi="Garamond"/>
              </w:rPr>
            </w:pPr>
            <w:r w:rsidRPr="007953A0">
              <w:rPr>
                <w:rFonts w:ascii="Garamond" w:hAnsi="Garamond"/>
              </w:rPr>
              <w:t>3</w:t>
            </w:r>
          </w:p>
        </w:tc>
      </w:tr>
      <w:tr w:rsidR="007953A0" w:rsidRPr="007953A0" w14:paraId="192345F4" w14:textId="77777777">
        <w:tc>
          <w:tcPr>
            <w:tcW w:w="1814" w:type="dxa"/>
          </w:tcPr>
          <w:p w14:paraId="171201B6" w14:textId="77777777" w:rsidR="007953A0" w:rsidRPr="007953A0" w:rsidRDefault="007953A0" w:rsidP="00C70923">
            <w:pPr>
              <w:rPr>
                <w:rFonts w:ascii="Garamond" w:hAnsi="Garamond"/>
              </w:rPr>
            </w:pPr>
            <w:r w:rsidRPr="007953A0">
              <w:rPr>
                <w:rFonts w:ascii="Garamond" w:hAnsi="Garamond"/>
              </w:rPr>
              <w:t>Rhode Island</w:t>
            </w:r>
          </w:p>
        </w:tc>
        <w:tc>
          <w:tcPr>
            <w:tcW w:w="1868" w:type="dxa"/>
          </w:tcPr>
          <w:p w14:paraId="28D8643B" w14:textId="77777777" w:rsidR="007953A0" w:rsidRPr="007953A0" w:rsidRDefault="007953A0" w:rsidP="00C70923">
            <w:pPr>
              <w:jc w:val="right"/>
              <w:rPr>
                <w:rFonts w:ascii="Garamond" w:hAnsi="Garamond"/>
              </w:rPr>
            </w:pPr>
            <w:r w:rsidRPr="007953A0">
              <w:rPr>
                <w:rFonts w:ascii="Garamond" w:hAnsi="Garamond"/>
              </w:rPr>
              <w:t>958</w:t>
            </w:r>
          </w:p>
        </w:tc>
        <w:tc>
          <w:tcPr>
            <w:tcW w:w="1869" w:type="dxa"/>
          </w:tcPr>
          <w:p w14:paraId="1089FF5B" w14:textId="77777777" w:rsidR="007953A0" w:rsidRPr="007953A0" w:rsidRDefault="007953A0" w:rsidP="00C70923">
            <w:pPr>
              <w:jc w:val="right"/>
              <w:rPr>
                <w:rFonts w:ascii="Garamond" w:hAnsi="Garamond"/>
              </w:rPr>
            </w:pPr>
            <w:r w:rsidRPr="007953A0">
              <w:rPr>
                <w:rFonts w:ascii="Garamond" w:hAnsi="Garamond"/>
              </w:rPr>
              <w:t>380</w:t>
            </w:r>
          </w:p>
        </w:tc>
        <w:tc>
          <w:tcPr>
            <w:tcW w:w="1868" w:type="dxa"/>
          </w:tcPr>
          <w:p w14:paraId="19160A52" w14:textId="77777777" w:rsidR="007953A0" w:rsidRPr="007953A0" w:rsidRDefault="007953A0" w:rsidP="00C70923">
            <w:pPr>
              <w:jc w:val="right"/>
              <w:rPr>
                <w:rFonts w:ascii="Garamond" w:hAnsi="Garamond"/>
              </w:rPr>
            </w:pPr>
            <w:r w:rsidRPr="007953A0">
              <w:rPr>
                <w:rFonts w:ascii="Garamond" w:hAnsi="Garamond"/>
              </w:rPr>
              <w:t>48</w:t>
            </w:r>
          </w:p>
        </w:tc>
        <w:tc>
          <w:tcPr>
            <w:tcW w:w="1869" w:type="dxa"/>
          </w:tcPr>
          <w:p w14:paraId="7D96B178" w14:textId="77777777" w:rsidR="007953A0" w:rsidRPr="007953A0" w:rsidRDefault="007953A0" w:rsidP="00C70923">
            <w:pPr>
              <w:jc w:val="right"/>
              <w:rPr>
                <w:rFonts w:ascii="Garamond" w:hAnsi="Garamond"/>
              </w:rPr>
            </w:pPr>
            <w:r w:rsidRPr="007953A0">
              <w:rPr>
                <w:rFonts w:ascii="Garamond" w:hAnsi="Garamond"/>
              </w:rPr>
              <w:t>17</w:t>
            </w:r>
          </w:p>
        </w:tc>
      </w:tr>
      <w:tr w:rsidR="007953A0" w:rsidRPr="007953A0" w14:paraId="30B8A148" w14:textId="77777777">
        <w:tc>
          <w:tcPr>
            <w:tcW w:w="1814" w:type="dxa"/>
          </w:tcPr>
          <w:p w14:paraId="793F50C4" w14:textId="77777777" w:rsidR="007953A0" w:rsidRPr="007953A0" w:rsidRDefault="007953A0" w:rsidP="00C70923">
            <w:pPr>
              <w:rPr>
                <w:rFonts w:ascii="Garamond" w:hAnsi="Garamond"/>
              </w:rPr>
            </w:pPr>
            <w:r w:rsidRPr="007953A0">
              <w:rPr>
                <w:rFonts w:ascii="Garamond" w:hAnsi="Garamond"/>
              </w:rPr>
              <w:t>Connecticut</w:t>
            </w:r>
          </w:p>
        </w:tc>
        <w:tc>
          <w:tcPr>
            <w:tcW w:w="1868" w:type="dxa"/>
          </w:tcPr>
          <w:p w14:paraId="0D0A7913" w14:textId="77777777" w:rsidR="007953A0" w:rsidRPr="007953A0" w:rsidRDefault="007953A0" w:rsidP="00C70923">
            <w:pPr>
              <w:jc w:val="right"/>
              <w:rPr>
                <w:rFonts w:ascii="Garamond" w:hAnsi="Garamond"/>
              </w:rPr>
            </w:pPr>
            <w:r w:rsidRPr="007953A0">
              <w:rPr>
                <w:rFonts w:ascii="Garamond" w:hAnsi="Garamond"/>
              </w:rPr>
              <w:t>2,648</w:t>
            </w:r>
          </w:p>
        </w:tc>
        <w:tc>
          <w:tcPr>
            <w:tcW w:w="1869" w:type="dxa"/>
          </w:tcPr>
          <w:p w14:paraId="65D389C5" w14:textId="77777777" w:rsidR="007953A0" w:rsidRPr="007953A0" w:rsidRDefault="007953A0" w:rsidP="00C70923">
            <w:pPr>
              <w:jc w:val="right"/>
              <w:rPr>
                <w:rFonts w:ascii="Garamond" w:hAnsi="Garamond"/>
              </w:rPr>
            </w:pPr>
            <w:r w:rsidRPr="007953A0">
              <w:rPr>
                <w:rFonts w:ascii="Garamond" w:hAnsi="Garamond"/>
              </w:rPr>
              <w:t>951</w:t>
            </w:r>
          </w:p>
        </w:tc>
        <w:tc>
          <w:tcPr>
            <w:tcW w:w="1868" w:type="dxa"/>
          </w:tcPr>
          <w:p w14:paraId="7F59296C" w14:textId="77777777" w:rsidR="007953A0" w:rsidRPr="007953A0" w:rsidRDefault="007953A0" w:rsidP="00C70923">
            <w:pPr>
              <w:jc w:val="right"/>
              <w:rPr>
                <w:rFonts w:ascii="Garamond" w:hAnsi="Garamond"/>
              </w:rPr>
            </w:pPr>
            <w:r w:rsidRPr="007953A0">
              <w:rPr>
                <w:rFonts w:ascii="Garamond" w:hAnsi="Garamond"/>
              </w:rPr>
              <w:t>97</w:t>
            </w:r>
          </w:p>
        </w:tc>
        <w:tc>
          <w:tcPr>
            <w:tcW w:w="1869" w:type="dxa"/>
          </w:tcPr>
          <w:p w14:paraId="1A9712CA" w14:textId="77777777" w:rsidR="007953A0" w:rsidRPr="007953A0" w:rsidRDefault="007953A0" w:rsidP="00C70923">
            <w:pPr>
              <w:jc w:val="right"/>
              <w:rPr>
                <w:rFonts w:ascii="Garamond" w:hAnsi="Garamond"/>
              </w:rPr>
            </w:pPr>
            <w:r w:rsidRPr="007953A0">
              <w:rPr>
                <w:rFonts w:ascii="Garamond" w:hAnsi="Garamond"/>
              </w:rPr>
              <w:t>25</w:t>
            </w:r>
          </w:p>
        </w:tc>
      </w:tr>
      <w:tr w:rsidR="007953A0" w:rsidRPr="007953A0" w14:paraId="575F4E70" w14:textId="77777777">
        <w:tc>
          <w:tcPr>
            <w:tcW w:w="1814" w:type="dxa"/>
          </w:tcPr>
          <w:p w14:paraId="36100F17" w14:textId="77777777" w:rsidR="007953A0" w:rsidRPr="007953A0" w:rsidRDefault="007953A0" w:rsidP="00C70923">
            <w:pPr>
              <w:rPr>
                <w:rFonts w:ascii="Garamond" w:hAnsi="Garamond"/>
              </w:rPr>
            </w:pPr>
            <w:r w:rsidRPr="007953A0">
              <w:rPr>
                <w:rFonts w:ascii="Garamond" w:hAnsi="Garamond"/>
              </w:rPr>
              <w:t>Pennsylvania</w:t>
            </w:r>
          </w:p>
        </w:tc>
        <w:tc>
          <w:tcPr>
            <w:tcW w:w="1868" w:type="dxa"/>
          </w:tcPr>
          <w:p w14:paraId="211FA738" w14:textId="77777777" w:rsidR="007953A0" w:rsidRPr="007953A0" w:rsidRDefault="007953A0" w:rsidP="00C70923">
            <w:pPr>
              <w:jc w:val="right"/>
              <w:rPr>
                <w:rFonts w:ascii="Garamond" w:hAnsi="Garamond"/>
              </w:rPr>
            </w:pPr>
            <w:r w:rsidRPr="007953A0">
              <w:rPr>
                <w:rFonts w:ascii="Garamond" w:hAnsi="Garamond"/>
              </w:rPr>
              <w:t>3,707</w:t>
            </w:r>
          </w:p>
        </w:tc>
        <w:tc>
          <w:tcPr>
            <w:tcW w:w="1869" w:type="dxa"/>
          </w:tcPr>
          <w:p w14:paraId="565EDC38" w14:textId="77777777" w:rsidR="007953A0" w:rsidRPr="007953A0" w:rsidRDefault="007953A0" w:rsidP="00C70923">
            <w:pPr>
              <w:jc w:val="right"/>
              <w:rPr>
                <w:rFonts w:ascii="Garamond" w:hAnsi="Garamond"/>
              </w:rPr>
            </w:pPr>
            <w:r w:rsidRPr="007953A0">
              <w:rPr>
                <w:rFonts w:ascii="Garamond" w:hAnsi="Garamond"/>
              </w:rPr>
              <w:t>1,706</w:t>
            </w:r>
          </w:p>
        </w:tc>
        <w:tc>
          <w:tcPr>
            <w:tcW w:w="1868" w:type="dxa"/>
          </w:tcPr>
          <w:p w14:paraId="1033381F" w14:textId="77777777" w:rsidR="007953A0" w:rsidRPr="007953A0" w:rsidRDefault="007953A0" w:rsidP="00C70923">
            <w:pPr>
              <w:jc w:val="right"/>
              <w:rPr>
                <w:rFonts w:ascii="Garamond" w:hAnsi="Garamond"/>
              </w:rPr>
            </w:pPr>
            <w:r w:rsidRPr="007953A0">
              <w:rPr>
                <w:rFonts w:ascii="Garamond" w:hAnsi="Garamond"/>
              </w:rPr>
              <w:t>211</w:t>
            </w:r>
          </w:p>
        </w:tc>
        <w:tc>
          <w:tcPr>
            <w:tcW w:w="1869" w:type="dxa"/>
          </w:tcPr>
          <w:p w14:paraId="17FCC6B2" w14:textId="77777777" w:rsidR="007953A0" w:rsidRPr="007953A0" w:rsidRDefault="007953A0" w:rsidP="00C70923">
            <w:pPr>
              <w:jc w:val="right"/>
              <w:rPr>
                <w:rFonts w:ascii="Garamond" w:hAnsi="Garamond"/>
              </w:rPr>
            </w:pPr>
            <w:r w:rsidRPr="007953A0">
              <w:rPr>
                <w:rFonts w:ascii="Garamond" w:hAnsi="Garamond"/>
              </w:rPr>
              <w:t>403</w:t>
            </w:r>
          </w:p>
        </w:tc>
      </w:tr>
      <w:tr w:rsidR="007953A0" w:rsidRPr="007953A0" w14:paraId="5BF23A95" w14:textId="77777777">
        <w:tc>
          <w:tcPr>
            <w:tcW w:w="1814" w:type="dxa"/>
          </w:tcPr>
          <w:p w14:paraId="7E510C3B" w14:textId="77777777" w:rsidR="007953A0" w:rsidRPr="007953A0" w:rsidRDefault="007953A0" w:rsidP="00C70923">
            <w:pPr>
              <w:rPr>
                <w:rFonts w:ascii="Garamond" w:hAnsi="Garamond"/>
              </w:rPr>
            </w:pPr>
            <w:r w:rsidRPr="007953A0">
              <w:rPr>
                <w:rFonts w:ascii="Garamond" w:hAnsi="Garamond"/>
              </w:rPr>
              <w:t>New Jersey</w:t>
            </w:r>
          </w:p>
        </w:tc>
        <w:tc>
          <w:tcPr>
            <w:tcW w:w="1868" w:type="dxa"/>
          </w:tcPr>
          <w:p w14:paraId="064F22B5" w14:textId="77777777" w:rsidR="007953A0" w:rsidRPr="007953A0" w:rsidRDefault="007953A0" w:rsidP="00C70923">
            <w:pPr>
              <w:jc w:val="right"/>
              <w:rPr>
                <w:rFonts w:ascii="Garamond" w:hAnsi="Garamond"/>
              </w:rPr>
            </w:pPr>
            <w:r w:rsidRPr="007953A0">
              <w:rPr>
                <w:rFonts w:ascii="Garamond" w:hAnsi="Garamond"/>
              </w:rPr>
              <w:t>11,423</w:t>
            </w:r>
          </w:p>
        </w:tc>
        <w:tc>
          <w:tcPr>
            <w:tcW w:w="1869" w:type="dxa"/>
          </w:tcPr>
          <w:p w14:paraId="24F32331" w14:textId="77777777" w:rsidR="007953A0" w:rsidRPr="007953A0" w:rsidRDefault="007953A0" w:rsidP="00C70923">
            <w:pPr>
              <w:jc w:val="right"/>
              <w:rPr>
                <w:rFonts w:ascii="Garamond" w:hAnsi="Garamond"/>
              </w:rPr>
            </w:pPr>
            <w:r w:rsidRPr="007953A0">
              <w:rPr>
                <w:rFonts w:ascii="Garamond" w:hAnsi="Garamond"/>
              </w:rPr>
              <w:t>12,422</w:t>
            </w:r>
          </w:p>
        </w:tc>
        <w:tc>
          <w:tcPr>
            <w:tcW w:w="1868" w:type="dxa"/>
          </w:tcPr>
          <w:p w14:paraId="1E99D370" w14:textId="77777777" w:rsidR="007953A0" w:rsidRPr="007953A0" w:rsidRDefault="007953A0" w:rsidP="00C70923">
            <w:pPr>
              <w:jc w:val="right"/>
              <w:rPr>
                <w:rFonts w:ascii="Garamond" w:hAnsi="Garamond"/>
              </w:rPr>
            </w:pPr>
            <w:r w:rsidRPr="007953A0">
              <w:rPr>
                <w:rFonts w:ascii="Garamond" w:hAnsi="Garamond"/>
              </w:rPr>
              <w:t>7,557</w:t>
            </w:r>
          </w:p>
        </w:tc>
        <w:tc>
          <w:tcPr>
            <w:tcW w:w="1869" w:type="dxa"/>
          </w:tcPr>
          <w:p w14:paraId="0E5131DA" w14:textId="77777777" w:rsidR="007953A0" w:rsidRPr="007953A0" w:rsidRDefault="007953A0" w:rsidP="00C70923">
            <w:pPr>
              <w:jc w:val="right"/>
              <w:rPr>
                <w:rFonts w:ascii="Garamond" w:hAnsi="Garamond"/>
              </w:rPr>
            </w:pPr>
            <w:r w:rsidRPr="007953A0">
              <w:rPr>
                <w:rFonts w:ascii="Garamond" w:hAnsi="Garamond"/>
              </w:rPr>
              <w:t>2,254</w:t>
            </w:r>
          </w:p>
        </w:tc>
      </w:tr>
      <w:tr w:rsidR="007953A0" w:rsidRPr="007953A0" w14:paraId="45BBB48A" w14:textId="77777777">
        <w:tc>
          <w:tcPr>
            <w:tcW w:w="1814" w:type="dxa"/>
          </w:tcPr>
          <w:p w14:paraId="76BE3D6B" w14:textId="77777777" w:rsidR="007953A0" w:rsidRPr="007953A0" w:rsidRDefault="007953A0" w:rsidP="00C70923">
            <w:pPr>
              <w:rPr>
                <w:rFonts w:ascii="Garamond" w:hAnsi="Garamond"/>
              </w:rPr>
            </w:pPr>
            <w:r w:rsidRPr="007953A0">
              <w:rPr>
                <w:rFonts w:ascii="Garamond" w:hAnsi="Garamond"/>
              </w:rPr>
              <w:t>New York</w:t>
            </w:r>
          </w:p>
        </w:tc>
        <w:tc>
          <w:tcPr>
            <w:tcW w:w="1868" w:type="dxa"/>
          </w:tcPr>
          <w:p w14:paraId="7B472329" w14:textId="77777777" w:rsidR="007953A0" w:rsidRPr="007953A0" w:rsidRDefault="007953A0" w:rsidP="00C70923">
            <w:pPr>
              <w:jc w:val="right"/>
              <w:rPr>
                <w:rFonts w:ascii="Garamond" w:hAnsi="Garamond"/>
              </w:rPr>
            </w:pPr>
            <w:r w:rsidRPr="007953A0">
              <w:rPr>
                <w:rFonts w:ascii="Garamond" w:hAnsi="Garamond"/>
              </w:rPr>
              <w:t>21,193</w:t>
            </w:r>
          </w:p>
        </w:tc>
        <w:tc>
          <w:tcPr>
            <w:tcW w:w="1869" w:type="dxa"/>
          </w:tcPr>
          <w:p w14:paraId="731CCE4F" w14:textId="77777777" w:rsidR="007953A0" w:rsidRPr="007953A0" w:rsidRDefault="007953A0" w:rsidP="00C70923">
            <w:pPr>
              <w:jc w:val="right"/>
              <w:rPr>
                <w:rFonts w:ascii="Garamond" w:hAnsi="Garamond"/>
              </w:rPr>
            </w:pPr>
            <w:r w:rsidRPr="007953A0">
              <w:rPr>
                <w:rFonts w:ascii="Garamond" w:hAnsi="Garamond"/>
              </w:rPr>
              <w:t>20,903</w:t>
            </w:r>
          </w:p>
        </w:tc>
        <w:tc>
          <w:tcPr>
            <w:tcW w:w="1868" w:type="dxa"/>
          </w:tcPr>
          <w:p w14:paraId="332394A0" w14:textId="77777777" w:rsidR="007953A0" w:rsidRPr="007953A0" w:rsidRDefault="007953A0" w:rsidP="00C70923">
            <w:pPr>
              <w:jc w:val="right"/>
              <w:rPr>
                <w:rFonts w:ascii="Garamond" w:hAnsi="Garamond"/>
              </w:rPr>
            </w:pPr>
            <w:r w:rsidRPr="007953A0">
              <w:rPr>
                <w:rFonts w:ascii="Garamond" w:hAnsi="Garamond"/>
              </w:rPr>
              <w:t>10,088</w:t>
            </w:r>
          </w:p>
        </w:tc>
        <w:tc>
          <w:tcPr>
            <w:tcW w:w="1869" w:type="dxa"/>
          </w:tcPr>
          <w:p w14:paraId="77099590" w14:textId="77777777" w:rsidR="007953A0" w:rsidRPr="007953A0" w:rsidRDefault="007953A0" w:rsidP="00C70923">
            <w:pPr>
              <w:jc w:val="right"/>
              <w:rPr>
                <w:rFonts w:ascii="Garamond" w:hAnsi="Garamond"/>
              </w:rPr>
            </w:pPr>
            <w:r w:rsidRPr="007953A0">
              <w:rPr>
                <w:rFonts w:ascii="Garamond" w:hAnsi="Garamond"/>
              </w:rPr>
              <w:t>75</w:t>
            </w:r>
          </w:p>
        </w:tc>
      </w:tr>
      <w:tr w:rsidR="007953A0" w:rsidRPr="007953A0" w14:paraId="4CF5C5F1" w14:textId="77777777">
        <w:tc>
          <w:tcPr>
            <w:tcW w:w="1814" w:type="dxa"/>
          </w:tcPr>
          <w:p w14:paraId="4D09FC75" w14:textId="77777777" w:rsidR="007953A0" w:rsidRPr="007953A0" w:rsidRDefault="007953A0" w:rsidP="00C70923">
            <w:pPr>
              <w:rPr>
                <w:rFonts w:ascii="Garamond" w:hAnsi="Garamond"/>
              </w:rPr>
            </w:pPr>
            <w:r w:rsidRPr="007953A0">
              <w:rPr>
                <w:rFonts w:ascii="Garamond" w:hAnsi="Garamond"/>
              </w:rPr>
              <w:t>Delaware</w:t>
            </w:r>
          </w:p>
        </w:tc>
        <w:tc>
          <w:tcPr>
            <w:tcW w:w="1868" w:type="dxa"/>
          </w:tcPr>
          <w:p w14:paraId="1326E4AE" w14:textId="77777777" w:rsidR="007953A0" w:rsidRPr="007953A0" w:rsidRDefault="007953A0" w:rsidP="00C70923">
            <w:pPr>
              <w:jc w:val="right"/>
              <w:rPr>
                <w:rFonts w:ascii="Garamond" w:hAnsi="Garamond"/>
              </w:rPr>
            </w:pPr>
            <w:r w:rsidRPr="007953A0">
              <w:rPr>
                <w:rFonts w:ascii="Garamond" w:hAnsi="Garamond"/>
              </w:rPr>
              <w:t>887</w:t>
            </w:r>
          </w:p>
        </w:tc>
        <w:tc>
          <w:tcPr>
            <w:tcW w:w="1869" w:type="dxa"/>
          </w:tcPr>
          <w:p w14:paraId="561FA853" w14:textId="77777777" w:rsidR="007953A0" w:rsidRPr="007953A0" w:rsidRDefault="007953A0" w:rsidP="00C70923">
            <w:pPr>
              <w:jc w:val="right"/>
              <w:rPr>
                <w:rFonts w:ascii="Garamond" w:hAnsi="Garamond"/>
              </w:rPr>
            </w:pPr>
            <w:r w:rsidRPr="007953A0">
              <w:rPr>
                <w:rFonts w:ascii="Garamond" w:hAnsi="Garamond"/>
              </w:rPr>
              <w:t>6,153</w:t>
            </w:r>
          </w:p>
        </w:tc>
        <w:tc>
          <w:tcPr>
            <w:tcW w:w="1868" w:type="dxa"/>
          </w:tcPr>
          <w:p w14:paraId="17894C13" w14:textId="77777777" w:rsidR="007953A0" w:rsidRPr="007953A0" w:rsidRDefault="007953A0" w:rsidP="00C70923">
            <w:pPr>
              <w:jc w:val="right"/>
              <w:rPr>
                <w:rFonts w:ascii="Garamond" w:hAnsi="Garamond"/>
              </w:rPr>
            </w:pPr>
            <w:r w:rsidRPr="007953A0">
              <w:rPr>
                <w:rFonts w:ascii="Garamond" w:hAnsi="Garamond"/>
              </w:rPr>
              <w:t>4,509</w:t>
            </w:r>
          </w:p>
        </w:tc>
        <w:tc>
          <w:tcPr>
            <w:tcW w:w="1869" w:type="dxa"/>
          </w:tcPr>
          <w:p w14:paraId="0938392A" w14:textId="77777777" w:rsidR="007953A0" w:rsidRPr="007953A0" w:rsidRDefault="007953A0" w:rsidP="00C70923">
            <w:pPr>
              <w:jc w:val="right"/>
              <w:rPr>
                <w:rFonts w:ascii="Garamond" w:hAnsi="Garamond"/>
              </w:rPr>
            </w:pPr>
            <w:r w:rsidRPr="007953A0">
              <w:rPr>
                <w:rFonts w:ascii="Garamond" w:hAnsi="Garamond"/>
              </w:rPr>
              <w:t>32,292</w:t>
            </w:r>
          </w:p>
        </w:tc>
      </w:tr>
      <w:tr w:rsidR="007953A0" w:rsidRPr="007953A0" w14:paraId="5738BB23" w14:textId="77777777">
        <w:tc>
          <w:tcPr>
            <w:tcW w:w="1814" w:type="dxa"/>
          </w:tcPr>
          <w:p w14:paraId="0BB7858C" w14:textId="77777777" w:rsidR="007953A0" w:rsidRPr="007953A0" w:rsidRDefault="007953A0" w:rsidP="00C70923">
            <w:pPr>
              <w:rPr>
                <w:rFonts w:ascii="Garamond" w:hAnsi="Garamond"/>
              </w:rPr>
            </w:pPr>
            <w:r w:rsidRPr="007953A0">
              <w:rPr>
                <w:rFonts w:ascii="Garamond" w:hAnsi="Garamond"/>
              </w:rPr>
              <w:t>Maryland</w:t>
            </w:r>
          </w:p>
        </w:tc>
        <w:tc>
          <w:tcPr>
            <w:tcW w:w="1868" w:type="dxa"/>
          </w:tcPr>
          <w:p w14:paraId="1A8AFAEB" w14:textId="77777777" w:rsidR="007953A0" w:rsidRPr="007953A0" w:rsidRDefault="007953A0" w:rsidP="00C70923">
            <w:pPr>
              <w:jc w:val="right"/>
              <w:rPr>
                <w:rFonts w:ascii="Garamond" w:hAnsi="Garamond"/>
              </w:rPr>
            </w:pPr>
            <w:r w:rsidRPr="007953A0">
              <w:rPr>
                <w:rFonts w:ascii="Garamond" w:hAnsi="Garamond"/>
              </w:rPr>
              <w:t>103,036</w:t>
            </w:r>
          </w:p>
        </w:tc>
        <w:tc>
          <w:tcPr>
            <w:tcW w:w="1869" w:type="dxa"/>
          </w:tcPr>
          <w:p w14:paraId="60C8BF8B" w14:textId="77777777" w:rsidR="007953A0" w:rsidRPr="007953A0" w:rsidRDefault="007953A0" w:rsidP="00C70923">
            <w:pPr>
              <w:jc w:val="right"/>
              <w:rPr>
                <w:rFonts w:ascii="Garamond" w:hAnsi="Garamond"/>
              </w:rPr>
            </w:pPr>
            <w:r w:rsidRPr="007953A0">
              <w:rPr>
                <w:rFonts w:ascii="Garamond" w:hAnsi="Garamond"/>
              </w:rPr>
              <w:t>107,707</w:t>
            </w:r>
          </w:p>
        </w:tc>
        <w:tc>
          <w:tcPr>
            <w:tcW w:w="1868" w:type="dxa"/>
          </w:tcPr>
          <w:p w14:paraId="10691DDA" w14:textId="77777777" w:rsidR="007953A0" w:rsidRPr="007953A0" w:rsidRDefault="007953A0" w:rsidP="00C70923">
            <w:pPr>
              <w:jc w:val="right"/>
              <w:rPr>
                <w:rFonts w:ascii="Garamond" w:hAnsi="Garamond"/>
              </w:rPr>
            </w:pPr>
            <w:r w:rsidRPr="007953A0">
              <w:rPr>
                <w:rFonts w:ascii="Garamond" w:hAnsi="Garamond"/>
              </w:rPr>
              <w:t>111.917</w:t>
            </w:r>
          </w:p>
        </w:tc>
        <w:tc>
          <w:tcPr>
            <w:tcW w:w="1869" w:type="dxa"/>
          </w:tcPr>
          <w:p w14:paraId="2BAAEC51" w14:textId="77777777" w:rsidR="007953A0" w:rsidRPr="007953A0" w:rsidRDefault="007953A0" w:rsidP="00C70923">
            <w:pPr>
              <w:jc w:val="right"/>
              <w:rPr>
                <w:rFonts w:ascii="Garamond" w:hAnsi="Garamond"/>
              </w:rPr>
            </w:pPr>
            <w:r w:rsidRPr="007953A0">
              <w:rPr>
                <w:rFonts w:ascii="Garamond" w:hAnsi="Garamond"/>
              </w:rPr>
              <w:t>107,499</w:t>
            </w:r>
          </w:p>
        </w:tc>
      </w:tr>
      <w:tr w:rsidR="007953A0" w:rsidRPr="007953A0" w14:paraId="3C3F23D3" w14:textId="77777777">
        <w:tc>
          <w:tcPr>
            <w:tcW w:w="1814" w:type="dxa"/>
          </w:tcPr>
          <w:p w14:paraId="36701425" w14:textId="77777777" w:rsidR="007953A0" w:rsidRPr="007953A0" w:rsidRDefault="007953A0" w:rsidP="00C70923">
            <w:pPr>
              <w:rPr>
                <w:rFonts w:ascii="Garamond" w:hAnsi="Garamond"/>
              </w:rPr>
            </w:pPr>
            <w:r w:rsidRPr="007953A0">
              <w:rPr>
                <w:rFonts w:ascii="Garamond" w:hAnsi="Garamond"/>
              </w:rPr>
              <w:t>North Carolina</w:t>
            </w:r>
          </w:p>
        </w:tc>
        <w:tc>
          <w:tcPr>
            <w:tcW w:w="1868" w:type="dxa"/>
          </w:tcPr>
          <w:p w14:paraId="04C18E89" w14:textId="77777777" w:rsidR="007953A0" w:rsidRPr="007953A0" w:rsidRDefault="007953A0" w:rsidP="00C70923">
            <w:pPr>
              <w:jc w:val="right"/>
              <w:rPr>
                <w:rFonts w:ascii="Garamond" w:hAnsi="Garamond"/>
              </w:rPr>
            </w:pPr>
            <w:r w:rsidRPr="007953A0">
              <w:rPr>
                <w:rFonts w:ascii="Garamond" w:hAnsi="Garamond"/>
              </w:rPr>
              <w:t>100,783</w:t>
            </w:r>
          </w:p>
        </w:tc>
        <w:tc>
          <w:tcPr>
            <w:tcW w:w="1869" w:type="dxa"/>
          </w:tcPr>
          <w:p w14:paraId="1085CF00" w14:textId="77777777" w:rsidR="007953A0" w:rsidRPr="007953A0" w:rsidRDefault="007953A0" w:rsidP="00C70923">
            <w:pPr>
              <w:jc w:val="right"/>
              <w:rPr>
                <w:rFonts w:ascii="Garamond" w:hAnsi="Garamond"/>
              </w:rPr>
            </w:pPr>
            <w:r w:rsidRPr="007953A0">
              <w:rPr>
                <w:rFonts w:ascii="Garamond" w:hAnsi="Garamond"/>
              </w:rPr>
              <w:t>133,296</w:t>
            </w:r>
          </w:p>
        </w:tc>
        <w:tc>
          <w:tcPr>
            <w:tcW w:w="1868" w:type="dxa"/>
          </w:tcPr>
          <w:p w14:paraId="7862F36F" w14:textId="77777777" w:rsidR="007953A0" w:rsidRPr="007953A0" w:rsidRDefault="007953A0" w:rsidP="00C70923">
            <w:pPr>
              <w:jc w:val="right"/>
              <w:rPr>
                <w:rFonts w:ascii="Garamond" w:hAnsi="Garamond"/>
              </w:rPr>
            </w:pPr>
            <w:r w:rsidRPr="007953A0">
              <w:rPr>
                <w:rFonts w:ascii="Garamond" w:hAnsi="Garamond"/>
              </w:rPr>
              <w:t>204,917</w:t>
            </w:r>
          </w:p>
        </w:tc>
        <w:tc>
          <w:tcPr>
            <w:tcW w:w="1869" w:type="dxa"/>
          </w:tcPr>
          <w:p w14:paraId="0721F19F" w14:textId="77777777" w:rsidR="007953A0" w:rsidRPr="007953A0" w:rsidRDefault="007953A0" w:rsidP="00C70923">
            <w:pPr>
              <w:jc w:val="right"/>
              <w:rPr>
                <w:rFonts w:ascii="Garamond" w:hAnsi="Garamond"/>
              </w:rPr>
            </w:pPr>
            <w:r w:rsidRPr="007953A0">
              <w:rPr>
                <w:rFonts w:ascii="Garamond" w:hAnsi="Garamond"/>
              </w:rPr>
              <w:t>245,.601</w:t>
            </w:r>
          </w:p>
        </w:tc>
      </w:tr>
      <w:tr w:rsidR="007953A0" w:rsidRPr="007953A0" w14:paraId="6EFAB27A" w14:textId="77777777">
        <w:tc>
          <w:tcPr>
            <w:tcW w:w="1814" w:type="dxa"/>
          </w:tcPr>
          <w:p w14:paraId="5D4E1EEE" w14:textId="77777777" w:rsidR="007953A0" w:rsidRPr="007953A0" w:rsidRDefault="007953A0" w:rsidP="00C70923">
            <w:pPr>
              <w:rPr>
                <w:rFonts w:ascii="Garamond" w:hAnsi="Garamond"/>
              </w:rPr>
            </w:pPr>
            <w:r w:rsidRPr="007953A0">
              <w:rPr>
                <w:rFonts w:ascii="Garamond" w:hAnsi="Garamond"/>
              </w:rPr>
              <w:t>South Carolina</w:t>
            </w:r>
          </w:p>
        </w:tc>
        <w:tc>
          <w:tcPr>
            <w:tcW w:w="1868" w:type="dxa"/>
          </w:tcPr>
          <w:p w14:paraId="19058307" w14:textId="77777777" w:rsidR="007953A0" w:rsidRPr="007953A0" w:rsidRDefault="007953A0" w:rsidP="00C70923">
            <w:pPr>
              <w:jc w:val="right"/>
              <w:rPr>
                <w:rFonts w:ascii="Garamond" w:hAnsi="Garamond"/>
              </w:rPr>
            </w:pPr>
            <w:r w:rsidRPr="007953A0">
              <w:rPr>
                <w:rFonts w:ascii="Garamond" w:hAnsi="Garamond"/>
              </w:rPr>
              <w:t>107,094</w:t>
            </w:r>
          </w:p>
        </w:tc>
        <w:tc>
          <w:tcPr>
            <w:tcW w:w="1869" w:type="dxa"/>
          </w:tcPr>
          <w:p w14:paraId="038072F9" w14:textId="77777777" w:rsidR="007953A0" w:rsidRPr="007953A0" w:rsidRDefault="007953A0" w:rsidP="00C70923">
            <w:pPr>
              <w:jc w:val="right"/>
              <w:rPr>
                <w:rFonts w:ascii="Garamond" w:hAnsi="Garamond"/>
              </w:rPr>
            </w:pPr>
            <w:r w:rsidRPr="007953A0">
              <w:rPr>
                <w:rFonts w:ascii="Garamond" w:hAnsi="Garamond"/>
              </w:rPr>
              <w:t>146,151</w:t>
            </w:r>
          </w:p>
        </w:tc>
        <w:tc>
          <w:tcPr>
            <w:tcW w:w="1868" w:type="dxa"/>
          </w:tcPr>
          <w:p w14:paraId="71C75C3F" w14:textId="77777777" w:rsidR="007953A0" w:rsidRPr="007953A0" w:rsidRDefault="007953A0" w:rsidP="00C70923">
            <w:pPr>
              <w:jc w:val="right"/>
              <w:rPr>
                <w:rFonts w:ascii="Garamond" w:hAnsi="Garamond"/>
              </w:rPr>
            </w:pPr>
            <w:r w:rsidRPr="007953A0">
              <w:rPr>
                <w:rFonts w:ascii="Garamond" w:hAnsi="Garamond"/>
              </w:rPr>
              <w:t>258,475</w:t>
            </w:r>
          </w:p>
        </w:tc>
        <w:tc>
          <w:tcPr>
            <w:tcW w:w="1869" w:type="dxa"/>
          </w:tcPr>
          <w:p w14:paraId="082ADA05" w14:textId="77777777" w:rsidR="007953A0" w:rsidRPr="007953A0" w:rsidRDefault="007953A0" w:rsidP="00C70923">
            <w:pPr>
              <w:jc w:val="right"/>
              <w:rPr>
                <w:rFonts w:ascii="Garamond" w:hAnsi="Garamond"/>
              </w:rPr>
            </w:pPr>
            <w:r w:rsidRPr="007953A0">
              <w:rPr>
                <w:rFonts w:ascii="Garamond" w:hAnsi="Garamond"/>
              </w:rPr>
              <w:t>315,401</w:t>
            </w:r>
          </w:p>
        </w:tc>
      </w:tr>
      <w:tr w:rsidR="007953A0" w:rsidRPr="007953A0" w14:paraId="7816E67D" w14:textId="77777777">
        <w:tc>
          <w:tcPr>
            <w:tcW w:w="1814" w:type="dxa"/>
          </w:tcPr>
          <w:p w14:paraId="229DE929" w14:textId="77777777" w:rsidR="007953A0" w:rsidRPr="007953A0" w:rsidRDefault="007953A0" w:rsidP="00C70923">
            <w:pPr>
              <w:rPr>
                <w:rFonts w:ascii="Garamond" w:hAnsi="Garamond"/>
              </w:rPr>
            </w:pPr>
            <w:r w:rsidRPr="007953A0">
              <w:rPr>
                <w:rFonts w:ascii="Garamond" w:hAnsi="Garamond"/>
              </w:rPr>
              <w:t>Georgia</w:t>
            </w:r>
          </w:p>
        </w:tc>
        <w:tc>
          <w:tcPr>
            <w:tcW w:w="1868" w:type="dxa"/>
          </w:tcPr>
          <w:p w14:paraId="1F0680AB" w14:textId="77777777" w:rsidR="007953A0" w:rsidRPr="007953A0" w:rsidRDefault="007953A0" w:rsidP="00C70923">
            <w:pPr>
              <w:jc w:val="right"/>
              <w:rPr>
                <w:rFonts w:ascii="Garamond" w:hAnsi="Garamond"/>
              </w:rPr>
            </w:pPr>
            <w:r w:rsidRPr="007953A0">
              <w:rPr>
                <w:rFonts w:ascii="Garamond" w:hAnsi="Garamond"/>
              </w:rPr>
              <w:t>29,264</w:t>
            </w:r>
          </w:p>
        </w:tc>
        <w:tc>
          <w:tcPr>
            <w:tcW w:w="1869" w:type="dxa"/>
          </w:tcPr>
          <w:p w14:paraId="5782F17E" w14:textId="77777777" w:rsidR="007953A0" w:rsidRPr="007953A0" w:rsidRDefault="007953A0" w:rsidP="00C70923">
            <w:pPr>
              <w:jc w:val="right"/>
              <w:rPr>
                <w:rFonts w:ascii="Garamond" w:hAnsi="Garamond"/>
              </w:rPr>
            </w:pPr>
            <w:r w:rsidRPr="007953A0">
              <w:rPr>
                <w:rFonts w:ascii="Garamond" w:hAnsi="Garamond"/>
              </w:rPr>
              <w:t>59,232</w:t>
            </w:r>
          </w:p>
        </w:tc>
        <w:tc>
          <w:tcPr>
            <w:tcW w:w="1868" w:type="dxa"/>
          </w:tcPr>
          <w:p w14:paraId="557752A7" w14:textId="77777777" w:rsidR="007953A0" w:rsidRPr="007953A0" w:rsidRDefault="007953A0" w:rsidP="00C70923">
            <w:pPr>
              <w:jc w:val="right"/>
              <w:rPr>
                <w:rFonts w:ascii="Garamond" w:hAnsi="Garamond"/>
              </w:rPr>
            </w:pPr>
            <w:r w:rsidRPr="007953A0">
              <w:rPr>
                <w:rFonts w:ascii="Garamond" w:hAnsi="Garamond"/>
              </w:rPr>
              <w:t>110,055</w:t>
            </w:r>
          </w:p>
        </w:tc>
        <w:tc>
          <w:tcPr>
            <w:tcW w:w="1869" w:type="dxa"/>
          </w:tcPr>
          <w:p w14:paraId="5DAAAF60" w14:textId="77777777" w:rsidR="007953A0" w:rsidRPr="007953A0" w:rsidRDefault="007953A0" w:rsidP="00C70923">
            <w:pPr>
              <w:jc w:val="right"/>
              <w:rPr>
                <w:rFonts w:ascii="Garamond" w:hAnsi="Garamond"/>
              </w:rPr>
            </w:pPr>
            <w:r w:rsidRPr="007953A0">
              <w:rPr>
                <w:rFonts w:ascii="Garamond" w:hAnsi="Garamond"/>
              </w:rPr>
              <w:t>124,345</w:t>
            </w:r>
          </w:p>
        </w:tc>
      </w:tr>
      <w:tr w:rsidR="007953A0" w:rsidRPr="007953A0" w14:paraId="3F57B297" w14:textId="77777777">
        <w:tc>
          <w:tcPr>
            <w:tcW w:w="1814" w:type="dxa"/>
          </w:tcPr>
          <w:p w14:paraId="219549D7" w14:textId="77777777" w:rsidR="007953A0" w:rsidRPr="007953A0" w:rsidRDefault="007953A0" w:rsidP="00C70923">
            <w:pPr>
              <w:rPr>
                <w:rFonts w:ascii="Garamond" w:hAnsi="Garamond"/>
              </w:rPr>
            </w:pPr>
            <w:r w:rsidRPr="007953A0">
              <w:rPr>
                <w:rFonts w:ascii="Garamond" w:hAnsi="Garamond"/>
              </w:rPr>
              <w:t>Virginia</w:t>
            </w:r>
          </w:p>
        </w:tc>
        <w:tc>
          <w:tcPr>
            <w:tcW w:w="1868" w:type="dxa"/>
          </w:tcPr>
          <w:p w14:paraId="773E7D77" w14:textId="77777777" w:rsidR="007953A0" w:rsidRPr="007953A0" w:rsidRDefault="007953A0" w:rsidP="00C70923">
            <w:pPr>
              <w:jc w:val="right"/>
              <w:rPr>
                <w:rFonts w:ascii="Garamond" w:hAnsi="Garamond"/>
              </w:rPr>
            </w:pPr>
            <w:r w:rsidRPr="007953A0">
              <w:rPr>
                <w:rFonts w:ascii="Garamond" w:hAnsi="Garamond"/>
              </w:rPr>
              <w:t>292,627</w:t>
            </w:r>
          </w:p>
        </w:tc>
        <w:tc>
          <w:tcPr>
            <w:tcW w:w="1869" w:type="dxa"/>
          </w:tcPr>
          <w:p w14:paraId="33603F8F" w14:textId="77777777" w:rsidR="007953A0" w:rsidRPr="007953A0" w:rsidRDefault="007953A0" w:rsidP="00C70923">
            <w:pPr>
              <w:jc w:val="right"/>
              <w:rPr>
                <w:rFonts w:ascii="Garamond" w:hAnsi="Garamond"/>
              </w:rPr>
            </w:pPr>
            <w:r w:rsidRPr="007953A0">
              <w:rPr>
                <w:rFonts w:ascii="Garamond" w:hAnsi="Garamond"/>
              </w:rPr>
              <w:t>346,968</w:t>
            </w:r>
          </w:p>
        </w:tc>
        <w:tc>
          <w:tcPr>
            <w:tcW w:w="1868" w:type="dxa"/>
          </w:tcPr>
          <w:p w14:paraId="0E731836" w14:textId="77777777" w:rsidR="007953A0" w:rsidRPr="007953A0" w:rsidRDefault="007953A0" w:rsidP="00C70923">
            <w:pPr>
              <w:jc w:val="right"/>
              <w:rPr>
                <w:rFonts w:ascii="Garamond" w:hAnsi="Garamond"/>
              </w:rPr>
            </w:pPr>
            <w:r w:rsidRPr="007953A0">
              <w:rPr>
                <w:rFonts w:ascii="Garamond" w:hAnsi="Garamond"/>
              </w:rPr>
              <w:t>411,886</w:t>
            </w:r>
          </w:p>
        </w:tc>
        <w:tc>
          <w:tcPr>
            <w:tcW w:w="1869" w:type="dxa"/>
          </w:tcPr>
          <w:p w14:paraId="70747920" w14:textId="77777777" w:rsidR="007953A0" w:rsidRPr="007953A0" w:rsidRDefault="007953A0" w:rsidP="00C70923">
            <w:pPr>
              <w:jc w:val="right"/>
              <w:rPr>
                <w:rFonts w:ascii="Garamond" w:hAnsi="Garamond"/>
              </w:rPr>
            </w:pPr>
            <w:r w:rsidRPr="007953A0">
              <w:rPr>
                <w:rFonts w:ascii="Garamond" w:hAnsi="Garamond"/>
              </w:rPr>
              <w:t>453,698</w:t>
            </w:r>
          </w:p>
        </w:tc>
      </w:tr>
    </w:tbl>
    <w:p w14:paraId="226B2F56" w14:textId="77777777" w:rsidR="007953A0" w:rsidRPr="007953A0" w:rsidRDefault="007953A0" w:rsidP="007953A0">
      <w:pPr>
        <w:jc w:val="center"/>
        <w:rPr>
          <w:rFonts w:ascii="Garamond" w:hAnsi="Garamond"/>
        </w:rPr>
      </w:pPr>
    </w:p>
    <w:p w14:paraId="0503BFFA" w14:textId="77777777" w:rsidR="007953A0" w:rsidRPr="007953A0" w:rsidRDefault="007953A0" w:rsidP="007953A0">
      <w:pPr>
        <w:rPr>
          <w:rFonts w:ascii="Garamond" w:hAnsi="Garamond"/>
        </w:rPr>
      </w:pPr>
    </w:p>
    <w:p w14:paraId="7BE8831A" w14:textId="77777777" w:rsidR="007953A0" w:rsidRPr="007953A0" w:rsidRDefault="007953A0" w:rsidP="007953A0">
      <w:pPr>
        <w:rPr>
          <w:rFonts w:ascii="Garamond" w:hAnsi="Garamond"/>
        </w:rPr>
      </w:pPr>
    </w:p>
    <w:p w14:paraId="21FA7FDF" w14:textId="77777777" w:rsidR="007953A0" w:rsidRDefault="007953A0" w:rsidP="007953A0">
      <w:pPr>
        <w:jc w:val="center"/>
        <w:rPr>
          <w:rFonts w:ascii="Garamond" w:hAnsi="Garamond"/>
        </w:rPr>
      </w:pPr>
    </w:p>
    <w:p w14:paraId="22085891" w14:textId="77777777" w:rsidR="007953A0" w:rsidRDefault="007953A0" w:rsidP="007953A0">
      <w:pPr>
        <w:jc w:val="center"/>
        <w:rPr>
          <w:rFonts w:ascii="Garamond" w:hAnsi="Garamond"/>
        </w:rPr>
      </w:pPr>
    </w:p>
    <w:p w14:paraId="353A8240" w14:textId="77777777" w:rsidR="007953A0" w:rsidRDefault="007953A0" w:rsidP="007953A0">
      <w:pPr>
        <w:jc w:val="center"/>
        <w:rPr>
          <w:rFonts w:ascii="Garamond" w:hAnsi="Garamond"/>
        </w:rPr>
      </w:pPr>
    </w:p>
    <w:p w14:paraId="20A3A758" w14:textId="77777777" w:rsidR="007953A0" w:rsidRPr="007953A0" w:rsidRDefault="007953A0" w:rsidP="007953A0">
      <w:pPr>
        <w:jc w:val="center"/>
        <w:rPr>
          <w:rFonts w:ascii="Garamond" w:hAnsi="Garamond"/>
        </w:rPr>
      </w:pPr>
    </w:p>
    <w:p w14:paraId="4157A97E" w14:textId="77777777" w:rsidR="0065609D" w:rsidRDefault="007953A0" w:rsidP="007953A0">
      <w:pPr>
        <w:jc w:val="center"/>
        <w:rPr>
          <w:rFonts w:ascii="Garamond" w:hAnsi="Garamond"/>
          <w:b/>
        </w:rPr>
      </w:pPr>
      <w:r w:rsidRPr="007953A0">
        <w:rPr>
          <w:rFonts w:ascii="Garamond" w:hAnsi="Garamond"/>
          <w:b/>
        </w:rPr>
        <w:t>State-Chartered Banks</w:t>
      </w:r>
    </w:p>
    <w:p w14:paraId="5B0E2E66" w14:textId="77777777" w:rsidR="007953A0" w:rsidRPr="007953A0" w:rsidRDefault="007953A0" w:rsidP="007953A0">
      <w:pPr>
        <w:jc w:val="center"/>
        <w:rPr>
          <w:rFonts w:ascii="Garamond" w:hAnsi="Garamond"/>
          <w:b/>
        </w:rPr>
      </w:pPr>
    </w:p>
    <w:tbl>
      <w:tblPr>
        <w:tblStyle w:val="TableGrid"/>
        <w:tblW w:w="0" w:type="auto"/>
        <w:tblInd w:w="4815" w:type="dxa"/>
        <w:tblLook w:val="04A0" w:firstRow="1" w:lastRow="0" w:firstColumn="1" w:lastColumn="0" w:noHBand="0" w:noVBand="1"/>
      </w:tblPr>
      <w:tblGrid>
        <w:gridCol w:w="1368"/>
        <w:gridCol w:w="2430"/>
      </w:tblGrid>
      <w:tr w:rsidR="007953A0" w:rsidRPr="007953A0" w14:paraId="432F2BFA" w14:textId="77777777">
        <w:tc>
          <w:tcPr>
            <w:tcW w:w="1368" w:type="dxa"/>
            <w:shd w:val="clear" w:color="auto" w:fill="EEECE1" w:themeFill="background2"/>
          </w:tcPr>
          <w:p w14:paraId="4A16E0E9" w14:textId="77777777" w:rsidR="007953A0" w:rsidRPr="007953A0" w:rsidRDefault="00450CB0" w:rsidP="00C70923">
            <w:pPr>
              <w:jc w:val="center"/>
              <w:rPr>
                <w:rFonts w:ascii="Garamond" w:hAnsi="Garamond"/>
                <w:b/>
              </w:rPr>
            </w:pPr>
            <w:r>
              <w:rPr>
                <w:rFonts w:ascii="Garamond" w:hAnsi="Garamond"/>
                <w:b/>
                <w:noProof/>
              </w:rPr>
              <w:pict w14:anchorId="4C608AD4">
                <v:shapetype id="_x0000_t202" coordsize="21600,21600" o:spt="202" path="m,l,21600r21600,l21600,xe">
                  <v:stroke joinstyle="miter"/>
                  <v:path gradientshapeok="t" o:connecttype="rect"/>
                </v:shapetype>
                <v:shape id="Text Box 1" o:spid="_x0000_s1026" type="#_x0000_t202" style="position:absolute;left:0;text-align:left;margin-left:-210pt;margin-top:5.55pt;width:188.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" fillcolor="white [3201]" stroked="f" strokeweight=".5pt">
                  <v:textbox>
                    <w:txbxContent>
                      <w:p w14:paraId="3F073BAD" w14:textId="77777777" w:rsidR="00450CB0" w:rsidRPr="00F1159D" w:rsidRDefault="00450CB0" w:rsidP="007953A0">
                        <w:r w:rsidRPr="00F1159D">
                          <w:t>Before states sponsored and set up banks, people who needed to borrow money had to ask a wealthy merchant or landowner, who could – and did – charge heavy fees and/or penalties.  Property could be seized from those owing money.</w:t>
                        </w:r>
                      </w:p>
                    </w:txbxContent>
                  </v:textbox>
                </v:shape>
              </w:pict>
            </w:r>
            <w:r w:rsidR="007953A0" w:rsidRPr="007953A0">
              <w:rPr>
                <w:rFonts w:ascii="Garamond" w:hAnsi="Garamond"/>
                <w:b/>
              </w:rPr>
              <w:t>YEAR</w:t>
            </w:r>
          </w:p>
        </w:tc>
        <w:tc>
          <w:tcPr>
            <w:tcW w:w="2430" w:type="dxa"/>
            <w:shd w:val="clear" w:color="auto" w:fill="EEECE1" w:themeFill="background2"/>
          </w:tcPr>
          <w:p w14:paraId="6ABF2D06" w14:textId="77777777" w:rsidR="007953A0" w:rsidRPr="007953A0" w:rsidRDefault="007953A0" w:rsidP="00C70923">
            <w:pPr>
              <w:jc w:val="center"/>
              <w:rPr>
                <w:rFonts w:ascii="Garamond" w:hAnsi="Garamond"/>
                <w:b/>
              </w:rPr>
            </w:pPr>
            <w:r w:rsidRPr="007953A0">
              <w:rPr>
                <w:rFonts w:ascii="Garamond" w:hAnsi="Garamond"/>
                <w:b/>
              </w:rPr>
              <w:t>Number of STATE-CHARTERED BANKS</w:t>
            </w:r>
          </w:p>
        </w:tc>
      </w:tr>
      <w:tr w:rsidR="007953A0" w:rsidRPr="007953A0" w14:paraId="0F2EE400" w14:textId="77777777">
        <w:tc>
          <w:tcPr>
            <w:tcW w:w="1368" w:type="dxa"/>
          </w:tcPr>
          <w:p w14:paraId="03B6E5C6" w14:textId="77777777" w:rsidR="007953A0" w:rsidRPr="007953A0" w:rsidRDefault="007953A0" w:rsidP="00C70923">
            <w:pPr>
              <w:jc w:val="center"/>
              <w:rPr>
                <w:rFonts w:ascii="Garamond" w:hAnsi="Garamond"/>
              </w:rPr>
            </w:pPr>
            <w:r w:rsidRPr="007953A0">
              <w:rPr>
                <w:rFonts w:ascii="Garamond" w:hAnsi="Garamond"/>
              </w:rPr>
              <w:t>1782</w:t>
            </w:r>
          </w:p>
        </w:tc>
        <w:tc>
          <w:tcPr>
            <w:tcW w:w="2430" w:type="dxa"/>
          </w:tcPr>
          <w:p w14:paraId="1A998924" w14:textId="77777777" w:rsidR="007953A0" w:rsidRPr="007953A0" w:rsidRDefault="007953A0" w:rsidP="00C70923">
            <w:pPr>
              <w:jc w:val="center"/>
              <w:rPr>
                <w:rFonts w:ascii="Garamond" w:hAnsi="Garamond"/>
              </w:rPr>
            </w:pPr>
            <w:r w:rsidRPr="007953A0">
              <w:rPr>
                <w:rFonts w:ascii="Garamond" w:hAnsi="Garamond"/>
              </w:rPr>
              <w:t>1</w:t>
            </w:r>
          </w:p>
        </w:tc>
      </w:tr>
      <w:tr w:rsidR="007953A0" w:rsidRPr="007953A0" w14:paraId="1EDB70D0" w14:textId="77777777">
        <w:tc>
          <w:tcPr>
            <w:tcW w:w="1368" w:type="dxa"/>
          </w:tcPr>
          <w:p w14:paraId="14ED9724" w14:textId="77777777" w:rsidR="007953A0" w:rsidRPr="007953A0" w:rsidRDefault="007953A0" w:rsidP="00C70923">
            <w:pPr>
              <w:jc w:val="center"/>
              <w:rPr>
                <w:rFonts w:ascii="Garamond" w:hAnsi="Garamond"/>
              </w:rPr>
            </w:pPr>
            <w:r w:rsidRPr="007953A0">
              <w:rPr>
                <w:rFonts w:ascii="Garamond" w:hAnsi="Garamond"/>
              </w:rPr>
              <w:t>1786</w:t>
            </w:r>
          </w:p>
        </w:tc>
        <w:tc>
          <w:tcPr>
            <w:tcW w:w="2430" w:type="dxa"/>
          </w:tcPr>
          <w:p w14:paraId="79CBE9F6" w14:textId="77777777" w:rsidR="007953A0" w:rsidRPr="007953A0" w:rsidRDefault="007953A0" w:rsidP="00C70923">
            <w:pPr>
              <w:jc w:val="center"/>
              <w:rPr>
                <w:rFonts w:ascii="Garamond" w:hAnsi="Garamond"/>
              </w:rPr>
            </w:pPr>
            <w:r w:rsidRPr="007953A0">
              <w:rPr>
                <w:rFonts w:ascii="Garamond" w:hAnsi="Garamond"/>
              </w:rPr>
              <w:t>2</w:t>
            </w:r>
          </w:p>
        </w:tc>
      </w:tr>
      <w:tr w:rsidR="007953A0" w:rsidRPr="007953A0" w14:paraId="33B56C2E" w14:textId="77777777">
        <w:tc>
          <w:tcPr>
            <w:tcW w:w="1368" w:type="dxa"/>
          </w:tcPr>
          <w:p w14:paraId="6383AB82" w14:textId="77777777" w:rsidR="007953A0" w:rsidRPr="007953A0" w:rsidRDefault="007953A0" w:rsidP="00C70923">
            <w:pPr>
              <w:jc w:val="center"/>
              <w:rPr>
                <w:rFonts w:ascii="Garamond" w:hAnsi="Garamond"/>
              </w:rPr>
            </w:pPr>
            <w:r w:rsidRPr="007953A0">
              <w:rPr>
                <w:rFonts w:ascii="Garamond" w:hAnsi="Garamond"/>
              </w:rPr>
              <w:t>1790</w:t>
            </w:r>
          </w:p>
        </w:tc>
        <w:tc>
          <w:tcPr>
            <w:tcW w:w="2430" w:type="dxa"/>
          </w:tcPr>
          <w:p w14:paraId="4D579329" w14:textId="77777777" w:rsidR="007953A0" w:rsidRPr="007953A0" w:rsidRDefault="007953A0" w:rsidP="00C70923">
            <w:pPr>
              <w:jc w:val="center"/>
              <w:rPr>
                <w:rFonts w:ascii="Garamond" w:hAnsi="Garamond"/>
              </w:rPr>
            </w:pPr>
            <w:r w:rsidRPr="007953A0">
              <w:rPr>
                <w:rFonts w:ascii="Garamond" w:hAnsi="Garamond"/>
              </w:rPr>
              <w:t>4</w:t>
            </w:r>
          </w:p>
        </w:tc>
      </w:tr>
      <w:tr w:rsidR="007953A0" w:rsidRPr="007953A0" w14:paraId="55CA09B5" w14:textId="77777777">
        <w:tc>
          <w:tcPr>
            <w:tcW w:w="1368" w:type="dxa"/>
          </w:tcPr>
          <w:p w14:paraId="5203E3D9" w14:textId="77777777" w:rsidR="007953A0" w:rsidRPr="007953A0" w:rsidRDefault="007953A0" w:rsidP="00C70923">
            <w:pPr>
              <w:jc w:val="center"/>
              <w:rPr>
                <w:rFonts w:ascii="Garamond" w:hAnsi="Garamond"/>
              </w:rPr>
            </w:pPr>
            <w:r w:rsidRPr="007953A0">
              <w:rPr>
                <w:rFonts w:ascii="Garamond" w:hAnsi="Garamond"/>
              </w:rPr>
              <w:t>1792</w:t>
            </w:r>
          </w:p>
        </w:tc>
        <w:tc>
          <w:tcPr>
            <w:tcW w:w="2430" w:type="dxa"/>
          </w:tcPr>
          <w:p w14:paraId="7A48CC14" w14:textId="77777777" w:rsidR="007953A0" w:rsidRPr="007953A0" w:rsidRDefault="007953A0" w:rsidP="00C70923">
            <w:pPr>
              <w:jc w:val="center"/>
              <w:rPr>
                <w:rFonts w:ascii="Garamond" w:hAnsi="Garamond"/>
              </w:rPr>
            </w:pPr>
            <w:r w:rsidRPr="007953A0">
              <w:rPr>
                <w:rFonts w:ascii="Garamond" w:hAnsi="Garamond"/>
              </w:rPr>
              <w:t>12</w:t>
            </w:r>
          </w:p>
        </w:tc>
      </w:tr>
      <w:tr w:rsidR="007953A0" w:rsidRPr="007953A0" w14:paraId="7B6418AB" w14:textId="77777777">
        <w:tc>
          <w:tcPr>
            <w:tcW w:w="1368" w:type="dxa"/>
          </w:tcPr>
          <w:p w14:paraId="42E35B11" w14:textId="77777777" w:rsidR="007953A0" w:rsidRPr="007953A0" w:rsidRDefault="007953A0" w:rsidP="00C70923">
            <w:pPr>
              <w:jc w:val="center"/>
              <w:rPr>
                <w:rFonts w:ascii="Garamond" w:hAnsi="Garamond"/>
              </w:rPr>
            </w:pPr>
            <w:r w:rsidRPr="007953A0">
              <w:rPr>
                <w:rFonts w:ascii="Garamond" w:hAnsi="Garamond"/>
              </w:rPr>
              <w:t>1793</w:t>
            </w:r>
          </w:p>
        </w:tc>
        <w:tc>
          <w:tcPr>
            <w:tcW w:w="2430" w:type="dxa"/>
          </w:tcPr>
          <w:p w14:paraId="27296DC0" w14:textId="77777777" w:rsidR="007953A0" w:rsidRPr="007953A0" w:rsidRDefault="007953A0" w:rsidP="00C70923">
            <w:pPr>
              <w:jc w:val="center"/>
              <w:rPr>
                <w:rFonts w:ascii="Garamond" w:hAnsi="Garamond"/>
              </w:rPr>
            </w:pPr>
            <w:r w:rsidRPr="007953A0">
              <w:rPr>
                <w:rFonts w:ascii="Garamond" w:hAnsi="Garamond"/>
              </w:rPr>
              <w:t>15</w:t>
            </w:r>
          </w:p>
        </w:tc>
      </w:tr>
      <w:tr w:rsidR="007953A0" w:rsidRPr="007953A0" w14:paraId="46CFD82C" w14:textId="77777777">
        <w:tc>
          <w:tcPr>
            <w:tcW w:w="1368" w:type="dxa"/>
          </w:tcPr>
          <w:p w14:paraId="4A13419F" w14:textId="77777777" w:rsidR="007953A0" w:rsidRPr="007953A0" w:rsidRDefault="007953A0" w:rsidP="00C70923">
            <w:pPr>
              <w:jc w:val="center"/>
              <w:rPr>
                <w:rFonts w:ascii="Garamond" w:hAnsi="Garamond"/>
              </w:rPr>
            </w:pPr>
            <w:r w:rsidRPr="007953A0">
              <w:rPr>
                <w:rFonts w:ascii="Garamond" w:hAnsi="Garamond"/>
              </w:rPr>
              <w:t>1795</w:t>
            </w:r>
          </w:p>
        </w:tc>
        <w:tc>
          <w:tcPr>
            <w:tcW w:w="2430" w:type="dxa"/>
          </w:tcPr>
          <w:p w14:paraId="5FC94102" w14:textId="77777777" w:rsidR="007953A0" w:rsidRPr="007953A0" w:rsidRDefault="007953A0" w:rsidP="00C70923">
            <w:pPr>
              <w:jc w:val="center"/>
              <w:rPr>
                <w:rFonts w:ascii="Garamond" w:hAnsi="Garamond"/>
              </w:rPr>
            </w:pPr>
            <w:r w:rsidRPr="007953A0">
              <w:rPr>
                <w:rFonts w:ascii="Garamond" w:hAnsi="Garamond"/>
              </w:rPr>
              <w:t>20</w:t>
            </w:r>
          </w:p>
        </w:tc>
      </w:tr>
      <w:tr w:rsidR="007953A0" w:rsidRPr="007953A0" w14:paraId="10827D32" w14:textId="77777777">
        <w:tc>
          <w:tcPr>
            <w:tcW w:w="1368" w:type="dxa"/>
          </w:tcPr>
          <w:p w14:paraId="2EA4DFC9" w14:textId="77777777" w:rsidR="007953A0" w:rsidRPr="007953A0" w:rsidRDefault="007953A0" w:rsidP="00C70923">
            <w:pPr>
              <w:jc w:val="center"/>
              <w:rPr>
                <w:rFonts w:ascii="Garamond" w:hAnsi="Garamond"/>
              </w:rPr>
            </w:pPr>
            <w:r w:rsidRPr="007953A0">
              <w:rPr>
                <w:rFonts w:ascii="Garamond" w:hAnsi="Garamond"/>
              </w:rPr>
              <w:t>1797</w:t>
            </w:r>
          </w:p>
        </w:tc>
        <w:tc>
          <w:tcPr>
            <w:tcW w:w="2430" w:type="dxa"/>
          </w:tcPr>
          <w:p w14:paraId="0629E6A8" w14:textId="77777777" w:rsidR="007953A0" w:rsidRPr="007953A0" w:rsidRDefault="007953A0" w:rsidP="00C70923">
            <w:pPr>
              <w:jc w:val="center"/>
              <w:rPr>
                <w:rFonts w:ascii="Garamond" w:hAnsi="Garamond"/>
              </w:rPr>
            </w:pPr>
            <w:r w:rsidRPr="007953A0">
              <w:rPr>
                <w:rFonts w:ascii="Garamond" w:hAnsi="Garamond"/>
              </w:rPr>
              <w:t>22</w:t>
            </w:r>
          </w:p>
        </w:tc>
      </w:tr>
      <w:tr w:rsidR="007953A0" w:rsidRPr="007953A0" w14:paraId="42A25BF5" w14:textId="77777777">
        <w:tc>
          <w:tcPr>
            <w:tcW w:w="1368" w:type="dxa"/>
          </w:tcPr>
          <w:p w14:paraId="7909A98C" w14:textId="77777777" w:rsidR="007953A0" w:rsidRPr="007953A0" w:rsidRDefault="007953A0" w:rsidP="00C70923">
            <w:pPr>
              <w:jc w:val="center"/>
              <w:rPr>
                <w:rFonts w:ascii="Garamond" w:hAnsi="Garamond"/>
              </w:rPr>
            </w:pPr>
            <w:r w:rsidRPr="007953A0">
              <w:rPr>
                <w:rFonts w:ascii="Garamond" w:hAnsi="Garamond"/>
              </w:rPr>
              <w:t>1799</w:t>
            </w:r>
          </w:p>
        </w:tc>
        <w:tc>
          <w:tcPr>
            <w:tcW w:w="2430" w:type="dxa"/>
          </w:tcPr>
          <w:p w14:paraId="02BA5D85" w14:textId="77777777" w:rsidR="007953A0" w:rsidRPr="007953A0" w:rsidRDefault="007953A0" w:rsidP="00C70923">
            <w:pPr>
              <w:jc w:val="center"/>
              <w:rPr>
                <w:rFonts w:ascii="Garamond" w:hAnsi="Garamond"/>
              </w:rPr>
            </w:pPr>
            <w:r w:rsidRPr="007953A0">
              <w:rPr>
                <w:rFonts w:ascii="Garamond" w:hAnsi="Garamond"/>
              </w:rPr>
              <w:t>25</w:t>
            </w:r>
          </w:p>
        </w:tc>
      </w:tr>
      <w:tr w:rsidR="007953A0" w:rsidRPr="007953A0" w14:paraId="068559B8" w14:textId="77777777">
        <w:tc>
          <w:tcPr>
            <w:tcW w:w="1368" w:type="dxa"/>
          </w:tcPr>
          <w:p w14:paraId="69AE9906" w14:textId="77777777" w:rsidR="007953A0" w:rsidRPr="007953A0" w:rsidRDefault="007953A0" w:rsidP="00C70923">
            <w:pPr>
              <w:jc w:val="center"/>
              <w:rPr>
                <w:rFonts w:ascii="Garamond" w:hAnsi="Garamond"/>
              </w:rPr>
            </w:pPr>
            <w:r w:rsidRPr="007953A0">
              <w:rPr>
                <w:rFonts w:ascii="Garamond" w:hAnsi="Garamond"/>
              </w:rPr>
              <w:t>1800</w:t>
            </w:r>
          </w:p>
        </w:tc>
        <w:tc>
          <w:tcPr>
            <w:tcW w:w="2430" w:type="dxa"/>
          </w:tcPr>
          <w:p w14:paraId="6A3175E9" w14:textId="77777777" w:rsidR="007953A0" w:rsidRPr="007953A0" w:rsidRDefault="007953A0" w:rsidP="00C70923">
            <w:pPr>
              <w:jc w:val="center"/>
              <w:rPr>
                <w:rFonts w:ascii="Garamond" w:hAnsi="Garamond"/>
              </w:rPr>
            </w:pPr>
            <w:r w:rsidRPr="007953A0">
              <w:rPr>
                <w:rFonts w:ascii="Garamond" w:hAnsi="Garamond"/>
              </w:rPr>
              <w:t>28</w:t>
            </w:r>
          </w:p>
        </w:tc>
      </w:tr>
      <w:tr w:rsidR="007953A0" w:rsidRPr="007953A0" w14:paraId="24C10DC5" w14:textId="77777777">
        <w:tc>
          <w:tcPr>
            <w:tcW w:w="1368" w:type="dxa"/>
          </w:tcPr>
          <w:p w14:paraId="44CF94CD" w14:textId="77777777" w:rsidR="007953A0" w:rsidRPr="007953A0" w:rsidRDefault="007953A0" w:rsidP="00C70923">
            <w:pPr>
              <w:jc w:val="center"/>
              <w:rPr>
                <w:rFonts w:ascii="Garamond" w:hAnsi="Garamond"/>
              </w:rPr>
            </w:pPr>
            <w:r w:rsidRPr="007953A0">
              <w:rPr>
                <w:rFonts w:ascii="Garamond" w:hAnsi="Garamond"/>
              </w:rPr>
              <w:t>1816</w:t>
            </w:r>
          </w:p>
        </w:tc>
        <w:tc>
          <w:tcPr>
            <w:tcW w:w="2430" w:type="dxa"/>
          </w:tcPr>
          <w:p w14:paraId="6A8C55B6" w14:textId="77777777" w:rsidR="007953A0" w:rsidRPr="007953A0" w:rsidRDefault="007953A0" w:rsidP="00C70923">
            <w:pPr>
              <w:jc w:val="center"/>
              <w:rPr>
                <w:rFonts w:ascii="Garamond" w:hAnsi="Garamond"/>
              </w:rPr>
            </w:pPr>
            <w:r w:rsidRPr="007953A0">
              <w:rPr>
                <w:rFonts w:ascii="Garamond" w:hAnsi="Garamond"/>
              </w:rPr>
              <w:t>246</w:t>
            </w:r>
          </w:p>
        </w:tc>
      </w:tr>
    </w:tbl>
    <w:p w14:paraId="1D3A1290" w14:textId="77777777" w:rsidR="007953A0" w:rsidRPr="007953A0" w:rsidRDefault="007953A0" w:rsidP="007953A0">
      <w:pPr>
        <w:rPr>
          <w:rFonts w:ascii="Garamond" w:hAnsi="Garamond"/>
        </w:rPr>
      </w:pPr>
    </w:p>
    <w:p w14:paraId="57E6E98A" w14:textId="77777777" w:rsidR="007953A0" w:rsidRDefault="007953A0" w:rsidP="007953A0">
      <w:pPr>
        <w:rPr>
          <w:rFonts w:ascii="Garamond" w:hAnsi="Garamond"/>
          <w:b/>
        </w:rPr>
      </w:pPr>
    </w:p>
    <w:p w14:paraId="509A3B0F" w14:textId="77777777" w:rsidR="007953A0" w:rsidRDefault="007953A0" w:rsidP="007953A0">
      <w:pPr>
        <w:rPr>
          <w:rFonts w:ascii="Garamond" w:hAnsi="Garamond"/>
          <w:b/>
        </w:rPr>
      </w:pPr>
    </w:p>
    <w:p w14:paraId="47D885D1" w14:textId="77777777" w:rsidR="007953A0" w:rsidRDefault="007953A0" w:rsidP="007953A0">
      <w:pPr>
        <w:rPr>
          <w:rFonts w:ascii="Garamond" w:hAnsi="Garamond"/>
          <w:b/>
        </w:rPr>
      </w:pPr>
    </w:p>
    <w:p w14:paraId="589274D2" w14:textId="77777777" w:rsidR="007953A0" w:rsidRDefault="007953A0" w:rsidP="007953A0">
      <w:pPr>
        <w:rPr>
          <w:rFonts w:ascii="Garamond" w:hAnsi="Garamond"/>
          <w:b/>
        </w:rPr>
      </w:pPr>
    </w:p>
    <w:p w14:paraId="05988A96" w14:textId="77777777" w:rsidR="007953A0" w:rsidRDefault="007953A0" w:rsidP="007953A0">
      <w:pPr>
        <w:rPr>
          <w:rFonts w:ascii="Garamond" w:hAnsi="Garamond"/>
          <w:b/>
        </w:rPr>
      </w:pPr>
    </w:p>
    <w:p w14:paraId="48095E5B" w14:textId="77777777" w:rsidR="007953A0" w:rsidRDefault="007953A0" w:rsidP="007953A0">
      <w:pPr>
        <w:rPr>
          <w:rFonts w:ascii="Garamond" w:hAnsi="Garamond"/>
          <w:b/>
        </w:rPr>
      </w:pPr>
    </w:p>
    <w:p w14:paraId="604A8CE6" w14:textId="77777777" w:rsidR="00450CB0" w:rsidRDefault="00450CB0" w:rsidP="005879C3">
      <w:pPr>
        <w:rPr>
          <w:rFonts w:ascii="Garamond" w:hAnsi="Garamond"/>
          <w:b/>
        </w:rPr>
      </w:pPr>
    </w:p>
    <w:p w14:paraId="62BCE703" w14:textId="77777777" w:rsidR="005879C3" w:rsidRDefault="004E0BA4" w:rsidP="005879C3">
      <w:pPr>
        <w:rPr>
          <w:rFonts w:ascii="Garamond" w:hAnsi="Garamond"/>
          <w:b/>
        </w:rPr>
      </w:pPr>
      <w:r>
        <w:rPr>
          <w:rFonts w:ascii="Garamond" w:hAnsi="Garamond"/>
          <w:b/>
        </w:rPr>
        <w:lastRenderedPageBreak/>
        <w:t>Lesson 3</w:t>
      </w:r>
      <w:r w:rsidR="006A1F5B">
        <w:rPr>
          <w:rFonts w:ascii="Garamond" w:hAnsi="Garamond"/>
          <w:b/>
        </w:rPr>
        <w:t xml:space="preserve"> - </w:t>
      </w:r>
      <w:r w:rsidR="006A1F5B" w:rsidRPr="008A65BF">
        <w:rPr>
          <w:rFonts w:ascii="Garamond" w:hAnsi="Garamond"/>
          <w:b/>
        </w:rPr>
        <w:t>Primary Source Close Read</w:t>
      </w:r>
      <w:r w:rsidR="006A1F5B">
        <w:rPr>
          <w:rFonts w:ascii="Garamond" w:hAnsi="Garamond"/>
          <w:b/>
        </w:rPr>
        <w:t>ing Guide</w:t>
      </w:r>
    </w:p>
    <w:p w14:paraId="03F74BA4" w14:textId="77777777" w:rsidR="006A1F5B" w:rsidRDefault="006A1F5B" w:rsidP="005879C3">
      <w:pPr>
        <w:rPr>
          <w:rFonts w:ascii="Garamond" w:hAnsi="Garamond"/>
          <w:b/>
        </w:rPr>
      </w:pPr>
    </w:p>
    <w:p w14:paraId="411D751F" w14:textId="77777777" w:rsidR="006A1F5B" w:rsidRDefault="006A1F5B" w:rsidP="006A1F5B">
      <w:pPr>
        <w:jc w:val="center"/>
        <w:rPr>
          <w:rFonts w:ascii="Garamond" w:hAnsi="Garamond"/>
          <w:u w:val="single"/>
        </w:rPr>
      </w:pPr>
      <w:r w:rsidRPr="008A65BF">
        <w:rPr>
          <w:rFonts w:ascii="Garamond" w:hAnsi="Garamond"/>
        </w:rPr>
        <w:t xml:space="preserve">The </w:t>
      </w:r>
      <w:r w:rsidRPr="008A65BF">
        <w:rPr>
          <w:rFonts w:ascii="Garamond" w:hAnsi="Garamond"/>
          <w:u w:val="single"/>
        </w:rPr>
        <w:t>Common Core</w:t>
      </w:r>
      <w:r w:rsidRPr="008A65BF">
        <w:rPr>
          <w:rFonts w:ascii="Garamond" w:hAnsi="Garamond"/>
        </w:rPr>
        <w:t xml:space="preserve"> meets </w:t>
      </w:r>
      <w:r w:rsidRPr="008A65BF">
        <w:rPr>
          <w:rFonts w:ascii="Garamond" w:hAnsi="Garamond"/>
          <w:u w:val="single"/>
        </w:rPr>
        <w:t>Reading Like a Historian</w:t>
      </w:r>
      <w:r>
        <w:rPr>
          <w:rStyle w:val="FootnoteReference"/>
          <w:rFonts w:ascii="Garamond" w:eastAsia="Cambria" w:hAnsi="Garamond"/>
          <w:u w:val="single"/>
        </w:rPr>
        <w:footnoteReference w:id="2"/>
      </w:r>
    </w:p>
    <w:p w14:paraId="2222F5FD" w14:textId="77777777" w:rsidR="006A1F5B" w:rsidRDefault="006A1F5B" w:rsidP="006A1F5B">
      <w:pPr>
        <w:jc w:val="center"/>
        <w:rPr>
          <w:rFonts w:ascii="Garamond" w:hAnsi="Garamond"/>
        </w:rPr>
      </w:pPr>
      <w:r w:rsidRPr="004559E1">
        <w:rPr>
          <w:rFonts w:ascii="Garamond" w:hAnsi="Garamond"/>
        </w:rPr>
        <w:t>Note:  This can be used to plan a close read of a primary source.  It provides questions to think about and options for how to structure the lesson.</w:t>
      </w:r>
    </w:p>
    <w:p w14:paraId="3243A894" w14:textId="77777777" w:rsidR="006A1F5B" w:rsidRPr="008A65BF" w:rsidRDefault="006A1F5B" w:rsidP="006A1F5B">
      <w:pPr>
        <w:rPr>
          <w:rFonts w:ascii="Garamond" w:hAnsi="Garamond"/>
          <w:u w:val="single"/>
        </w:rPr>
      </w:pPr>
    </w:p>
    <w:tbl>
      <w:tblPr>
        <w:tblStyle w:val="TableGrid"/>
        <w:tblW w:w="0" w:type="auto"/>
        <w:tblLook w:val="00A0" w:firstRow="1" w:lastRow="0" w:firstColumn="1" w:lastColumn="0" w:noHBand="0" w:noVBand="0"/>
      </w:tblPr>
      <w:tblGrid>
        <w:gridCol w:w="4788"/>
        <w:gridCol w:w="4788"/>
      </w:tblGrid>
      <w:tr w:rsidR="006A1F5B" w:rsidRPr="00E85467" w14:paraId="1560471D" w14:textId="77777777">
        <w:tc>
          <w:tcPr>
            <w:tcW w:w="4788" w:type="dxa"/>
          </w:tcPr>
          <w:p w14:paraId="68A6FC0C" w14:textId="77777777" w:rsidR="006A1F5B" w:rsidRPr="00E85467" w:rsidRDefault="006A1F5B" w:rsidP="00C70923">
            <w:pPr>
              <w:rPr>
                <w:rFonts w:ascii="Garamond" w:hAnsi="Garamond"/>
                <w:b/>
              </w:rPr>
            </w:pPr>
            <w:r w:rsidRPr="00E85467">
              <w:rPr>
                <w:rFonts w:ascii="Garamond" w:hAnsi="Garamond"/>
                <w:b/>
              </w:rPr>
              <w:t>Questions/Student prompts</w:t>
            </w:r>
          </w:p>
        </w:tc>
        <w:tc>
          <w:tcPr>
            <w:tcW w:w="4788" w:type="dxa"/>
          </w:tcPr>
          <w:p w14:paraId="692040BB" w14:textId="77777777" w:rsidR="006A1F5B" w:rsidRPr="00E85467" w:rsidRDefault="006A1F5B" w:rsidP="00C70923">
            <w:pPr>
              <w:rPr>
                <w:rFonts w:ascii="Garamond" w:hAnsi="Garamond"/>
                <w:b/>
              </w:rPr>
            </w:pPr>
            <w:r w:rsidRPr="00E85467">
              <w:rPr>
                <w:rFonts w:ascii="Garamond" w:hAnsi="Garamond"/>
                <w:b/>
              </w:rPr>
              <w:t>Teaching notes</w:t>
            </w:r>
          </w:p>
        </w:tc>
      </w:tr>
      <w:tr w:rsidR="006A1F5B" w:rsidRPr="00E85467" w14:paraId="6F746680" w14:textId="77777777">
        <w:tc>
          <w:tcPr>
            <w:tcW w:w="4788" w:type="dxa"/>
          </w:tcPr>
          <w:p w14:paraId="2994DCB5" w14:textId="77777777" w:rsidR="006A1F5B" w:rsidRPr="00E85467" w:rsidRDefault="006A1F5B" w:rsidP="00C70923">
            <w:pPr>
              <w:rPr>
                <w:rFonts w:ascii="Garamond" w:hAnsi="Garamond"/>
                <w:b/>
              </w:rPr>
            </w:pPr>
            <w:r w:rsidRPr="00E85467">
              <w:rPr>
                <w:rFonts w:ascii="Garamond" w:hAnsi="Garamond"/>
                <w:b/>
              </w:rPr>
              <w:t>FIRST READ:  Determining source and context for the text</w:t>
            </w:r>
          </w:p>
          <w:p w14:paraId="4EE3D5EF" w14:textId="77777777" w:rsidR="006A1F5B" w:rsidRPr="00E85467" w:rsidRDefault="006A1F5B" w:rsidP="00C70923">
            <w:pPr>
              <w:rPr>
                <w:rFonts w:ascii="Garamond" w:hAnsi="Garamond"/>
                <w:b/>
              </w:rPr>
            </w:pPr>
          </w:p>
          <w:p w14:paraId="159304EC" w14:textId="77777777" w:rsidR="006A1F5B" w:rsidRPr="00E85467" w:rsidRDefault="006A1F5B" w:rsidP="00C70923">
            <w:pPr>
              <w:rPr>
                <w:rFonts w:ascii="Garamond" w:hAnsi="Garamond"/>
                <w:b/>
              </w:rPr>
            </w:pPr>
            <w:r w:rsidRPr="00E85467">
              <w:rPr>
                <w:rFonts w:ascii="Garamond" w:hAnsi="Garamond"/>
                <w:b/>
              </w:rPr>
              <w:t>Sourcing:</w:t>
            </w:r>
          </w:p>
          <w:p w14:paraId="44309612" w14:textId="77777777" w:rsidR="006A1F5B" w:rsidRPr="008A65BF" w:rsidRDefault="006A1F5B" w:rsidP="00C70923">
            <w:pPr>
              <w:pStyle w:val="ListParagraph"/>
              <w:numPr>
                <w:ilvl w:val="0"/>
                <w:numId w:val="7"/>
              </w:numPr>
              <w:spacing w:after="0" w:line="240" w:lineRule="auto"/>
            </w:pPr>
            <w:r w:rsidRPr="008A65BF">
              <w:t>Who wrote or created this document?</w:t>
            </w:r>
          </w:p>
          <w:p w14:paraId="16F9FD32" w14:textId="77777777" w:rsidR="006A1F5B" w:rsidRPr="008A65BF" w:rsidRDefault="006A1F5B" w:rsidP="00C70923">
            <w:pPr>
              <w:pStyle w:val="ListParagraph"/>
              <w:numPr>
                <w:ilvl w:val="0"/>
                <w:numId w:val="7"/>
              </w:numPr>
              <w:spacing w:after="0" w:line="240" w:lineRule="auto"/>
            </w:pPr>
            <w:r w:rsidRPr="008A65BF">
              <w:t>When?</w:t>
            </w:r>
          </w:p>
          <w:p w14:paraId="0F7313AD" w14:textId="77777777" w:rsidR="006A1F5B" w:rsidRPr="003C7FD2" w:rsidRDefault="006A1F5B" w:rsidP="00C70923">
            <w:pPr>
              <w:pStyle w:val="ListParagraph"/>
              <w:numPr>
                <w:ilvl w:val="0"/>
                <w:numId w:val="7"/>
              </w:numPr>
              <w:spacing w:after="0" w:line="240" w:lineRule="auto"/>
            </w:pPr>
            <w:r>
              <w:rPr>
                <w:rFonts w:cs="Arial"/>
                <w:color w:val="262626"/>
              </w:rPr>
              <w:t>Why might this person have written or created this document?</w:t>
            </w:r>
          </w:p>
          <w:p w14:paraId="4CC68347" w14:textId="77777777" w:rsidR="006A1F5B" w:rsidRPr="008A65BF" w:rsidRDefault="006A1F5B" w:rsidP="00C70923">
            <w:pPr>
              <w:pStyle w:val="ListParagraph"/>
              <w:numPr>
                <w:ilvl w:val="0"/>
                <w:numId w:val="7"/>
              </w:numPr>
              <w:spacing w:after="0" w:line="240" w:lineRule="auto"/>
            </w:pPr>
            <w:r w:rsidRPr="008A65BF">
              <w:rPr>
                <w:rFonts w:cs="Arial"/>
                <w:color w:val="262626"/>
              </w:rPr>
              <w:t>Is this document likely to have a particular point of view?  If so, what?</w:t>
            </w:r>
          </w:p>
          <w:p w14:paraId="76A713CE" w14:textId="77777777" w:rsidR="006A1F5B" w:rsidRPr="00E85467" w:rsidRDefault="006A1F5B" w:rsidP="00C70923">
            <w:pPr>
              <w:rPr>
                <w:rFonts w:ascii="Garamond" w:hAnsi="Garamond"/>
              </w:rPr>
            </w:pPr>
          </w:p>
          <w:p w14:paraId="02AFBDF3" w14:textId="77777777" w:rsidR="006A1F5B" w:rsidRPr="00E85467" w:rsidRDefault="006A1F5B" w:rsidP="00C70923">
            <w:pPr>
              <w:rPr>
                <w:rFonts w:ascii="Garamond" w:hAnsi="Garamond"/>
              </w:rPr>
            </w:pPr>
            <w:r w:rsidRPr="00E85467">
              <w:rPr>
                <w:rFonts w:ascii="Garamond" w:hAnsi="Garamond"/>
                <w:b/>
              </w:rPr>
              <w:t>Contextualization</w:t>
            </w:r>
            <w:r w:rsidRPr="00E85467">
              <w:rPr>
                <w:rFonts w:ascii="Garamond" w:hAnsi="Garamond"/>
              </w:rPr>
              <w:t>:</w:t>
            </w:r>
          </w:p>
          <w:p w14:paraId="2B16CD59" w14:textId="77777777" w:rsidR="006A1F5B" w:rsidRDefault="006A1F5B" w:rsidP="00C70923">
            <w:pPr>
              <w:pStyle w:val="ListParagraph"/>
              <w:numPr>
                <w:ilvl w:val="0"/>
                <w:numId w:val="7"/>
              </w:numPr>
              <w:spacing w:after="0" w:line="240" w:lineRule="auto"/>
              <w:rPr>
                <w:color w:val="000000"/>
              </w:rPr>
            </w:pPr>
            <w:r>
              <w:rPr>
                <w:color w:val="000000"/>
              </w:rPr>
              <w:t>Where was this document created?</w:t>
            </w:r>
          </w:p>
          <w:p w14:paraId="24D0A069" w14:textId="77777777" w:rsidR="006A1F5B" w:rsidRDefault="006A1F5B" w:rsidP="00C70923">
            <w:pPr>
              <w:pStyle w:val="ListParagraph"/>
              <w:numPr>
                <w:ilvl w:val="0"/>
                <w:numId w:val="7"/>
              </w:numPr>
              <w:spacing w:after="0" w:line="240" w:lineRule="auto"/>
              <w:rPr>
                <w:color w:val="000000"/>
              </w:rPr>
            </w:pPr>
            <w:r>
              <w:rPr>
                <w:color w:val="000000"/>
              </w:rPr>
              <w:t>Given the time and place, to which historical events might it relate?</w:t>
            </w:r>
          </w:p>
          <w:p w14:paraId="72A694CA" w14:textId="77777777" w:rsidR="006A1F5B" w:rsidRPr="00ED5B6B" w:rsidRDefault="006A1F5B" w:rsidP="00C70923">
            <w:pPr>
              <w:pStyle w:val="ListParagraph"/>
              <w:numPr>
                <w:ilvl w:val="0"/>
                <w:numId w:val="7"/>
              </w:numPr>
              <w:spacing w:after="0" w:line="240" w:lineRule="auto"/>
              <w:rPr>
                <w:color w:val="000000"/>
              </w:rPr>
            </w:pPr>
            <w:r>
              <w:rPr>
                <w:color w:val="000000"/>
              </w:rPr>
              <w:t>How might this affect the content of the document?</w:t>
            </w:r>
          </w:p>
          <w:p w14:paraId="7BA6EF82" w14:textId="77777777" w:rsidR="006A1F5B" w:rsidRPr="00E85467" w:rsidRDefault="006A1F5B" w:rsidP="00C70923">
            <w:pPr>
              <w:rPr>
                <w:rFonts w:ascii="Garamond" w:hAnsi="Garamond"/>
              </w:rPr>
            </w:pPr>
            <w:r w:rsidRPr="00E85467">
              <w:rPr>
                <w:rFonts w:ascii="Garamond" w:hAnsi="Garamond"/>
              </w:rPr>
              <w:t xml:space="preserve"> </w:t>
            </w:r>
          </w:p>
        </w:tc>
        <w:tc>
          <w:tcPr>
            <w:tcW w:w="4788" w:type="dxa"/>
          </w:tcPr>
          <w:p w14:paraId="4E3F3E3E" w14:textId="77777777" w:rsidR="006A1F5B" w:rsidRPr="00E85467" w:rsidRDefault="006A1F5B" w:rsidP="00C70923">
            <w:pPr>
              <w:rPr>
                <w:rFonts w:ascii="Garamond" w:hAnsi="Garamond"/>
              </w:rPr>
            </w:pPr>
            <w:r w:rsidRPr="00E85467">
              <w:rPr>
                <w:rFonts w:ascii="Garamond" w:hAnsi="Garamond"/>
              </w:rPr>
              <w:t>Distribute the document to students and allow them to initially engage with the text without too much mediation.</w:t>
            </w:r>
          </w:p>
          <w:p w14:paraId="6B43BFA4" w14:textId="77777777" w:rsidR="006A1F5B" w:rsidRPr="00E85467" w:rsidRDefault="006A1F5B" w:rsidP="00C70923">
            <w:pPr>
              <w:rPr>
                <w:rFonts w:ascii="Garamond" w:hAnsi="Garamond"/>
              </w:rPr>
            </w:pPr>
          </w:p>
          <w:p w14:paraId="211BDEBB" w14:textId="77777777" w:rsidR="006A1F5B" w:rsidRPr="00E85467" w:rsidRDefault="006A1F5B" w:rsidP="00C70923">
            <w:pPr>
              <w:rPr>
                <w:rFonts w:ascii="Garamond" w:hAnsi="Garamond"/>
              </w:rPr>
            </w:pPr>
            <w:r w:rsidRPr="00E85467">
              <w:rPr>
                <w:rFonts w:ascii="Garamond" w:hAnsi="Garamond"/>
              </w:rPr>
              <w:t xml:space="preserve">If the text is short, they should read the whole text.  If it is longer, it may make more sense for them to read the sourcing information and the first few paragraphs.  </w:t>
            </w:r>
          </w:p>
          <w:p w14:paraId="453C71FE" w14:textId="77777777" w:rsidR="006A1F5B" w:rsidRPr="00E85467" w:rsidRDefault="006A1F5B" w:rsidP="00C70923">
            <w:pPr>
              <w:rPr>
                <w:rFonts w:ascii="Garamond" w:hAnsi="Garamond"/>
              </w:rPr>
            </w:pPr>
          </w:p>
          <w:p w14:paraId="3AEDF0BF" w14:textId="77777777" w:rsidR="006A1F5B" w:rsidRPr="00E85467" w:rsidRDefault="006A1F5B" w:rsidP="00C70923">
            <w:pPr>
              <w:rPr>
                <w:rFonts w:ascii="Garamond" w:hAnsi="Garamond"/>
              </w:rPr>
            </w:pPr>
            <w:r w:rsidRPr="00E85467">
              <w:rPr>
                <w:rFonts w:ascii="Garamond" w:hAnsi="Garamond"/>
              </w:rPr>
              <w:t>Depending on the complexity of the text, you may wish to support students by reading all of part of the text aloud as they read silently.  You may also wish to provide definitions, either orally or by writing them on the text, of words that meet ALL criteria below:</w:t>
            </w:r>
          </w:p>
          <w:p w14:paraId="55399033" w14:textId="77777777" w:rsidR="006A1F5B" w:rsidRPr="008A65BF" w:rsidRDefault="006A1F5B" w:rsidP="00C70923">
            <w:pPr>
              <w:pStyle w:val="ListParagraph"/>
              <w:numPr>
                <w:ilvl w:val="0"/>
                <w:numId w:val="9"/>
              </w:numPr>
              <w:spacing w:after="0" w:line="240" w:lineRule="auto"/>
            </w:pPr>
            <w:r w:rsidRPr="008A65BF">
              <w:t>are central to the meaning of the text</w:t>
            </w:r>
          </w:p>
          <w:p w14:paraId="1C5DD2F1" w14:textId="77777777" w:rsidR="006A1F5B" w:rsidRPr="008A65BF" w:rsidRDefault="006A1F5B" w:rsidP="00C70923">
            <w:pPr>
              <w:pStyle w:val="ListParagraph"/>
              <w:numPr>
                <w:ilvl w:val="0"/>
                <w:numId w:val="9"/>
              </w:numPr>
              <w:spacing w:after="0" w:line="240" w:lineRule="auto"/>
            </w:pPr>
            <w:r w:rsidRPr="008A65BF">
              <w:t>are likely to be unfamiliar to students</w:t>
            </w:r>
          </w:p>
          <w:p w14:paraId="567215EE" w14:textId="77777777" w:rsidR="006A1F5B" w:rsidRPr="008A65BF" w:rsidRDefault="006A1F5B" w:rsidP="00C70923">
            <w:pPr>
              <w:pStyle w:val="ListParagraph"/>
              <w:numPr>
                <w:ilvl w:val="0"/>
                <w:numId w:val="9"/>
              </w:numPr>
              <w:spacing w:after="0" w:line="240" w:lineRule="auto"/>
            </w:pPr>
            <w:r w:rsidRPr="008A65BF">
              <w:t>cannot be determined from context</w:t>
            </w:r>
          </w:p>
          <w:p w14:paraId="71C03602" w14:textId="77777777" w:rsidR="006A1F5B" w:rsidRPr="00E85467" w:rsidRDefault="006A1F5B" w:rsidP="00C70923">
            <w:pPr>
              <w:rPr>
                <w:rFonts w:ascii="Garamond" w:hAnsi="Garamond"/>
              </w:rPr>
            </w:pPr>
          </w:p>
          <w:p w14:paraId="75E4CFCD" w14:textId="77777777" w:rsidR="006A1F5B" w:rsidRPr="00E85467" w:rsidRDefault="006A1F5B" w:rsidP="00C70923">
            <w:pPr>
              <w:rPr>
                <w:rFonts w:ascii="Garamond" w:hAnsi="Garamond"/>
              </w:rPr>
            </w:pPr>
            <w:r w:rsidRPr="00E85467">
              <w:rPr>
                <w:rFonts w:ascii="Garamond" w:hAnsi="Garamond"/>
              </w:rPr>
              <w:t xml:space="preserve">After students have read the text, engage them in questions of sourcing and contextualizing the document, using the questions at left.  In order to contextualize a document, students will need to have and draw on some background knowledge.  Consider referring them to a specific text or lesson. </w:t>
            </w:r>
          </w:p>
          <w:p w14:paraId="6604ED06" w14:textId="77777777" w:rsidR="006A1F5B" w:rsidRPr="00E85467" w:rsidRDefault="006A1F5B" w:rsidP="00C70923">
            <w:pPr>
              <w:rPr>
                <w:rFonts w:ascii="Garamond" w:hAnsi="Garamond"/>
              </w:rPr>
            </w:pPr>
          </w:p>
          <w:p w14:paraId="6605DB44" w14:textId="77777777" w:rsidR="006A1F5B" w:rsidRPr="00E85467" w:rsidRDefault="006A1F5B" w:rsidP="00C70923">
            <w:pPr>
              <w:rPr>
                <w:rFonts w:ascii="Garamond" w:hAnsi="Garamond"/>
              </w:rPr>
            </w:pPr>
            <w:r w:rsidRPr="00E85467">
              <w:rPr>
                <w:rFonts w:ascii="Garamond" w:hAnsi="Garamond"/>
              </w:rPr>
              <w:t>Depending on student independence with these skills, you might choose to:</w:t>
            </w:r>
          </w:p>
          <w:p w14:paraId="09B9A29D" w14:textId="77777777" w:rsidR="006A1F5B" w:rsidRPr="008A65BF" w:rsidRDefault="006A1F5B" w:rsidP="00C70923">
            <w:pPr>
              <w:pStyle w:val="ListParagraph"/>
              <w:numPr>
                <w:ilvl w:val="0"/>
                <w:numId w:val="9"/>
              </w:numPr>
              <w:spacing w:after="0" w:line="240" w:lineRule="auto"/>
            </w:pPr>
            <w:r w:rsidRPr="008A65BF">
              <w:t>model, either by thinking aloud or by having the class help you</w:t>
            </w:r>
          </w:p>
          <w:p w14:paraId="31A00B85" w14:textId="77777777" w:rsidR="006A1F5B" w:rsidRPr="008A65BF" w:rsidRDefault="006A1F5B" w:rsidP="00C70923">
            <w:pPr>
              <w:pStyle w:val="ListParagraph"/>
              <w:numPr>
                <w:ilvl w:val="0"/>
                <w:numId w:val="9"/>
              </w:numPr>
              <w:spacing w:after="0" w:line="240" w:lineRule="auto"/>
            </w:pPr>
            <w:r w:rsidRPr="008A65BF">
              <w:t>use think/pair/share</w:t>
            </w:r>
          </w:p>
          <w:p w14:paraId="63E6C6C7" w14:textId="77777777" w:rsidR="006A1F5B" w:rsidRPr="008A65BF" w:rsidRDefault="006A1F5B" w:rsidP="00C70923">
            <w:pPr>
              <w:pStyle w:val="ListParagraph"/>
              <w:numPr>
                <w:ilvl w:val="0"/>
                <w:numId w:val="9"/>
              </w:numPr>
              <w:spacing w:after="0" w:line="240" w:lineRule="auto"/>
            </w:pPr>
            <w:r w:rsidRPr="008A65BF">
              <w:t>have students work with partners and then call on several groups to share out</w:t>
            </w:r>
          </w:p>
          <w:p w14:paraId="2764BBDA" w14:textId="77777777" w:rsidR="006A1F5B" w:rsidRPr="008A65BF" w:rsidRDefault="006A1F5B" w:rsidP="00C70923">
            <w:pPr>
              <w:pStyle w:val="ListParagraph"/>
              <w:numPr>
                <w:ilvl w:val="0"/>
                <w:numId w:val="9"/>
              </w:numPr>
              <w:spacing w:after="0" w:line="240" w:lineRule="auto"/>
            </w:pPr>
            <w:r w:rsidRPr="008A65BF">
              <w:t xml:space="preserve">have students work individually and then </w:t>
            </w:r>
            <w:r w:rsidRPr="008A65BF">
              <w:lastRenderedPageBreak/>
              <w:t>lead a class debrief</w:t>
            </w:r>
          </w:p>
          <w:p w14:paraId="5E8761D3" w14:textId="77777777" w:rsidR="006A1F5B" w:rsidRPr="00E85467" w:rsidRDefault="006A1F5B" w:rsidP="00C70923">
            <w:pPr>
              <w:rPr>
                <w:rFonts w:ascii="Garamond" w:hAnsi="Garamond"/>
              </w:rPr>
            </w:pPr>
            <w:r w:rsidRPr="00E85467">
              <w:rPr>
                <w:rFonts w:ascii="Garamond" w:hAnsi="Garamond"/>
              </w:rPr>
              <w:t xml:space="preserve">Until all students are proficient with this, all options need to include a class check-in, so that students who are not on the right track recognize this and correct themselves.  </w:t>
            </w:r>
          </w:p>
          <w:p w14:paraId="0AC0CE5F" w14:textId="77777777" w:rsidR="006A1F5B" w:rsidRPr="00E85467" w:rsidRDefault="006A1F5B" w:rsidP="00C70923">
            <w:pPr>
              <w:rPr>
                <w:rFonts w:ascii="Garamond" w:hAnsi="Garamond"/>
              </w:rPr>
            </w:pPr>
          </w:p>
          <w:p w14:paraId="21B9C983" w14:textId="77777777" w:rsidR="006A1F5B" w:rsidRPr="00E85467" w:rsidRDefault="006A1F5B" w:rsidP="00C70923">
            <w:pPr>
              <w:rPr>
                <w:rFonts w:ascii="Garamond" w:hAnsi="Garamond"/>
              </w:rPr>
            </w:pPr>
            <w:r w:rsidRPr="00E85467">
              <w:rPr>
                <w:rFonts w:ascii="Garamond" w:hAnsi="Garamond"/>
              </w:rPr>
              <w:t xml:space="preserve">This type of questioning is closely related to CCSS RHSS standard 6, as considering author and context is an important step in determining an author’s purpose and noticing how that purpose shapes a document.  </w:t>
            </w:r>
          </w:p>
        </w:tc>
      </w:tr>
      <w:tr w:rsidR="006A1F5B" w:rsidRPr="00E85467" w14:paraId="23DB898A" w14:textId="77777777">
        <w:tc>
          <w:tcPr>
            <w:tcW w:w="4788" w:type="dxa"/>
          </w:tcPr>
          <w:p w14:paraId="5F8D3A61" w14:textId="77777777" w:rsidR="006A1F5B" w:rsidRPr="00E85467" w:rsidRDefault="006A1F5B" w:rsidP="00C70923">
            <w:pPr>
              <w:rPr>
                <w:rFonts w:ascii="Garamond" w:hAnsi="Garamond"/>
                <w:b/>
              </w:rPr>
            </w:pPr>
            <w:r w:rsidRPr="00E85467">
              <w:rPr>
                <w:rFonts w:ascii="Garamond" w:hAnsi="Garamond"/>
                <w:b/>
              </w:rPr>
              <w:lastRenderedPageBreak/>
              <w:t>SECOND READ:  Getting the big picture</w:t>
            </w:r>
          </w:p>
          <w:p w14:paraId="48057B12" w14:textId="77777777" w:rsidR="006A1F5B" w:rsidRPr="00E85467" w:rsidRDefault="006A1F5B" w:rsidP="00C70923">
            <w:pPr>
              <w:rPr>
                <w:rFonts w:ascii="Garamond" w:hAnsi="Garamond"/>
              </w:rPr>
            </w:pPr>
          </w:p>
          <w:p w14:paraId="154F4798" w14:textId="77777777" w:rsidR="006A1F5B" w:rsidRPr="00E85467" w:rsidRDefault="006A1F5B" w:rsidP="00C70923">
            <w:pPr>
              <w:rPr>
                <w:rFonts w:ascii="Garamond" w:hAnsi="Garamond"/>
              </w:rPr>
            </w:pPr>
            <w:r w:rsidRPr="00E85467">
              <w:rPr>
                <w:rFonts w:ascii="Garamond" w:hAnsi="Garamond"/>
              </w:rPr>
              <w:t>Read the whole text, one chunk at a time.</w:t>
            </w:r>
          </w:p>
          <w:p w14:paraId="1D7A54D5" w14:textId="77777777" w:rsidR="006A1F5B" w:rsidRPr="00E85467" w:rsidRDefault="006A1F5B" w:rsidP="00C70923">
            <w:pPr>
              <w:rPr>
                <w:rFonts w:ascii="Garamond" w:hAnsi="Garamond"/>
              </w:rPr>
            </w:pPr>
          </w:p>
          <w:p w14:paraId="79153535" w14:textId="77777777" w:rsidR="006A1F5B" w:rsidRPr="00E85467" w:rsidRDefault="006A1F5B" w:rsidP="00C70923">
            <w:pPr>
              <w:rPr>
                <w:rFonts w:ascii="Garamond" w:hAnsi="Garamond"/>
              </w:rPr>
            </w:pPr>
            <w:r w:rsidRPr="00E85467">
              <w:rPr>
                <w:rFonts w:ascii="Garamond" w:hAnsi="Garamond"/>
              </w:rPr>
              <w:t>As you read, mark parts of the text that:</w:t>
            </w:r>
          </w:p>
          <w:p w14:paraId="3DA73D8C" w14:textId="77777777" w:rsidR="006A1F5B" w:rsidRPr="003C7FD2" w:rsidRDefault="006A1F5B" w:rsidP="00C70923">
            <w:pPr>
              <w:pStyle w:val="ListParagraph"/>
              <w:numPr>
                <w:ilvl w:val="0"/>
                <w:numId w:val="9"/>
              </w:numPr>
              <w:spacing w:after="0" w:line="240" w:lineRule="auto"/>
            </w:pPr>
            <w:r w:rsidRPr="003C7FD2">
              <w:t>help you understand more about the source and context of this piece</w:t>
            </w:r>
          </w:p>
          <w:p w14:paraId="53F0F11C" w14:textId="77777777" w:rsidR="006A1F5B" w:rsidRPr="003C7FD2" w:rsidRDefault="006A1F5B" w:rsidP="00C70923">
            <w:pPr>
              <w:pStyle w:val="ListParagraph"/>
              <w:numPr>
                <w:ilvl w:val="0"/>
                <w:numId w:val="9"/>
              </w:numPr>
              <w:spacing w:after="0" w:line="240" w:lineRule="auto"/>
            </w:pPr>
            <w:r>
              <w:t>help you answer the focusing question</w:t>
            </w:r>
          </w:p>
          <w:p w14:paraId="5D5EA36D" w14:textId="77777777" w:rsidR="006A1F5B" w:rsidRPr="00E85467" w:rsidRDefault="006A1F5B" w:rsidP="00C70923">
            <w:pPr>
              <w:rPr>
                <w:rFonts w:ascii="Garamond" w:hAnsi="Garamond"/>
              </w:rPr>
            </w:pPr>
          </w:p>
          <w:p w14:paraId="12B067CA" w14:textId="77777777" w:rsidR="006A1F5B" w:rsidRPr="00E85467" w:rsidRDefault="006A1F5B" w:rsidP="00C70923">
            <w:pPr>
              <w:rPr>
                <w:rFonts w:ascii="Garamond" w:hAnsi="Garamond"/>
              </w:rPr>
            </w:pPr>
            <w:r w:rsidRPr="00E85467">
              <w:rPr>
                <w:rFonts w:ascii="Garamond" w:hAnsi="Garamond"/>
              </w:rPr>
              <w:t>For each chunk of the text, circle words you don’t know.  Use context clues and word parts to try to figure out what those words means, and write your ideas in the margin next to the word.</w:t>
            </w:r>
          </w:p>
          <w:p w14:paraId="148A6609" w14:textId="77777777" w:rsidR="006A1F5B" w:rsidRPr="00E85467" w:rsidRDefault="006A1F5B" w:rsidP="00C70923">
            <w:pPr>
              <w:rPr>
                <w:rFonts w:ascii="Garamond" w:hAnsi="Garamond"/>
              </w:rPr>
            </w:pPr>
          </w:p>
          <w:p w14:paraId="1C791CD9" w14:textId="77777777" w:rsidR="006A1F5B" w:rsidRPr="00E85467" w:rsidRDefault="006A1F5B" w:rsidP="00C70923">
            <w:pPr>
              <w:rPr>
                <w:rFonts w:ascii="Garamond" w:hAnsi="Garamond"/>
              </w:rPr>
            </w:pPr>
            <w:r w:rsidRPr="00E85467">
              <w:rPr>
                <w:rFonts w:ascii="Garamond" w:hAnsi="Garamond"/>
              </w:rPr>
              <w:t>For each chunk, try to figure out what the gist of this chunk is:  What is the text about?  What is it saying?  Write your ideas in the margins next to each chunk.</w:t>
            </w:r>
          </w:p>
          <w:p w14:paraId="6D545F6F" w14:textId="77777777" w:rsidR="006A1F5B" w:rsidRPr="00E85467" w:rsidRDefault="006A1F5B" w:rsidP="00C70923">
            <w:pPr>
              <w:rPr>
                <w:rFonts w:ascii="Garamond" w:hAnsi="Garamond"/>
              </w:rPr>
            </w:pPr>
          </w:p>
          <w:p w14:paraId="58DE24C7" w14:textId="77777777" w:rsidR="006A1F5B" w:rsidRPr="00E85467" w:rsidRDefault="006A1F5B" w:rsidP="00C70923">
            <w:pPr>
              <w:rPr>
                <w:rFonts w:ascii="Garamond" w:hAnsi="Garamond"/>
              </w:rPr>
            </w:pPr>
          </w:p>
        </w:tc>
        <w:tc>
          <w:tcPr>
            <w:tcW w:w="4788" w:type="dxa"/>
          </w:tcPr>
          <w:p w14:paraId="5D35BF15" w14:textId="77777777" w:rsidR="006A1F5B" w:rsidRPr="00E85467" w:rsidRDefault="006A1F5B" w:rsidP="00C70923">
            <w:pPr>
              <w:rPr>
                <w:rFonts w:ascii="Garamond" w:hAnsi="Garamond"/>
              </w:rPr>
            </w:pPr>
            <w:r w:rsidRPr="00E85467">
              <w:rPr>
                <w:rFonts w:ascii="Garamond" w:hAnsi="Garamond"/>
              </w:rPr>
              <w:t xml:space="preserve">For a longer or difficult text, chunk the text for students.  The more complex the text, the shorter the chunks should be.  </w:t>
            </w:r>
          </w:p>
          <w:p w14:paraId="71F06BD5" w14:textId="77777777" w:rsidR="006A1F5B" w:rsidRPr="00E85467" w:rsidRDefault="006A1F5B" w:rsidP="00C70923">
            <w:pPr>
              <w:rPr>
                <w:rFonts w:ascii="Garamond" w:hAnsi="Garamond"/>
              </w:rPr>
            </w:pPr>
          </w:p>
          <w:p w14:paraId="2F65B71A" w14:textId="77777777" w:rsidR="006A1F5B" w:rsidRPr="00E85467" w:rsidRDefault="006A1F5B" w:rsidP="00C70923">
            <w:pPr>
              <w:rPr>
                <w:rFonts w:ascii="Garamond" w:hAnsi="Garamond"/>
              </w:rPr>
            </w:pPr>
            <w:r w:rsidRPr="00E85467">
              <w:rPr>
                <w:rFonts w:ascii="Garamond" w:hAnsi="Garamond"/>
              </w:rPr>
              <w:t>Set a purpose for students’ reading:  what historical question(s) might this document help them answer?  In addition to marking vocabulary and thinking about gist, encourage them to underline phrases that relate to their focusing question.</w:t>
            </w:r>
          </w:p>
          <w:p w14:paraId="6C2E297F" w14:textId="77777777" w:rsidR="006A1F5B" w:rsidRPr="00E85467" w:rsidRDefault="006A1F5B" w:rsidP="00C70923">
            <w:pPr>
              <w:rPr>
                <w:rFonts w:ascii="Garamond" w:hAnsi="Garamond"/>
              </w:rPr>
            </w:pPr>
          </w:p>
          <w:p w14:paraId="41FAF129" w14:textId="77777777" w:rsidR="006A1F5B" w:rsidRPr="00E85467" w:rsidRDefault="006A1F5B" w:rsidP="00C70923">
            <w:pPr>
              <w:rPr>
                <w:rFonts w:ascii="Garamond" w:hAnsi="Garamond"/>
              </w:rPr>
            </w:pPr>
            <w:r w:rsidRPr="00E85467">
              <w:rPr>
                <w:rFonts w:ascii="Garamond" w:hAnsi="Garamond"/>
              </w:rPr>
              <w:t>They may also want to mark parts of the text that help them add to their thinking about source and context.</w:t>
            </w:r>
          </w:p>
          <w:p w14:paraId="53028DD5" w14:textId="77777777" w:rsidR="006A1F5B" w:rsidRPr="00E85467" w:rsidRDefault="006A1F5B" w:rsidP="00C70923">
            <w:pPr>
              <w:rPr>
                <w:rFonts w:ascii="Garamond" w:hAnsi="Garamond"/>
              </w:rPr>
            </w:pPr>
          </w:p>
          <w:p w14:paraId="2407F95A" w14:textId="77777777" w:rsidR="006A1F5B" w:rsidRPr="00E85467" w:rsidRDefault="006A1F5B" w:rsidP="00C70923">
            <w:pPr>
              <w:rPr>
                <w:rFonts w:ascii="Garamond" w:hAnsi="Garamond"/>
              </w:rPr>
            </w:pPr>
            <w:r w:rsidRPr="00E85467">
              <w:rPr>
                <w:rFonts w:ascii="Garamond" w:hAnsi="Garamond"/>
              </w:rPr>
              <w:t>Students can do this work alone or with a partner</w:t>
            </w:r>
            <w:proofErr w:type="gramStart"/>
            <w:r w:rsidRPr="00E85467">
              <w:rPr>
                <w:rFonts w:ascii="Garamond" w:hAnsi="Garamond"/>
              </w:rPr>
              <w:t>;  they</w:t>
            </w:r>
            <w:proofErr w:type="gramEnd"/>
            <w:r w:rsidRPr="00E85467">
              <w:rPr>
                <w:rFonts w:ascii="Garamond" w:hAnsi="Garamond"/>
              </w:rPr>
              <w:t xml:space="preserve"> can read silently or partner read.  If the text is long and very complex, consider reading each chunk aloud as students follow along and then releasing them to discuss vocabulary and gist.   You may also consider having most students work with partners or alone on this step while you work with a smaller group of struggling readers and support them with read-aloud and more frequent guidance about the meaning they are constructing.</w:t>
            </w:r>
          </w:p>
          <w:p w14:paraId="60F5A46C" w14:textId="77777777" w:rsidR="006A1F5B" w:rsidRPr="00E85467" w:rsidRDefault="006A1F5B" w:rsidP="00C70923">
            <w:pPr>
              <w:rPr>
                <w:rFonts w:ascii="Garamond" w:hAnsi="Garamond"/>
              </w:rPr>
            </w:pPr>
          </w:p>
          <w:p w14:paraId="4AB19BF3" w14:textId="77777777" w:rsidR="006A1F5B" w:rsidRPr="00E85467" w:rsidRDefault="006A1F5B" w:rsidP="00C70923">
            <w:pPr>
              <w:rPr>
                <w:rFonts w:ascii="Garamond" w:hAnsi="Garamond"/>
              </w:rPr>
            </w:pPr>
            <w:r w:rsidRPr="00E85467">
              <w:rPr>
                <w:rFonts w:ascii="Garamond" w:hAnsi="Garamond"/>
              </w:rPr>
              <w:t>Consider making a list of words whose meanings you’d like students to generate from context as they read and posting that list.   List words that are central to the meaning of the text and whose meaning can be determined from context or word parts.</w:t>
            </w:r>
          </w:p>
          <w:p w14:paraId="1AB89584" w14:textId="77777777" w:rsidR="006A1F5B" w:rsidRPr="00E85467" w:rsidRDefault="006A1F5B" w:rsidP="00C70923">
            <w:pPr>
              <w:rPr>
                <w:rFonts w:ascii="Garamond" w:hAnsi="Garamond"/>
              </w:rPr>
            </w:pPr>
          </w:p>
          <w:p w14:paraId="364CB36F" w14:textId="77777777" w:rsidR="006A1F5B" w:rsidRPr="00E85467" w:rsidRDefault="006A1F5B" w:rsidP="00C70923">
            <w:pPr>
              <w:rPr>
                <w:rFonts w:ascii="Garamond" w:hAnsi="Garamond"/>
              </w:rPr>
            </w:pPr>
            <w:r w:rsidRPr="00E85467">
              <w:rPr>
                <w:rFonts w:ascii="Garamond" w:hAnsi="Garamond"/>
              </w:rPr>
              <w:t xml:space="preserve">As students work, circulate and listen in, noticing any common misunderstandings.  Ask students, </w:t>
            </w:r>
            <w:r w:rsidRPr="00E85467">
              <w:rPr>
                <w:rFonts w:ascii="Garamond" w:hAnsi="Garamond"/>
              </w:rPr>
              <w:lastRenderedPageBreak/>
              <w:t>“What in the text makes you say that?”</w:t>
            </w:r>
          </w:p>
          <w:p w14:paraId="378C71EE" w14:textId="77777777" w:rsidR="006A1F5B" w:rsidRPr="00E85467" w:rsidRDefault="006A1F5B" w:rsidP="00C70923">
            <w:pPr>
              <w:rPr>
                <w:rFonts w:ascii="Garamond" w:hAnsi="Garamond"/>
              </w:rPr>
            </w:pPr>
          </w:p>
          <w:p w14:paraId="21FB91AD" w14:textId="77777777" w:rsidR="006A1F5B" w:rsidRPr="00E85467" w:rsidRDefault="006A1F5B" w:rsidP="00C70923">
            <w:pPr>
              <w:rPr>
                <w:rFonts w:ascii="Garamond" w:hAnsi="Garamond"/>
              </w:rPr>
            </w:pPr>
            <w:r w:rsidRPr="00E85467">
              <w:rPr>
                <w:rFonts w:ascii="Garamond" w:hAnsi="Garamond"/>
              </w:rPr>
              <w:t>Debrief this work.  Depending on the text and your students, you may wish to do this one chunk at a time (in the case of a very complex text, where a misunderstanding early on will make it difficult for students to make meaning of the subsequent text independently), or you may wish to do it after students have grappled with the whole text.  A significant portion of this conversation should be about vocabulary and how students determined the meanings of words from context.</w:t>
            </w:r>
          </w:p>
          <w:p w14:paraId="4B1067FF" w14:textId="77777777" w:rsidR="006A1F5B" w:rsidRPr="00E85467" w:rsidRDefault="006A1F5B" w:rsidP="00C70923">
            <w:pPr>
              <w:rPr>
                <w:rFonts w:ascii="Garamond" w:hAnsi="Garamond"/>
              </w:rPr>
            </w:pPr>
          </w:p>
          <w:p w14:paraId="4F728CC9" w14:textId="77777777" w:rsidR="006A1F5B" w:rsidRPr="00E85467" w:rsidRDefault="006A1F5B" w:rsidP="00C70923">
            <w:pPr>
              <w:rPr>
                <w:rFonts w:ascii="Garamond" w:hAnsi="Garamond"/>
              </w:rPr>
            </w:pPr>
            <w:r w:rsidRPr="00E85467">
              <w:rPr>
                <w:rFonts w:ascii="Garamond" w:hAnsi="Garamond"/>
              </w:rPr>
              <w:t>Complete this step by asking students to explain what the text as a whole is mostly about.  Questions about author purpose and structure, even those related to only one excerpt, often require a clear understanding of the overall meaning of the text.</w:t>
            </w:r>
          </w:p>
          <w:p w14:paraId="788FCB1D" w14:textId="77777777" w:rsidR="006A1F5B" w:rsidRPr="00E85467" w:rsidRDefault="006A1F5B" w:rsidP="00C70923">
            <w:pPr>
              <w:rPr>
                <w:rFonts w:ascii="Garamond" w:hAnsi="Garamond"/>
              </w:rPr>
            </w:pPr>
          </w:p>
          <w:p w14:paraId="3F701E68" w14:textId="77777777" w:rsidR="006A1F5B" w:rsidRPr="00E85467" w:rsidRDefault="006A1F5B" w:rsidP="00C70923">
            <w:pPr>
              <w:rPr>
                <w:rFonts w:ascii="Garamond" w:hAnsi="Garamond"/>
              </w:rPr>
            </w:pPr>
            <w:r w:rsidRPr="00E85467">
              <w:rPr>
                <w:rFonts w:ascii="Garamond" w:hAnsi="Garamond"/>
              </w:rPr>
              <w:t>Note:  This step relates closely to CCSS RHSS 2 and RHSS 4.</w:t>
            </w:r>
          </w:p>
          <w:p w14:paraId="4B4B53D2" w14:textId="77777777" w:rsidR="006A1F5B" w:rsidRPr="00E85467" w:rsidRDefault="006A1F5B" w:rsidP="00C70923">
            <w:pPr>
              <w:rPr>
                <w:rFonts w:ascii="Garamond" w:hAnsi="Garamond"/>
              </w:rPr>
            </w:pPr>
          </w:p>
        </w:tc>
      </w:tr>
      <w:tr w:rsidR="006A1F5B" w:rsidRPr="00E85467" w14:paraId="111C089B" w14:textId="77777777">
        <w:tc>
          <w:tcPr>
            <w:tcW w:w="4788" w:type="dxa"/>
          </w:tcPr>
          <w:p w14:paraId="38383C57" w14:textId="77777777" w:rsidR="006A1F5B" w:rsidRPr="00E85467" w:rsidRDefault="006A1F5B" w:rsidP="00C70923">
            <w:pPr>
              <w:rPr>
                <w:rFonts w:ascii="Garamond" w:hAnsi="Garamond"/>
                <w:b/>
              </w:rPr>
            </w:pPr>
            <w:r w:rsidRPr="00E85467">
              <w:rPr>
                <w:rFonts w:ascii="Garamond" w:hAnsi="Garamond"/>
                <w:b/>
              </w:rPr>
              <w:lastRenderedPageBreak/>
              <w:t>THIRD READ:  Text-dependent questions</w:t>
            </w:r>
          </w:p>
        </w:tc>
        <w:tc>
          <w:tcPr>
            <w:tcW w:w="4788" w:type="dxa"/>
          </w:tcPr>
          <w:p w14:paraId="606F9AD6" w14:textId="77777777" w:rsidR="006A1F5B" w:rsidRPr="00E85467" w:rsidRDefault="006A1F5B" w:rsidP="00C70923">
            <w:pPr>
              <w:rPr>
                <w:rFonts w:ascii="Garamond" w:hAnsi="Garamond"/>
              </w:rPr>
            </w:pPr>
            <w:r w:rsidRPr="00E85467">
              <w:rPr>
                <w:rFonts w:ascii="Garamond" w:hAnsi="Garamond"/>
              </w:rPr>
              <w:t>Ask students to complete a task that requires them to go back to the text and look closely at specific sections or at the text as a whole.</w:t>
            </w:r>
          </w:p>
          <w:p w14:paraId="3493FDA7" w14:textId="77777777" w:rsidR="006A1F5B" w:rsidRPr="00E85467" w:rsidRDefault="006A1F5B" w:rsidP="00C70923">
            <w:pPr>
              <w:rPr>
                <w:rFonts w:ascii="Garamond" w:hAnsi="Garamond"/>
              </w:rPr>
            </w:pPr>
          </w:p>
          <w:p w14:paraId="2C76B773" w14:textId="77777777" w:rsidR="006A1F5B" w:rsidRPr="00E85467" w:rsidRDefault="006A1F5B" w:rsidP="00C70923">
            <w:pPr>
              <w:rPr>
                <w:rFonts w:ascii="Garamond" w:hAnsi="Garamond"/>
              </w:rPr>
            </w:pPr>
            <w:r w:rsidRPr="00E85467">
              <w:rPr>
                <w:rFonts w:ascii="Garamond" w:hAnsi="Garamond"/>
              </w:rPr>
              <w:t>Options:</w:t>
            </w:r>
          </w:p>
          <w:p w14:paraId="61689110" w14:textId="77777777" w:rsidR="006A1F5B" w:rsidRPr="00EB7CE3" w:rsidRDefault="006A1F5B" w:rsidP="00C70923">
            <w:pPr>
              <w:pStyle w:val="ListParagraph"/>
              <w:numPr>
                <w:ilvl w:val="0"/>
                <w:numId w:val="9"/>
              </w:numPr>
              <w:spacing w:after="0" w:line="240" w:lineRule="auto"/>
            </w:pPr>
            <w:r w:rsidRPr="00EB7CE3">
              <w:t>Text-dependent questions</w:t>
            </w:r>
            <w:r>
              <w:t>, especially those focusing on claims an author is making, how an author uses details/evidence, or how point of view is apparent</w:t>
            </w:r>
          </w:p>
          <w:p w14:paraId="03920E4C" w14:textId="77777777" w:rsidR="006A1F5B" w:rsidRDefault="006A1F5B" w:rsidP="00C70923">
            <w:pPr>
              <w:pStyle w:val="ListParagraph"/>
              <w:numPr>
                <w:ilvl w:val="0"/>
                <w:numId w:val="9"/>
              </w:numPr>
              <w:spacing w:after="0" w:line="240" w:lineRule="auto"/>
            </w:pPr>
            <w:r>
              <w:t>Specific note-taking task (gathering evidence for a particular question)</w:t>
            </w:r>
          </w:p>
          <w:p w14:paraId="153B3A47" w14:textId="77777777" w:rsidR="006A1F5B" w:rsidRDefault="006A1F5B" w:rsidP="00C70923">
            <w:pPr>
              <w:pStyle w:val="ListParagraph"/>
              <w:numPr>
                <w:ilvl w:val="0"/>
                <w:numId w:val="9"/>
              </w:numPr>
              <w:spacing w:after="0" w:line="240" w:lineRule="auto"/>
            </w:pPr>
            <w:r>
              <w:t>Annotating the text with what they notice and wonder in regard to a particular question</w:t>
            </w:r>
          </w:p>
          <w:p w14:paraId="1C375FE8" w14:textId="77777777" w:rsidR="006A1F5B" w:rsidRPr="00E85467" w:rsidRDefault="006A1F5B" w:rsidP="00C70923">
            <w:pPr>
              <w:rPr>
                <w:rFonts w:ascii="Garamond" w:hAnsi="Garamond"/>
              </w:rPr>
            </w:pPr>
          </w:p>
          <w:p w14:paraId="1366FDE8" w14:textId="77777777" w:rsidR="006A1F5B" w:rsidRPr="00E85467" w:rsidRDefault="006A1F5B" w:rsidP="00C70923">
            <w:pPr>
              <w:rPr>
                <w:rFonts w:ascii="Garamond" w:hAnsi="Garamond"/>
              </w:rPr>
            </w:pPr>
            <w:r w:rsidRPr="00E85467">
              <w:rPr>
                <w:rFonts w:ascii="Garamond" w:hAnsi="Garamond"/>
              </w:rPr>
              <w:t>Note:  This step relates closely to CCSS RHSS 1, 2, 4, and 6</w:t>
            </w:r>
            <w:proofErr w:type="gramStart"/>
            <w:r w:rsidRPr="00E85467">
              <w:rPr>
                <w:rFonts w:ascii="Garamond" w:hAnsi="Garamond"/>
              </w:rPr>
              <w:t>.  It</w:t>
            </w:r>
            <w:proofErr w:type="gramEnd"/>
            <w:r w:rsidRPr="00E85467">
              <w:rPr>
                <w:rFonts w:ascii="Garamond" w:hAnsi="Garamond"/>
              </w:rPr>
              <w:t xml:space="preserve"> could relate to other standards, also, depending on the text dependent questions  you ask.</w:t>
            </w:r>
          </w:p>
          <w:p w14:paraId="712770B7" w14:textId="77777777" w:rsidR="006A1F5B" w:rsidRPr="00E85467" w:rsidRDefault="006A1F5B" w:rsidP="00C70923">
            <w:pPr>
              <w:rPr>
                <w:rFonts w:ascii="Garamond" w:hAnsi="Garamond"/>
              </w:rPr>
            </w:pPr>
          </w:p>
        </w:tc>
      </w:tr>
      <w:tr w:rsidR="006A1F5B" w:rsidRPr="00E85467" w14:paraId="6E59B89F" w14:textId="77777777">
        <w:tc>
          <w:tcPr>
            <w:tcW w:w="4788" w:type="dxa"/>
          </w:tcPr>
          <w:p w14:paraId="7B82D9FA" w14:textId="77777777" w:rsidR="006A1F5B" w:rsidRPr="00E85467" w:rsidRDefault="006A1F5B" w:rsidP="00C70923">
            <w:pPr>
              <w:rPr>
                <w:rFonts w:ascii="Garamond" w:hAnsi="Garamond"/>
                <w:b/>
              </w:rPr>
            </w:pPr>
            <w:r w:rsidRPr="00E85467">
              <w:rPr>
                <w:rFonts w:ascii="Garamond" w:hAnsi="Garamond"/>
                <w:b/>
              </w:rPr>
              <w:t>LAST:  Evaluate the source</w:t>
            </w:r>
          </w:p>
          <w:p w14:paraId="65F14A72" w14:textId="77777777" w:rsidR="006A1F5B" w:rsidRPr="00E85467" w:rsidRDefault="006A1F5B" w:rsidP="00C70923">
            <w:pPr>
              <w:rPr>
                <w:rFonts w:ascii="Garamond" w:hAnsi="Garamond"/>
              </w:rPr>
            </w:pPr>
          </w:p>
          <w:p w14:paraId="74C1F6B7" w14:textId="77777777" w:rsidR="006A1F5B" w:rsidRPr="00E85467" w:rsidRDefault="006A1F5B" w:rsidP="00C70923">
            <w:pPr>
              <w:rPr>
                <w:rFonts w:ascii="Garamond" w:hAnsi="Garamond"/>
              </w:rPr>
            </w:pPr>
            <w:r w:rsidRPr="00E85467">
              <w:rPr>
                <w:rFonts w:ascii="Garamond" w:hAnsi="Garamond"/>
              </w:rPr>
              <w:lastRenderedPageBreak/>
              <w:t>Look again at your ideas about source and context.  Now that you have read the text carefully, how might you revise your original ideas?  How does the author and purpose of the document affect its content?</w:t>
            </w:r>
          </w:p>
          <w:p w14:paraId="5022BB9F" w14:textId="77777777" w:rsidR="006A1F5B" w:rsidRPr="00DE3027" w:rsidRDefault="006A1F5B" w:rsidP="00C70923">
            <w:pPr>
              <w:pStyle w:val="ListParagraph"/>
              <w:numPr>
                <w:ilvl w:val="0"/>
                <w:numId w:val="9"/>
              </w:numPr>
              <w:spacing w:after="0" w:line="240" w:lineRule="auto"/>
            </w:pPr>
            <w:r w:rsidRPr="00DE3027">
              <w:t>What have you learned about the point of view of the author and his/her purpose for writing?</w:t>
            </w:r>
          </w:p>
          <w:p w14:paraId="5F84A764" w14:textId="77777777" w:rsidR="006A1F5B" w:rsidRDefault="006A1F5B" w:rsidP="00C70923">
            <w:pPr>
              <w:pStyle w:val="ListParagraph"/>
              <w:numPr>
                <w:ilvl w:val="0"/>
                <w:numId w:val="9"/>
              </w:numPr>
              <w:spacing w:after="0" w:line="240" w:lineRule="auto"/>
            </w:pPr>
            <w:r>
              <w:t>What information or opinions does this document include about the historical event to which it is related?  How does this connect to what you know about the author and his/her purpose?</w:t>
            </w:r>
          </w:p>
          <w:p w14:paraId="7F167EFE" w14:textId="77777777" w:rsidR="006A1F5B" w:rsidRPr="00A1638D" w:rsidRDefault="006A1F5B" w:rsidP="00C70923">
            <w:pPr>
              <w:pStyle w:val="ListParagraph"/>
              <w:numPr>
                <w:ilvl w:val="0"/>
                <w:numId w:val="9"/>
              </w:numPr>
              <w:spacing w:after="0" w:line="240" w:lineRule="auto"/>
            </w:pPr>
            <w:r w:rsidRPr="00A1638D">
              <w:t xml:space="preserve">How did reading the document closely help you refine your original ideas about sourcing and context?  </w:t>
            </w:r>
          </w:p>
          <w:p w14:paraId="1D12C40C" w14:textId="77777777" w:rsidR="006A1F5B" w:rsidRPr="00E85467" w:rsidRDefault="006A1F5B" w:rsidP="00C70923">
            <w:pPr>
              <w:ind w:left="360"/>
              <w:rPr>
                <w:rFonts w:ascii="Garamond" w:hAnsi="Garamond"/>
              </w:rPr>
            </w:pPr>
          </w:p>
          <w:p w14:paraId="73F7B7E1" w14:textId="77777777" w:rsidR="006A1F5B" w:rsidRPr="00E85467" w:rsidRDefault="006A1F5B" w:rsidP="00C70923">
            <w:pPr>
              <w:rPr>
                <w:rFonts w:ascii="Garamond" w:hAnsi="Garamond"/>
              </w:rPr>
            </w:pPr>
            <w:r w:rsidRPr="00E85467">
              <w:rPr>
                <w:rFonts w:ascii="Garamond" w:hAnsi="Garamond"/>
              </w:rPr>
              <w:t>How does this source compare to other sources that are related to this event or time period?</w:t>
            </w:r>
          </w:p>
          <w:p w14:paraId="0156236F" w14:textId="77777777" w:rsidR="006A1F5B" w:rsidRPr="00A1638D" w:rsidRDefault="006A1F5B" w:rsidP="00C70923">
            <w:pPr>
              <w:pStyle w:val="ListParagraph"/>
              <w:numPr>
                <w:ilvl w:val="0"/>
                <w:numId w:val="8"/>
              </w:numPr>
              <w:spacing w:after="0" w:line="240" w:lineRule="auto"/>
            </w:pPr>
            <w:r w:rsidRPr="00A1638D">
              <w:t xml:space="preserve">What information or ideas have </w:t>
            </w:r>
            <w:r>
              <w:t>you</w:t>
            </w:r>
            <w:r w:rsidRPr="00A1638D">
              <w:t xml:space="preserve"> also found in other sources?   What information or ideas </w:t>
            </w:r>
            <w:r>
              <w:t xml:space="preserve">are only in </w:t>
            </w:r>
            <w:r w:rsidRPr="00A1638D">
              <w:t>this source?  Why might that be?</w:t>
            </w:r>
          </w:p>
          <w:p w14:paraId="609A13FE" w14:textId="77777777" w:rsidR="006A1F5B" w:rsidRDefault="006A1F5B" w:rsidP="00C70923">
            <w:pPr>
              <w:pStyle w:val="ListParagraph"/>
              <w:numPr>
                <w:ilvl w:val="0"/>
                <w:numId w:val="8"/>
              </w:numPr>
              <w:spacing w:after="0" w:line="240" w:lineRule="auto"/>
            </w:pPr>
            <w:r w:rsidRPr="00A1638D">
              <w:t xml:space="preserve">What evidence in this document is most </w:t>
            </w:r>
            <w:r>
              <w:t>believ</w:t>
            </w:r>
            <w:r w:rsidRPr="00A1638D">
              <w:t>able?  Why?</w:t>
            </w:r>
          </w:p>
          <w:p w14:paraId="11FDD9BC" w14:textId="77777777" w:rsidR="006A1F5B" w:rsidRPr="00E85467" w:rsidRDefault="006A1F5B" w:rsidP="00C70923">
            <w:pPr>
              <w:rPr>
                <w:rFonts w:ascii="Garamond" w:hAnsi="Garamond"/>
              </w:rPr>
            </w:pPr>
          </w:p>
          <w:p w14:paraId="5296B3CC" w14:textId="77777777" w:rsidR="006A1F5B" w:rsidRPr="00E85467" w:rsidRDefault="006A1F5B" w:rsidP="00C70923">
            <w:pPr>
              <w:rPr>
                <w:rFonts w:ascii="Garamond" w:hAnsi="Garamond"/>
              </w:rPr>
            </w:pPr>
            <w:r w:rsidRPr="00E85467">
              <w:rPr>
                <w:rFonts w:ascii="Garamond" w:hAnsi="Garamond"/>
              </w:rPr>
              <w:t>What did this source add to your understanding of the historical question you are investigating?</w:t>
            </w:r>
          </w:p>
        </w:tc>
        <w:tc>
          <w:tcPr>
            <w:tcW w:w="4788" w:type="dxa"/>
          </w:tcPr>
          <w:p w14:paraId="7A7C8348" w14:textId="77777777" w:rsidR="006A1F5B" w:rsidRPr="00E85467" w:rsidRDefault="006A1F5B" w:rsidP="00C70923">
            <w:pPr>
              <w:rPr>
                <w:rFonts w:ascii="Garamond" w:hAnsi="Garamond"/>
              </w:rPr>
            </w:pPr>
            <w:r w:rsidRPr="00E85467">
              <w:rPr>
                <w:rFonts w:ascii="Garamond" w:hAnsi="Garamond"/>
              </w:rPr>
              <w:lastRenderedPageBreak/>
              <w:t xml:space="preserve">Now that students have read the document closely, they should revisit their original ideas </w:t>
            </w:r>
            <w:r w:rsidRPr="00E85467">
              <w:rPr>
                <w:rFonts w:ascii="Garamond" w:hAnsi="Garamond"/>
              </w:rPr>
              <w:lastRenderedPageBreak/>
              <w:t xml:space="preserve">about source and context, and they should also be able to evaluate the source more holistically.  In this step, they should consider how the author and purpose of the document affects its content. </w:t>
            </w:r>
          </w:p>
          <w:p w14:paraId="15C549C2" w14:textId="77777777" w:rsidR="006A1F5B" w:rsidRPr="00E85467" w:rsidRDefault="006A1F5B" w:rsidP="00C70923">
            <w:pPr>
              <w:rPr>
                <w:rFonts w:ascii="Garamond" w:hAnsi="Garamond"/>
              </w:rPr>
            </w:pPr>
          </w:p>
          <w:p w14:paraId="4CAB60D5" w14:textId="77777777" w:rsidR="006A1F5B" w:rsidRPr="00E85467" w:rsidRDefault="006A1F5B" w:rsidP="00C70923">
            <w:pPr>
              <w:rPr>
                <w:rFonts w:ascii="Garamond" w:hAnsi="Garamond"/>
              </w:rPr>
            </w:pPr>
            <w:r w:rsidRPr="00E85467">
              <w:rPr>
                <w:rFonts w:ascii="Garamond" w:hAnsi="Garamond"/>
              </w:rPr>
              <w:t>First, direct students to revisit and revise their sourcing and context notes.  Consider doing this alone, in partners, or as a class, depending on student independence with this skill.  Students should revise their original notes to reflect their new thinking.  Support them in noticing how the author and his/her purpose affected the content of the document.</w:t>
            </w:r>
          </w:p>
          <w:p w14:paraId="65AE9E8C" w14:textId="77777777" w:rsidR="006A1F5B" w:rsidRPr="00E85467" w:rsidRDefault="006A1F5B" w:rsidP="00C70923">
            <w:pPr>
              <w:rPr>
                <w:rFonts w:ascii="Garamond" w:hAnsi="Garamond"/>
              </w:rPr>
            </w:pPr>
          </w:p>
          <w:p w14:paraId="77055286" w14:textId="77777777" w:rsidR="006A1F5B" w:rsidRPr="00E85467" w:rsidRDefault="006A1F5B" w:rsidP="00C70923">
            <w:pPr>
              <w:rPr>
                <w:rFonts w:ascii="Garamond" w:hAnsi="Garamond"/>
              </w:rPr>
            </w:pPr>
            <w:r w:rsidRPr="00E85467">
              <w:rPr>
                <w:rFonts w:ascii="Garamond" w:hAnsi="Garamond"/>
              </w:rPr>
              <w:t>Next, help students evaluate the source by corroborating it with other sources.  Consider doing this alone, in partners, or as a class, depending on student independence with this skill.  It may be useful to return to the question of corroboration several days later, after students have read more documents.</w:t>
            </w:r>
          </w:p>
          <w:p w14:paraId="223BCD93" w14:textId="77777777" w:rsidR="006A1F5B" w:rsidRPr="00E85467" w:rsidRDefault="006A1F5B" w:rsidP="00C70923">
            <w:pPr>
              <w:rPr>
                <w:rFonts w:ascii="Garamond" w:hAnsi="Garamond"/>
              </w:rPr>
            </w:pPr>
          </w:p>
          <w:p w14:paraId="6B4A53A5" w14:textId="77777777" w:rsidR="006A1F5B" w:rsidRPr="00E85467" w:rsidRDefault="006A1F5B" w:rsidP="00C70923">
            <w:pPr>
              <w:rPr>
                <w:rFonts w:ascii="Garamond" w:hAnsi="Garamond"/>
              </w:rPr>
            </w:pPr>
            <w:r w:rsidRPr="00E85467">
              <w:rPr>
                <w:rFonts w:ascii="Garamond" w:hAnsi="Garamond"/>
              </w:rPr>
              <w:t>Finally, make sure students reflect on how this source helped them address their focusing question or topic of historical inquiry</w:t>
            </w:r>
          </w:p>
          <w:p w14:paraId="1D77D994" w14:textId="77777777" w:rsidR="006A1F5B" w:rsidRPr="00E85467" w:rsidRDefault="006A1F5B" w:rsidP="00C70923">
            <w:pPr>
              <w:rPr>
                <w:rFonts w:ascii="Garamond" w:hAnsi="Garamond"/>
              </w:rPr>
            </w:pPr>
          </w:p>
          <w:p w14:paraId="19E2C754" w14:textId="77777777" w:rsidR="006A1F5B" w:rsidRPr="00E85467" w:rsidRDefault="006A1F5B" w:rsidP="00C70923">
            <w:pPr>
              <w:rPr>
                <w:rFonts w:ascii="Garamond" w:hAnsi="Garamond"/>
              </w:rPr>
            </w:pPr>
            <w:r w:rsidRPr="00E85467">
              <w:rPr>
                <w:rFonts w:ascii="Garamond" w:hAnsi="Garamond"/>
              </w:rPr>
              <w:t xml:space="preserve">This step relates especially to CCSS RHSS 9.  </w:t>
            </w:r>
          </w:p>
          <w:p w14:paraId="2C059CB6" w14:textId="77777777" w:rsidR="006A1F5B" w:rsidRPr="00E85467" w:rsidRDefault="006A1F5B" w:rsidP="00C70923">
            <w:pPr>
              <w:rPr>
                <w:rFonts w:ascii="Garamond" w:hAnsi="Garamond"/>
              </w:rPr>
            </w:pPr>
          </w:p>
        </w:tc>
      </w:tr>
    </w:tbl>
    <w:p w14:paraId="030CA90C" w14:textId="77777777" w:rsidR="006A1F5B" w:rsidRPr="008A65BF" w:rsidRDefault="006A1F5B" w:rsidP="006A1F5B">
      <w:pPr>
        <w:rPr>
          <w:rFonts w:ascii="Garamond" w:hAnsi="Garamond"/>
        </w:rPr>
      </w:pPr>
    </w:p>
    <w:p w14:paraId="17BDD973" w14:textId="77777777" w:rsidR="006A1F5B" w:rsidRPr="008A65BF" w:rsidRDefault="006A1F5B" w:rsidP="006A1F5B">
      <w:pPr>
        <w:jc w:val="center"/>
        <w:rPr>
          <w:rFonts w:ascii="Garamond" w:hAnsi="Garamond"/>
        </w:rPr>
      </w:pPr>
    </w:p>
    <w:p w14:paraId="694BCB12" w14:textId="77777777" w:rsidR="006A1F5B" w:rsidRDefault="006A1F5B" w:rsidP="006A1F5B"/>
    <w:p w14:paraId="1BBA6E86" w14:textId="77777777" w:rsidR="005879C3" w:rsidRDefault="005879C3" w:rsidP="007953A0">
      <w:pPr>
        <w:rPr>
          <w:rFonts w:ascii="Garamond" w:hAnsi="Garamond"/>
          <w:b/>
        </w:rPr>
      </w:pPr>
    </w:p>
    <w:p w14:paraId="5A2EBD41" w14:textId="77777777" w:rsidR="005879C3" w:rsidRDefault="005879C3" w:rsidP="007953A0">
      <w:pPr>
        <w:rPr>
          <w:rFonts w:ascii="Garamond" w:hAnsi="Garamond"/>
          <w:b/>
        </w:rPr>
      </w:pPr>
    </w:p>
    <w:p w14:paraId="4E1F57C1" w14:textId="77777777" w:rsidR="005879C3" w:rsidRDefault="005879C3" w:rsidP="007953A0">
      <w:pPr>
        <w:rPr>
          <w:rFonts w:ascii="Garamond" w:hAnsi="Garamond"/>
          <w:b/>
        </w:rPr>
      </w:pPr>
    </w:p>
    <w:p w14:paraId="23766B98" w14:textId="77777777" w:rsidR="005879C3" w:rsidRDefault="005879C3" w:rsidP="007953A0">
      <w:pPr>
        <w:rPr>
          <w:rFonts w:ascii="Garamond" w:hAnsi="Garamond"/>
          <w:b/>
        </w:rPr>
      </w:pPr>
    </w:p>
    <w:p w14:paraId="110A6FF4" w14:textId="77777777" w:rsidR="005879C3" w:rsidRDefault="005879C3" w:rsidP="007953A0">
      <w:pPr>
        <w:rPr>
          <w:rFonts w:ascii="Garamond" w:hAnsi="Garamond"/>
          <w:b/>
        </w:rPr>
      </w:pPr>
    </w:p>
    <w:p w14:paraId="58758CED" w14:textId="77777777" w:rsidR="005879C3" w:rsidRDefault="005879C3" w:rsidP="007953A0">
      <w:pPr>
        <w:rPr>
          <w:rFonts w:ascii="Garamond" w:hAnsi="Garamond"/>
          <w:b/>
        </w:rPr>
      </w:pPr>
    </w:p>
    <w:p w14:paraId="30AC3D29" w14:textId="77777777" w:rsidR="005879C3" w:rsidRDefault="005879C3" w:rsidP="007953A0">
      <w:pPr>
        <w:rPr>
          <w:rFonts w:ascii="Garamond" w:hAnsi="Garamond"/>
          <w:b/>
        </w:rPr>
      </w:pPr>
    </w:p>
    <w:p w14:paraId="5AB3184C" w14:textId="77777777" w:rsidR="005879C3" w:rsidRDefault="005879C3" w:rsidP="007953A0">
      <w:pPr>
        <w:rPr>
          <w:rFonts w:ascii="Garamond" w:hAnsi="Garamond"/>
          <w:b/>
        </w:rPr>
      </w:pPr>
    </w:p>
    <w:p w14:paraId="23B8039D" w14:textId="77777777" w:rsidR="005879C3" w:rsidRDefault="005879C3" w:rsidP="007953A0">
      <w:pPr>
        <w:rPr>
          <w:rFonts w:ascii="Garamond" w:hAnsi="Garamond"/>
          <w:b/>
        </w:rPr>
      </w:pPr>
    </w:p>
    <w:p w14:paraId="656F5601" w14:textId="77777777" w:rsidR="005879C3" w:rsidRDefault="005879C3" w:rsidP="007953A0">
      <w:pPr>
        <w:rPr>
          <w:rFonts w:ascii="Garamond" w:hAnsi="Garamond"/>
          <w:b/>
        </w:rPr>
      </w:pPr>
    </w:p>
    <w:p w14:paraId="7B435880" w14:textId="77777777" w:rsidR="005879C3" w:rsidRDefault="005879C3" w:rsidP="007953A0">
      <w:pPr>
        <w:rPr>
          <w:rFonts w:ascii="Garamond" w:hAnsi="Garamond"/>
          <w:b/>
        </w:rPr>
      </w:pPr>
    </w:p>
    <w:p w14:paraId="61A7152B" w14:textId="77777777" w:rsidR="005879C3" w:rsidRDefault="005879C3" w:rsidP="007953A0">
      <w:pPr>
        <w:rPr>
          <w:rFonts w:ascii="Garamond" w:hAnsi="Garamond"/>
          <w:b/>
        </w:rPr>
      </w:pPr>
    </w:p>
    <w:p w14:paraId="61E3F766" w14:textId="77777777" w:rsidR="005879C3" w:rsidRDefault="005879C3" w:rsidP="007953A0">
      <w:pPr>
        <w:rPr>
          <w:rFonts w:ascii="Garamond" w:hAnsi="Garamond"/>
          <w:b/>
        </w:rPr>
      </w:pPr>
    </w:p>
    <w:p w14:paraId="0196E9A9" w14:textId="77777777" w:rsidR="005879C3" w:rsidRDefault="005879C3" w:rsidP="007953A0">
      <w:pPr>
        <w:rPr>
          <w:rFonts w:ascii="Garamond" w:hAnsi="Garamond"/>
          <w:b/>
        </w:rPr>
      </w:pPr>
    </w:p>
    <w:p w14:paraId="158EB790" w14:textId="77777777" w:rsidR="005879C3" w:rsidRDefault="005879C3" w:rsidP="0065609D">
      <w:pPr>
        <w:rPr>
          <w:rFonts w:ascii="Garamond" w:hAnsi="Garamond"/>
          <w:b/>
        </w:rPr>
      </w:pPr>
    </w:p>
    <w:p w14:paraId="1F24C783" w14:textId="77777777" w:rsidR="005879C3" w:rsidRDefault="005879C3" w:rsidP="005879C3">
      <w:pPr>
        <w:rPr>
          <w:rFonts w:ascii="Garamond" w:hAnsi="Garamond"/>
          <w:b/>
        </w:rPr>
        <w:sectPr w:rsidR="005879C3">
          <w:pgSz w:w="12240" w:h="15840"/>
          <w:pgMar w:top="1440" w:right="1440" w:bottom="1440" w:left="1440" w:header="720" w:footer="720" w:gutter="0"/>
          <w:cols w:space="720"/>
        </w:sectPr>
      </w:pPr>
    </w:p>
    <w:p w14:paraId="1673C502" w14:textId="598DEA3C" w:rsidR="00346890" w:rsidRDefault="00346890" w:rsidP="005879C3">
      <w:pPr>
        <w:rPr>
          <w:rFonts w:ascii="Garamond" w:hAnsi="Garamond"/>
          <w:b/>
        </w:rPr>
      </w:pPr>
      <w:r>
        <w:rPr>
          <w:rFonts w:ascii="Garamond" w:hAnsi="Garamond"/>
          <w:b/>
        </w:rPr>
        <w:lastRenderedPageBreak/>
        <w:t xml:space="preserve">Lesson 3 – Shays’ Rebellion lecture burst: </w:t>
      </w:r>
      <w:r w:rsidRPr="00346890">
        <w:rPr>
          <w:rFonts w:ascii="Garamond" w:hAnsi="Garamond"/>
          <w:b/>
          <w:i/>
        </w:rPr>
        <w:t>See separate Resources link</w:t>
      </w:r>
    </w:p>
    <w:p w14:paraId="345FEC5E" w14:textId="77777777" w:rsidR="00346890" w:rsidRDefault="00346890" w:rsidP="005879C3">
      <w:pPr>
        <w:rPr>
          <w:rFonts w:ascii="Garamond" w:hAnsi="Garamond"/>
          <w:b/>
        </w:rPr>
      </w:pPr>
    </w:p>
    <w:p w14:paraId="6106B468" w14:textId="77777777" w:rsidR="005879C3" w:rsidRDefault="005879C3" w:rsidP="005879C3">
      <w:pPr>
        <w:rPr>
          <w:rFonts w:ascii="Garamond" w:hAnsi="Garamond"/>
          <w:b/>
        </w:rPr>
      </w:pPr>
      <w:r>
        <w:rPr>
          <w:rFonts w:ascii="Garamond" w:hAnsi="Garamond"/>
          <w:b/>
        </w:rPr>
        <w:t>Lesson 3 - Capturing the Gist Recording Form</w:t>
      </w:r>
    </w:p>
    <w:p w14:paraId="5943EABC" w14:textId="77777777" w:rsidR="005879C3" w:rsidRDefault="005879C3" w:rsidP="005879C3">
      <w:pPr>
        <w:rPr>
          <w:rFonts w:ascii="Garamond" w:hAnsi="Garamond"/>
          <w:b/>
        </w:rPr>
      </w:pPr>
    </w:p>
    <w:p w14:paraId="1D911480" w14:textId="77777777" w:rsidR="005879C3" w:rsidRDefault="005879C3" w:rsidP="005879C3">
      <w:pPr>
        <w:rPr>
          <w:rFonts w:ascii="Garamond" w:hAnsi="Garamond"/>
        </w:rPr>
      </w:pPr>
      <w:r>
        <w:rPr>
          <w:rFonts w:ascii="Garamond" w:hAnsi="Garamond"/>
        </w:rPr>
        <w:t>Name:</w:t>
      </w:r>
    </w:p>
    <w:p w14:paraId="61CC430C" w14:textId="77777777" w:rsidR="005879C3" w:rsidRDefault="005879C3" w:rsidP="005879C3">
      <w:pPr>
        <w:rPr>
          <w:rFonts w:ascii="Garamond" w:hAnsi="Garamond"/>
        </w:rPr>
      </w:pPr>
      <w:r>
        <w:rPr>
          <w:rFonts w:ascii="Garamond" w:hAnsi="Garamond"/>
        </w:rPr>
        <w:t>Date:</w:t>
      </w:r>
    </w:p>
    <w:p w14:paraId="74350750" w14:textId="77777777" w:rsidR="005879C3" w:rsidRDefault="005879C3" w:rsidP="005879C3">
      <w:pPr>
        <w:rPr>
          <w:rFonts w:ascii="Garamond" w:hAnsi="Garamond"/>
        </w:rPr>
      </w:pPr>
    </w:p>
    <w:p w14:paraId="31666DBE" w14:textId="77777777" w:rsidR="005879C3" w:rsidRPr="005879C3" w:rsidRDefault="005879C3" w:rsidP="005879C3">
      <w:pPr>
        <w:rPr>
          <w:rFonts w:ascii="Garamond" w:hAnsi="Garamond"/>
        </w:rPr>
      </w:pPr>
      <w:r>
        <w:rPr>
          <w:rFonts w:ascii="Garamond" w:hAnsi="Garamond"/>
        </w:rPr>
        <w:t>Text/Resource Title: ______________________________________________________________________</w:t>
      </w:r>
    </w:p>
    <w:p w14:paraId="418CD83B" w14:textId="77777777" w:rsidR="005879C3" w:rsidRDefault="005879C3" w:rsidP="005879C3">
      <w:pPr>
        <w:pStyle w:val="1ELMainheading"/>
      </w:pPr>
    </w:p>
    <w:tbl>
      <w:tblPr>
        <w:tblStyle w:val="TableGrid"/>
        <w:tblW w:w="0" w:type="auto"/>
        <w:tblLayout w:type="fixed"/>
        <w:tblCellMar>
          <w:left w:w="115" w:type="dxa"/>
          <w:right w:w="115" w:type="dxa"/>
        </w:tblCellMar>
        <w:tblLook w:val="04A0" w:firstRow="1" w:lastRow="0" w:firstColumn="1" w:lastColumn="0" w:noHBand="0" w:noVBand="1"/>
      </w:tblPr>
      <w:tblGrid>
        <w:gridCol w:w="655"/>
        <w:gridCol w:w="4413"/>
        <w:gridCol w:w="4414"/>
        <w:gridCol w:w="4414"/>
      </w:tblGrid>
      <w:tr w:rsidR="005879C3" w14:paraId="0FBDCDF3" w14:textId="77777777">
        <w:trPr>
          <w:cantSplit/>
          <w:trHeight w:val="3977"/>
        </w:trPr>
        <w:tc>
          <w:tcPr>
            <w:tcW w:w="655" w:type="dxa"/>
            <w:textDirection w:val="btLr"/>
          </w:tcPr>
          <w:p w14:paraId="535030D7" w14:textId="77777777" w:rsidR="005879C3" w:rsidRPr="00525CA3" w:rsidRDefault="005879C3" w:rsidP="00C70923">
            <w:pPr>
              <w:pStyle w:val="1ELMainheading"/>
              <w:ind w:left="113" w:right="113"/>
              <w:jc w:val="center"/>
              <w:rPr>
                <w:rFonts w:asciiTheme="majorHAnsi" w:hAnsiTheme="majorHAnsi"/>
                <w:b/>
                <w:sz w:val="24"/>
              </w:rPr>
            </w:pPr>
            <w:r w:rsidRPr="00525CA3">
              <w:rPr>
                <w:rFonts w:asciiTheme="majorHAnsi" w:hAnsiTheme="majorHAnsi"/>
                <w:b/>
                <w:sz w:val="24"/>
              </w:rPr>
              <w:t>Details</w:t>
            </w:r>
          </w:p>
        </w:tc>
        <w:tc>
          <w:tcPr>
            <w:tcW w:w="4413" w:type="dxa"/>
          </w:tcPr>
          <w:p w14:paraId="466E870A" w14:textId="77777777" w:rsidR="005879C3" w:rsidRDefault="005879C3" w:rsidP="00C70923">
            <w:pPr>
              <w:pStyle w:val="1ELMainheading"/>
              <w:rPr>
                <w:rFonts w:ascii="Garamond" w:hAnsi="Garamond"/>
                <w:sz w:val="24"/>
              </w:rPr>
            </w:pPr>
          </w:p>
          <w:p w14:paraId="193F69CB" w14:textId="77777777" w:rsidR="005879C3" w:rsidRDefault="005879C3" w:rsidP="00C70923">
            <w:pPr>
              <w:pStyle w:val="1ELMainheading"/>
              <w:rPr>
                <w:rFonts w:ascii="Garamond" w:hAnsi="Garamond"/>
                <w:sz w:val="24"/>
              </w:rPr>
            </w:pPr>
          </w:p>
          <w:p w14:paraId="30CA5E73" w14:textId="77777777" w:rsidR="005879C3" w:rsidRDefault="005879C3" w:rsidP="00C70923">
            <w:pPr>
              <w:pStyle w:val="1ELMainheading"/>
              <w:rPr>
                <w:rFonts w:ascii="Garamond" w:hAnsi="Garamond"/>
                <w:sz w:val="24"/>
              </w:rPr>
            </w:pPr>
          </w:p>
          <w:p w14:paraId="5E96231D" w14:textId="77777777" w:rsidR="005879C3" w:rsidRDefault="005879C3" w:rsidP="00C70923">
            <w:pPr>
              <w:pStyle w:val="1ELMainheading"/>
              <w:rPr>
                <w:rFonts w:ascii="Garamond" w:hAnsi="Garamond"/>
                <w:sz w:val="24"/>
              </w:rPr>
            </w:pPr>
          </w:p>
          <w:p w14:paraId="40CDF85C" w14:textId="77777777" w:rsidR="005879C3" w:rsidRDefault="005879C3" w:rsidP="00C70923">
            <w:pPr>
              <w:pStyle w:val="1ELMainheading"/>
              <w:rPr>
                <w:rFonts w:ascii="Garamond" w:hAnsi="Garamond"/>
                <w:sz w:val="24"/>
              </w:rPr>
            </w:pPr>
          </w:p>
          <w:p w14:paraId="38BDBFAF" w14:textId="77777777" w:rsidR="005879C3" w:rsidRDefault="005879C3" w:rsidP="00C70923">
            <w:pPr>
              <w:pStyle w:val="1ELMainheading"/>
              <w:rPr>
                <w:rFonts w:ascii="Garamond" w:hAnsi="Garamond"/>
                <w:sz w:val="24"/>
              </w:rPr>
            </w:pPr>
          </w:p>
          <w:p w14:paraId="626F6361" w14:textId="77777777" w:rsidR="005879C3" w:rsidRDefault="005879C3" w:rsidP="00C70923">
            <w:pPr>
              <w:pStyle w:val="1ELMainheading"/>
              <w:rPr>
                <w:rFonts w:ascii="Garamond" w:hAnsi="Garamond"/>
                <w:sz w:val="24"/>
              </w:rPr>
            </w:pPr>
          </w:p>
          <w:p w14:paraId="66447307" w14:textId="77777777" w:rsidR="005879C3" w:rsidRDefault="005879C3" w:rsidP="00C70923">
            <w:pPr>
              <w:pStyle w:val="1ELMainheading"/>
              <w:rPr>
                <w:rFonts w:ascii="Garamond" w:hAnsi="Garamond"/>
                <w:sz w:val="24"/>
              </w:rPr>
            </w:pPr>
          </w:p>
          <w:p w14:paraId="6AFDB7DF" w14:textId="77777777" w:rsidR="005879C3" w:rsidRDefault="005879C3" w:rsidP="00C70923">
            <w:pPr>
              <w:pStyle w:val="1ELMainheading"/>
              <w:rPr>
                <w:rFonts w:ascii="Garamond" w:hAnsi="Garamond"/>
                <w:sz w:val="24"/>
              </w:rPr>
            </w:pPr>
          </w:p>
          <w:p w14:paraId="2283C82B" w14:textId="77777777" w:rsidR="005879C3" w:rsidRDefault="005879C3" w:rsidP="00C70923">
            <w:pPr>
              <w:pStyle w:val="1ELMainheading"/>
              <w:rPr>
                <w:rFonts w:ascii="Garamond" w:hAnsi="Garamond"/>
                <w:sz w:val="24"/>
              </w:rPr>
            </w:pPr>
          </w:p>
          <w:p w14:paraId="34A2F1AA" w14:textId="77777777" w:rsidR="005879C3" w:rsidRDefault="005879C3" w:rsidP="00C70923">
            <w:pPr>
              <w:pStyle w:val="1ELMainheading"/>
              <w:rPr>
                <w:rFonts w:ascii="Garamond" w:hAnsi="Garamond"/>
                <w:sz w:val="24"/>
              </w:rPr>
            </w:pPr>
          </w:p>
          <w:p w14:paraId="6A1DCAA4" w14:textId="77777777" w:rsidR="005879C3" w:rsidRDefault="005879C3" w:rsidP="00C70923">
            <w:pPr>
              <w:pStyle w:val="1ELMainheading"/>
              <w:rPr>
                <w:rFonts w:ascii="Garamond" w:hAnsi="Garamond"/>
                <w:sz w:val="24"/>
              </w:rPr>
            </w:pPr>
          </w:p>
          <w:p w14:paraId="13F3E526" w14:textId="77777777" w:rsidR="005879C3" w:rsidRDefault="005879C3" w:rsidP="00C70923">
            <w:pPr>
              <w:pStyle w:val="1ELMainheading"/>
              <w:rPr>
                <w:rFonts w:ascii="Garamond" w:hAnsi="Garamond"/>
                <w:sz w:val="24"/>
              </w:rPr>
            </w:pPr>
          </w:p>
        </w:tc>
        <w:tc>
          <w:tcPr>
            <w:tcW w:w="4414" w:type="dxa"/>
          </w:tcPr>
          <w:p w14:paraId="0EAAA80B" w14:textId="77777777" w:rsidR="005879C3" w:rsidRDefault="005879C3" w:rsidP="00C70923">
            <w:pPr>
              <w:pStyle w:val="1ELMainheading"/>
              <w:rPr>
                <w:rFonts w:ascii="Garamond" w:hAnsi="Garamond"/>
                <w:sz w:val="24"/>
              </w:rPr>
            </w:pPr>
          </w:p>
          <w:p w14:paraId="43FD5B2E" w14:textId="77777777" w:rsidR="005879C3" w:rsidRDefault="005879C3" w:rsidP="00C70923">
            <w:pPr>
              <w:pStyle w:val="1ELMainheading"/>
              <w:rPr>
                <w:rFonts w:ascii="Garamond" w:hAnsi="Garamond"/>
                <w:sz w:val="24"/>
              </w:rPr>
            </w:pPr>
          </w:p>
          <w:p w14:paraId="699FBB7D" w14:textId="77777777" w:rsidR="005879C3" w:rsidRDefault="005879C3" w:rsidP="00C70923">
            <w:pPr>
              <w:pStyle w:val="1ELMainheading"/>
              <w:rPr>
                <w:rFonts w:ascii="Garamond" w:hAnsi="Garamond"/>
                <w:sz w:val="24"/>
              </w:rPr>
            </w:pPr>
          </w:p>
          <w:p w14:paraId="2FE8AB10" w14:textId="77777777" w:rsidR="005879C3" w:rsidRDefault="005879C3" w:rsidP="00C70923">
            <w:pPr>
              <w:pStyle w:val="1ELMainheading"/>
              <w:rPr>
                <w:rFonts w:ascii="Garamond" w:hAnsi="Garamond"/>
                <w:sz w:val="24"/>
              </w:rPr>
            </w:pPr>
          </w:p>
          <w:p w14:paraId="0BF759EF" w14:textId="77777777" w:rsidR="005879C3" w:rsidRDefault="005879C3" w:rsidP="00C70923">
            <w:pPr>
              <w:pStyle w:val="1ELMainheading"/>
              <w:rPr>
                <w:rFonts w:ascii="Garamond" w:hAnsi="Garamond"/>
                <w:sz w:val="24"/>
              </w:rPr>
            </w:pPr>
          </w:p>
          <w:p w14:paraId="2B41E67D" w14:textId="77777777" w:rsidR="005879C3" w:rsidRDefault="005879C3" w:rsidP="00C70923">
            <w:pPr>
              <w:pStyle w:val="1ELMainheading"/>
              <w:rPr>
                <w:rFonts w:ascii="Garamond" w:hAnsi="Garamond"/>
                <w:sz w:val="24"/>
              </w:rPr>
            </w:pPr>
          </w:p>
          <w:p w14:paraId="1A3419E3" w14:textId="77777777" w:rsidR="005879C3" w:rsidRDefault="005879C3" w:rsidP="00C70923">
            <w:pPr>
              <w:pStyle w:val="1ELMainheading"/>
              <w:rPr>
                <w:rFonts w:ascii="Garamond" w:hAnsi="Garamond"/>
                <w:sz w:val="24"/>
              </w:rPr>
            </w:pPr>
          </w:p>
          <w:p w14:paraId="5BD1D016" w14:textId="77777777" w:rsidR="005879C3" w:rsidRDefault="005879C3" w:rsidP="00C70923">
            <w:pPr>
              <w:pStyle w:val="1ELMainheading"/>
              <w:rPr>
                <w:rFonts w:ascii="Garamond" w:hAnsi="Garamond"/>
                <w:sz w:val="24"/>
              </w:rPr>
            </w:pPr>
          </w:p>
          <w:p w14:paraId="1B28C5CB" w14:textId="77777777" w:rsidR="005879C3" w:rsidRDefault="005879C3" w:rsidP="00C70923">
            <w:pPr>
              <w:pStyle w:val="1ELMainheading"/>
              <w:rPr>
                <w:rFonts w:ascii="Garamond" w:hAnsi="Garamond"/>
                <w:sz w:val="24"/>
              </w:rPr>
            </w:pPr>
          </w:p>
          <w:p w14:paraId="0638C282" w14:textId="77777777" w:rsidR="005879C3" w:rsidRDefault="005879C3" w:rsidP="00C70923">
            <w:pPr>
              <w:pStyle w:val="1ELMainheading"/>
              <w:rPr>
                <w:rFonts w:ascii="Garamond" w:hAnsi="Garamond"/>
                <w:sz w:val="24"/>
              </w:rPr>
            </w:pPr>
          </w:p>
          <w:p w14:paraId="4A8AACD3" w14:textId="77777777" w:rsidR="005879C3" w:rsidRDefault="005879C3" w:rsidP="00C70923">
            <w:pPr>
              <w:pStyle w:val="1ELMainheading"/>
              <w:rPr>
                <w:rFonts w:ascii="Garamond" w:hAnsi="Garamond"/>
                <w:sz w:val="24"/>
              </w:rPr>
            </w:pPr>
          </w:p>
          <w:p w14:paraId="4514EBF3" w14:textId="77777777" w:rsidR="005879C3" w:rsidRDefault="005879C3" w:rsidP="00C70923">
            <w:pPr>
              <w:pStyle w:val="1ELMainheading"/>
              <w:rPr>
                <w:rFonts w:ascii="Garamond" w:hAnsi="Garamond"/>
                <w:sz w:val="24"/>
              </w:rPr>
            </w:pPr>
          </w:p>
          <w:p w14:paraId="4EACA630" w14:textId="77777777" w:rsidR="005879C3" w:rsidRDefault="005879C3" w:rsidP="00C70923">
            <w:pPr>
              <w:pStyle w:val="3ELExtra-levelsub-heading"/>
            </w:pPr>
          </w:p>
          <w:p w14:paraId="50706244" w14:textId="77777777" w:rsidR="005879C3" w:rsidRDefault="005879C3" w:rsidP="00C70923">
            <w:pPr>
              <w:pStyle w:val="1ELMainheading"/>
              <w:rPr>
                <w:rFonts w:ascii="Garamond" w:hAnsi="Garamond"/>
                <w:sz w:val="24"/>
              </w:rPr>
            </w:pPr>
          </w:p>
          <w:p w14:paraId="0276BAF3" w14:textId="77777777" w:rsidR="005879C3" w:rsidRDefault="005879C3" w:rsidP="00C70923">
            <w:pPr>
              <w:pStyle w:val="1ELMainheading"/>
              <w:rPr>
                <w:rFonts w:ascii="Garamond" w:hAnsi="Garamond"/>
                <w:sz w:val="24"/>
              </w:rPr>
            </w:pPr>
          </w:p>
          <w:p w14:paraId="1FEEB380" w14:textId="77777777" w:rsidR="005879C3" w:rsidRDefault="005879C3" w:rsidP="00C70923">
            <w:pPr>
              <w:pStyle w:val="1ELMainheading"/>
              <w:rPr>
                <w:rFonts w:ascii="Garamond" w:hAnsi="Garamond"/>
                <w:sz w:val="24"/>
              </w:rPr>
            </w:pPr>
          </w:p>
        </w:tc>
        <w:tc>
          <w:tcPr>
            <w:tcW w:w="4414" w:type="dxa"/>
          </w:tcPr>
          <w:p w14:paraId="23690A53" w14:textId="77777777" w:rsidR="005879C3" w:rsidRDefault="005879C3" w:rsidP="00C70923">
            <w:pPr>
              <w:pStyle w:val="1ELMainheading"/>
              <w:rPr>
                <w:rFonts w:ascii="Garamond" w:hAnsi="Garamond"/>
                <w:sz w:val="24"/>
              </w:rPr>
            </w:pPr>
          </w:p>
        </w:tc>
      </w:tr>
      <w:tr w:rsidR="005879C3" w14:paraId="61ECC48D" w14:textId="77777777">
        <w:trPr>
          <w:cantSplit/>
          <w:trHeight w:val="1134"/>
        </w:trPr>
        <w:tc>
          <w:tcPr>
            <w:tcW w:w="655" w:type="dxa"/>
            <w:textDirection w:val="btLr"/>
          </w:tcPr>
          <w:p w14:paraId="7F9294CD" w14:textId="77777777" w:rsidR="005879C3" w:rsidRPr="00525CA3" w:rsidRDefault="005879C3" w:rsidP="00C70923">
            <w:pPr>
              <w:pStyle w:val="1ELMainheading"/>
              <w:ind w:left="113" w:right="113"/>
              <w:jc w:val="center"/>
              <w:rPr>
                <w:rFonts w:asciiTheme="majorHAnsi" w:hAnsiTheme="majorHAnsi"/>
                <w:b/>
                <w:sz w:val="24"/>
              </w:rPr>
            </w:pPr>
            <w:r w:rsidRPr="00525CA3">
              <w:rPr>
                <w:rFonts w:asciiTheme="majorHAnsi" w:hAnsiTheme="majorHAnsi"/>
                <w:b/>
                <w:sz w:val="24"/>
              </w:rPr>
              <w:t>Gist Statement</w:t>
            </w:r>
          </w:p>
        </w:tc>
        <w:tc>
          <w:tcPr>
            <w:tcW w:w="13241" w:type="dxa"/>
            <w:gridSpan w:val="3"/>
          </w:tcPr>
          <w:p w14:paraId="35637F26" w14:textId="77777777" w:rsidR="005879C3" w:rsidRDefault="005879C3" w:rsidP="00C70923">
            <w:pPr>
              <w:pStyle w:val="1ELMainheading"/>
              <w:rPr>
                <w:rFonts w:ascii="Garamond" w:hAnsi="Garamond"/>
                <w:sz w:val="24"/>
              </w:rPr>
            </w:pPr>
          </w:p>
          <w:p w14:paraId="4511A640" w14:textId="77777777" w:rsidR="005879C3" w:rsidRDefault="005879C3" w:rsidP="00C70923">
            <w:pPr>
              <w:pStyle w:val="1ELMainheading"/>
              <w:rPr>
                <w:rFonts w:ascii="Garamond" w:hAnsi="Garamond"/>
                <w:sz w:val="24"/>
              </w:rPr>
            </w:pPr>
          </w:p>
          <w:p w14:paraId="5123D019" w14:textId="77777777" w:rsidR="005879C3" w:rsidRDefault="005879C3" w:rsidP="00C70923">
            <w:pPr>
              <w:pStyle w:val="1ELMainheading"/>
              <w:rPr>
                <w:rFonts w:ascii="Garamond" w:hAnsi="Garamond"/>
                <w:sz w:val="24"/>
              </w:rPr>
            </w:pPr>
          </w:p>
          <w:p w14:paraId="65F329AB" w14:textId="77777777" w:rsidR="005879C3" w:rsidRDefault="005879C3" w:rsidP="00C70923">
            <w:pPr>
              <w:pStyle w:val="1ELMainheading"/>
              <w:rPr>
                <w:rFonts w:ascii="Garamond" w:hAnsi="Garamond"/>
                <w:sz w:val="24"/>
              </w:rPr>
            </w:pPr>
          </w:p>
          <w:p w14:paraId="3C92761D" w14:textId="77777777" w:rsidR="005879C3" w:rsidRDefault="005879C3" w:rsidP="00C70923">
            <w:pPr>
              <w:pStyle w:val="1ELMainheading"/>
              <w:rPr>
                <w:rFonts w:ascii="Garamond" w:hAnsi="Garamond"/>
                <w:sz w:val="24"/>
              </w:rPr>
            </w:pPr>
          </w:p>
          <w:p w14:paraId="59CA0D13" w14:textId="77777777" w:rsidR="005879C3" w:rsidRDefault="005879C3" w:rsidP="00C70923">
            <w:pPr>
              <w:pStyle w:val="1ELMainheading"/>
              <w:rPr>
                <w:rFonts w:ascii="Garamond" w:hAnsi="Garamond"/>
                <w:sz w:val="24"/>
              </w:rPr>
            </w:pPr>
          </w:p>
          <w:p w14:paraId="37648A3D" w14:textId="77777777" w:rsidR="005879C3" w:rsidRDefault="005879C3" w:rsidP="00C70923">
            <w:pPr>
              <w:pStyle w:val="1ELMainheading"/>
              <w:rPr>
                <w:rFonts w:ascii="Garamond" w:hAnsi="Garamond"/>
                <w:sz w:val="24"/>
              </w:rPr>
            </w:pPr>
          </w:p>
          <w:p w14:paraId="27181510" w14:textId="77777777" w:rsidR="005879C3" w:rsidRDefault="005879C3" w:rsidP="00C70923">
            <w:pPr>
              <w:pStyle w:val="1ELMainheading"/>
              <w:rPr>
                <w:rFonts w:ascii="Garamond" w:hAnsi="Garamond"/>
                <w:sz w:val="24"/>
              </w:rPr>
            </w:pPr>
          </w:p>
        </w:tc>
      </w:tr>
    </w:tbl>
    <w:p w14:paraId="533D48D6" w14:textId="77777777" w:rsidR="005879C3" w:rsidRDefault="005879C3" w:rsidP="005879C3">
      <w:pPr>
        <w:rPr>
          <w:rFonts w:ascii="Garamond" w:hAnsi="Garamond"/>
          <w:b/>
        </w:rPr>
        <w:sectPr w:rsidR="005879C3">
          <w:pgSz w:w="15840" w:h="12240" w:orient="landscape"/>
          <w:pgMar w:top="1440" w:right="1440" w:bottom="1440" w:left="1440" w:header="720" w:footer="720" w:gutter="0"/>
          <w:cols w:space="720"/>
        </w:sectPr>
      </w:pPr>
    </w:p>
    <w:p w14:paraId="60BF2B5B" w14:textId="77777777" w:rsidR="00F12004" w:rsidRPr="00F12004" w:rsidRDefault="00F12004" w:rsidP="00F12004">
      <w:pPr>
        <w:pStyle w:val="2ELSub-heading"/>
        <w:rPr>
          <w:rFonts w:ascii="Garamond" w:hAnsi="Garamond"/>
        </w:rPr>
      </w:pPr>
      <w:r w:rsidRPr="00F12004">
        <w:rPr>
          <w:rFonts w:ascii="Garamond" w:hAnsi="Garamond"/>
        </w:rPr>
        <w:lastRenderedPageBreak/>
        <w:t>Lesson 4 - Shays’ Rebellion Close Reading Recording Form</w:t>
      </w:r>
    </w:p>
    <w:p w14:paraId="20EF23B1" w14:textId="77777777" w:rsidR="00F12004" w:rsidRDefault="00F12004" w:rsidP="00F12004">
      <w:pPr>
        <w:pStyle w:val="2ELSub-heading"/>
        <w:rPr>
          <w:rFonts w:ascii="Garamond" w:hAnsi="Garamond"/>
          <w:b w:val="0"/>
        </w:rPr>
      </w:pPr>
    </w:p>
    <w:p w14:paraId="11390AC8" w14:textId="77777777" w:rsidR="00F12004" w:rsidRDefault="00F12004" w:rsidP="00F12004">
      <w:pPr>
        <w:pStyle w:val="2ELSub-heading"/>
        <w:rPr>
          <w:rFonts w:ascii="Garamond" w:hAnsi="Garamond"/>
          <w:b w:val="0"/>
        </w:rPr>
      </w:pPr>
      <w:r>
        <w:rPr>
          <w:rFonts w:ascii="Garamond" w:hAnsi="Garamond"/>
          <w:b w:val="0"/>
        </w:rPr>
        <w:t>Name:</w:t>
      </w:r>
    </w:p>
    <w:p w14:paraId="545F4716" w14:textId="77777777" w:rsidR="00F12004" w:rsidRDefault="00F12004" w:rsidP="00F12004">
      <w:pPr>
        <w:pStyle w:val="2ELSub-heading"/>
        <w:rPr>
          <w:rFonts w:ascii="Garamond" w:hAnsi="Garamond"/>
          <w:b w:val="0"/>
        </w:rPr>
      </w:pPr>
      <w:r>
        <w:rPr>
          <w:rFonts w:ascii="Garamond" w:hAnsi="Garamond"/>
          <w:b w:val="0"/>
        </w:rPr>
        <w:t>Date:</w:t>
      </w:r>
    </w:p>
    <w:p w14:paraId="66370C2E" w14:textId="77777777" w:rsidR="00F12004" w:rsidRDefault="00F12004" w:rsidP="00F12004">
      <w:pPr>
        <w:pStyle w:val="2ELSub-heading"/>
        <w:rPr>
          <w:rFonts w:ascii="Garamond" w:hAnsi="Garamond"/>
          <w:b w:val="0"/>
        </w:rPr>
      </w:pPr>
    </w:p>
    <w:p w14:paraId="68DB1DD8" w14:textId="77777777" w:rsidR="00F12004" w:rsidRPr="00634505" w:rsidRDefault="00F12004" w:rsidP="00F12004">
      <w:pPr>
        <w:pStyle w:val="2ELSub-heading"/>
        <w:rPr>
          <w:rFonts w:ascii="Garamond" w:hAnsi="Garamond"/>
          <w:b w:val="0"/>
        </w:rPr>
      </w:pPr>
      <w:r w:rsidRPr="00634505">
        <w:rPr>
          <w:rFonts w:ascii="Garamond" w:hAnsi="Garamond"/>
          <w:b w:val="0"/>
        </w:rPr>
        <w:t>Text/Resource Title: ____________________________________________________________</w:t>
      </w:r>
    </w:p>
    <w:p w14:paraId="3914DF34" w14:textId="77777777" w:rsidR="00F12004" w:rsidRPr="00634505" w:rsidRDefault="00F12004" w:rsidP="00F12004">
      <w:pPr>
        <w:pStyle w:val="3ELExtra-levelsub-heading"/>
      </w:pPr>
    </w:p>
    <w:tbl>
      <w:tblPr>
        <w:tblStyle w:val="TableGrid"/>
        <w:tblW w:w="9576" w:type="dxa"/>
        <w:tblLook w:val="04A0" w:firstRow="1" w:lastRow="0" w:firstColumn="1" w:lastColumn="0" w:noHBand="0" w:noVBand="1"/>
      </w:tblPr>
      <w:tblGrid>
        <w:gridCol w:w="648"/>
        <w:gridCol w:w="8928"/>
      </w:tblGrid>
      <w:tr w:rsidR="00F12004" w:rsidRPr="00634505" w14:paraId="56A8BB0C" w14:textId="77777777">
        <w:trPr>
          <w:trHeight w:val="133"/>
        </w:trPr>
        <w:tc>
          <w:tcPr>
            <w:tcW w:w="648" w:type="dxa"/>
            <w:shd w:val="clear" w:color="auto" w:fill="EEECE1" w:themeFill="background2"/>
          </w:tcPr>
          <w:p w14:paraId="70C3B1C4" w14:textId="77777777" w:rsidR="00F12004" w:rsidRPr="00634505" w:rsidRDefault="00F12004" w:rsidP="00F12004">
            <w:pPr>
              <w:pStyle w:val="3ELExtra-levelsub-heading"/>
              <w:jc w:val="center"/>
            </w:pPr>
          </w:p>
        </w:tc>
        <w:tc>
          <w:tcPr>
            <w:tcW w:w="8928" w:type="dxa"/>
            <w:shd w:val="clear" w:color="auto" w:fill="EEECE1" w:themeFill="background2"/>
          </w:tcPr>
          <w:p w14:paraId="1E87B147" w14:textId="77777777" w:rsidR="00F12004" w:rsidRPr="00634505" w:rsidRDefault="00F12004" w:rsidP="00F12004">
            <w:pPr>
              <w:pStyle w:val="3ELExtra-levelsub-heading"/>
              <w:jc w:val="center"/>
            </w:pPr>
            <w:r w:rsidRPr="00634505">
              <w:t>Initial Impression</w:t>
            </w:r>
          </w:p>
        </w:tc>
      </w:tr>
      <w:tr w:rsidR="00F12004" w:rsidRPr="00634505" w14:paraId="3C39EE35" w14:textId="77777777">
        <w:trPr>
          <w:cantSplit/>
          <w:trHeight w:val="1304"/>
        </w:trPr>
        <w:tc>
          <w:tcPr>
            <w:tcW w:w="648" w:type="dxa"/>
            <w:textDirection w:val="btLr"/>
          </w:tcPr>
          <w:p w14:paraId="221C956D" w14:textId="77777777" w:rsidR="00F12004" w:rsidRPr="00634505" w:rsidRDefault="00F12004" w:rsidP="00F12004">
            <w:pPr>
              <w:pStyle w:val="3ELExtra-levelsub-heading"/>
              <w:ind w:left="113" w:right="113"/>
              <w:jc w:val="center"/>
            </w:pPr>
            <w:r w:rsidRPr="00634505">
              <w:t>1</w:t>
            </w:r>
            <w:r w:rsidRPr="00634505">
              <w:rPr>
                <w:vertAlign w:val="superscript"/>
              </w:rPr>
              <w:t>st</w:t>
            </w:r>
            <w:r w:rsidRPr="00634505">
              <w:t xml:space="preserve"> READ</w:t>
            </w:r>
          </w:p>
          <w:p w14:paraId="3D9D36D0" w14:textId="77777777" w:rsidR="00F12004" w:rsidRPr="00634505" w:rsidRDefault="00F12004" w:rsidP="00F12004">
            <w:pPr>
              <w:pStyle w:val="3ELExtra-levelsub-heading"/>
              <w:ind w:left="113" w:right="113"/>
            </w:pPr>
          </w:p>
        </w:tc>
        <w:tc>
          <w:tcPr>
            <w:tcW w:w="8928" w:type="dxa"/>
          </w:tcPr>
          <w:p w14:paraId="534C9697" w14:textId="77777777" w:rsidR="00F12004" w:rsidRPr="00634505" w:rsidRDefault="00F12004" w:rsidP="00F12004">
            <w:pPr>
              <w:pStyle w:val="5ELBullets"/>
              <w:numPr>
                <w:ilvl w:val="0"/>
                <w:numId w:val="0"/>
              </w:numPr>
            </w:pPr>
          </w:p>
        </w:tc>
      </w:tr>
    </w:tbl>
    <w:p w14:paraId="15742872" w14:textId="77777777" w:rsidR="00F12004" w:rsidRPr="00634505" w:rsidRDefault="00F12004" w:rsidP="00F12004">
      <w:pPr>
        <w:pStyle w:val="3ELExtra-levelsub-heading"/>
      </w:pPr>
    </w:p>
    <w:tbl>
      <w:tblPr>
        <w:tblStyle w:val="TableGrid"/>
        <w:tblW w:w="0" w:type="auto"/>
        <w:tblInd w:w="18" w:type="dxa"/>
        <w:tblLook w:val="04A0" w:firstRow="1" w:lastRow="0" w:firstColumn="1" w:lastColumn="0" w:noHBand="0" w:noVBand="1"/>
      </w:tblPr>
      <w:tblGrid>
        <w:gridCol w:w="630"/>
        <w:gridCol w:w="4455"/>
        <w:gridCol w:w="4455"/>
      </w:tblGrid>
      <w:tr w:rsidR="00F12004" w:rsidRPr="00634505" w14:paraId="54B952E4" w14:textId="77777777">
        <w:tc>
          <w:tcPr>
            <w:tcW w:w="630" w:type="dxa"/>
            <w:shd w:val="clear" w:color="auto" w:fill="EEECE1" w:themeFill="background2"/>
          </w:tcPr>
          <w:p w14:paraId="244051F1" w14:textId="77777777" w:rsidR="00F12004" w:rsidRPr="00634505" w:rsidRDefault="00F12004" w:rsidP="00F12004">
            <w:pPr>
              <w:pStyle w:val="5ELBullets"/>
              <w:numPr>
                <w:ilvl w:val="0"/>
                <w:numId w:val="0"/>
              </w:numPr>
              <w:jc w:val="center"/>
              <w:rPr>
                <w:b/>
              </w:rPr>
            </w:pPr>
          </w:p>
        </w:tc>
        <w:tc>
          <w:tcPr>
            <w:tcW w:w="4455" w:type="dxa"/>
            <w:shd w:val="clear" w:color="auto" w:fill="EEECE1" w:themeFill="background2"/>
          </w:tcPr>
          <w:p w14:paraId="52944AB0" w14:textId="77777777" w:rsidR="00F12004" w:rsidRPr="00634505" w:rsidRDefault="00F12004" w:rsidP="00F12004">
            <w:pPr>
              <w:pStyle w:val="5ELBullets"/>
              <w:numPr>
                <w:ilvl w:val="0"/>
                <w:numId w:val="0"/>
              </w:numPr>
              <w:jc w:val="center"/>
              <w:rPr>
                <w:b/>
              </w:rPr>
            </w:pPr>
            <w:r w:rsidRPr="00634505">
              <w:rPr>
                <w:b/>
              </w:rPr>
              <w:t>Details</w:t>
            </w:r>
          </w:p>
        </w:tc>
        <w:tc>
          <w:tcPr>
            <w:tcW w:w="4455" w:type="dxa"/>
            <w:shd w:val="clear" w:color="auto" w:fill="EEECE1" w:themeFill="background2"/>
          </w:tcPr>
          <w:p w14:paraId="1E022E5C" w14:textId="77777777" w:rsidR="00F12004" w:rsidRPr="00634505" w:rsidRDefault="00F12004" w:rsidP="00F12004">
            <w:pPr>
              <w:pStyle w:val="5ELBullets"/>
              <w:numPr>
                <w:ilvl w:val="0"/>
                <w:numId w:val="0"/>
              </w:numPr>
              <w:jc w:val="center"/>
              <w:rPr>
                <w:b/>
              </w:rPr>
            </w:pPr>
            <w:r w:rsidRPr="00634505">
              <w:rPr>
                <w:b/>
              </w:rPr>
              <w:t>Central Ideas/Gist</w:t>
            </w:r>
          </w:p>
        </w:tc>
      </w:tr>
      <w:tr w:rsidR="00F12004" w:rsidRPr="00634505" w14:paraId="3D4E7F9A" w14:textId="77777777">
        <w:trPr>
          <w:cantSplit/>
          <w:trHeight w:val="1134"/>
        </w:trPr>
        <w:tc>
          <w:tcPr>
            <w:tcW w:w="630" w:type="dxa"/>
            <w:textDirection w:val="btLr"/>
          </w:tcPr>
          <w:p w14:paraId="64ADDC01" w14:textId="77777777" w:rsidR="00F12004" w:rsidRPr="00634505" w:rsidRDefault="00F12004" w:rsidP="00F12004">
            <w:pPr>
              <w:pStyle w:val="5ELBullets"/>
              <w:numPr>
                <w:ilvl w:val="0"/>
                <w:numId w:val="0"/>
              </w:numPr>
              <w:ind w:left="113" w:right="113"/>
              <w:jc w:val="center"/>
              <w:rPr>
                <w:b/>
              </w:rPr>
            </w:pPr>
            <w:r w:rsidRPr="00634505">
              <w:rPr>
                <w:b/>
              </w:rPr>
              <w:t>2</w:t>
            </w:r>
            <w:r w:rsidRPr="00634505">
              <w:rPr>
                <w:b/>
                <w:vertAlign w:val="superscript"/>
              </w:rPr>
              <w:t>nd</w:t>
            </w:r>
            <w:r w:rsidRPr="00634505">
              <w:rPr>
                <w:b/>
              </w:rPr>
              <w:t xml:space="preserve"> READ</w:t>
            </w:r>
          </w:p>
        </w:tc>
        <w:tc>
          <w:tcPr>
            <w:tcW w:w="4455" w:type="dxa"/>
          </w:tcPr>
          <w:p w14:paraId="7CDDF0C5" w14:textId="77777777" w:rsidR="00F12004" w:rsidRPr="00634505" w:rsidRDefault="00F12004" w:rsidP="00F12004">
            <w:pPr>
              <w:pStyle w:val="5ELBullets"/>
              <w:numPr>
                <w:ilvl w:val="0"/>
                <w:numId w:val="0"/>
              </w:numPr>
            </w:pPr>
          </w:p>
          <w:p w14:paraId="696AB0AC" w14:textId="77777777" w:rsidR="00F12004" w:rsidRPr="00634505" w:rsidRDefault="00F12004" w:rsidP="00F12004">
            <w:pPr>
              <w:pStyle w:val="5ELBullets"/>
              <w:numPr>
                <w:ilvl w:val="0"/>
                <w:numId w:val="0"/>
              </w:numPr>
            </w:pPr>
          </w:p>
          <w:p w14:paraId="3D08A11C" w14:textId="77777777" w:rsidR="00F12004" w:rsidRPr="00634505" w:rsidRDefault="00F12004" w:rsidP="00F12004">
            <w:pPr>
              <w:pStyle w:val="5ELBullets"/>
              <w:numPr>
                <w:ilvl w:val="0"/>
                <w:numId w:val="0"/>
              </w:numPr>
            </w:pPr>
          </w:p>
          <w:p w14:paraId="0F1974DC" w14:textId="77777777" w:rsidR="00F12004" w:rsidRPr="00634505" w:rsidRDefault="00F12004" w:rsidP="00F12004">
            <w:pPr>
              <w:pStyle w:val="5ELBullets"/>
              <w:numPr>
                <w:ilvl w:val="0"/>
                <w:numId w:val="0"/>
              </w:numPr>
            </w:pPr>
          </w:p>
          <w:p w14:paraId="5EA4CC8C" w14:textId="77777777" w:rsidR="00F12004" w:rsidRPr="00634505" w:rsidRDefault="00F12004" w:rsidP="00F12004">
            <w:pPr>
              <w:pStyle w:val="5ELBullets"/>
              <w:numPr>
                <w:ilvl w:val="0"/>
                <w:numId w:val="0"/>
              </w:numPr>
            </w:pPr>
          </w:p>
          <w:p w14:paraId="734812A3" w14:textId="77777777" w:rsidR="00F12004" w:rsidRPr="00634505" w:rsidRDefault="00F12004" w:rsidP="00F12004">
            <w:pPr>
              <w:pStyle w:val="5ELBullets"/>
              <w:numPr>
                <w:ilvl w:val="0"/>
                <w:numId w:val="0"/>
              </w:numPr>
            </w:pPr>
          </w:p>
          <w:p w14:paraId="2EFFFA1E" w14:textId="77777777" w:rsidR="00F12004" w:rsidRPr="00634505" w:rsidRDefault="00F12004" w:rsidP="00F12004">
            <w:pPr>
              <w:pStyle w:val="5ELBullets"/>
              <w:numPr>
                <w:ilvl w:val="0"/>
                <w:numId w:val="0"/>
              </w:numPr>
            </w:pPr>
          </w:p>
          <w:p w14:paraId="2D2B10F7" w14:textId="77777777" w:rsidR="00F12004" w:rsidRPr="00634505" w:rsidRDefault="00F12004" w:rsidP="00F12004">
            <w:pPr>
              <w:pStyle w:val="5ELBullets"/>
              <w:numPr>
                <w:ilvl w:val="0"/>
                <w:numId w:val="0"/>
              </w:numPr>
            </w:pPr>
          </w:p>
          <w:p w14:paraId="683692D1" w14:textId="77777777" w:rsidR="00F12004" w:rsidRPr="00634505" w:rsidRDefault="00F12004" w:rsidP="00F12004">
            <w:pPr>
              <w:pStyle w:val="5ELBullets"/>
              <w:numPr>
                <w:ilvl w:val="0"/>
                <w:numId w:val="0"/>
              </w:numPr>
            </w:pPr>
          </w:p>
          <w:p w14:paraId="10AB59E2" w14:textId="77777777" w:rsidR="00F12004" w:rsidRPr="00634505" w:rsidRDefault="00F12004" w:rsidP="00F12004">
            <w:pPr>
              <w:pStyle w:val="5ELBullets"/>
              <w:numPr>
                <w:ilvl w:val="0"/>
                <w:numId w:val="0"/>
              </w:numPr>
            </w:pPr>
          </w:p>
          <w:p w14:paraId="18A3F38B" w14:textId="77777777" w:rsidR="00F12004" w:rsidRPr="00634505" w:rsidRDefault="00F12004" w:rsidP="00F12004">
            <w:pPr>
              <w:pStyle w:val="5ELBullets"/>
              <w:numPr>
                <w:ilvl w:val="0"/>
                <w:numId w:val="0"/>
              </w:numPr>
            </w:pPr>
          </w:p>
          <w:p w14:paraId="64C2D710" w14:textId="77777777" w:rsidR="00F12004" w:rsidRPr="00634505" w:rsidRDefault="00F12004" w:rsidP="00F12004">
            <w:pPr>
              <w:pStyle w:val="5ELBullets"/>
              <w:numPr>
                <w:ilvl w:val="0"/>
                <w:numId w:val="0"/>
              </w:numPr>
            </w:pPr>
          </w:p>
          <w:p w14:paraId="21C16A2A" w14:textId="77777777" w:rsidR="00F12004" w:rsidRPr="00634505" w:rsidRDefault="00F12004" w:rsidP="00F12004">
            <w:pPr>
              <w:pStyle w:val="5ELBullets"/>
              <w:numPr>
                <w:ilvl w:val="0"/>
                <w:numId w:val="0"/>
              </w:numPr>
            </w:pPr>
          </w:p>
          <w:p w14:paraId="14128F93" w14:textId="77777777" w:rsidR="00F12004" w:rsidRPr="00634505" w:rsidRDefault="00F12004" w:rsidP="00F12004">
            <w:pPr>
              <w:pStyle w:val="5ELBullets"/>
              <w:numPr>
                <w:ilvl w:val="0"/>
                <w:numId w:val="0"/>
              </w:numPr>
            </w:pPr>
          </w:p>
          <w:p w14:paraId="271AA45D" w14:textId="77777777" w:rsidR="00F12004" w:rsidRPr="00634505" w:rsidRDefault="00F12004" w:rsidP="00F12004">
            <w:pPr>
              <w:pStyle w:val="5ELBullets"/>
              <w:numPr>
                <w:ilvl w:val="0"/>
                <w:numId w:val="0"/>
              </w:numPr>
            </w:pPr>
          </w:p>
          <w:p w14:paraId="442052D6" w14:textId="77777777" w:rsidR="00F12004" w:rsidRPr="00634505" w:rsidRDefault="00F12004" w:rsidP="00F12004">
            <w:pPr>
              <w:pStyle w:val="5ELBullets"/>
              <w:numPr>
                <w:ilvl w:val="0"/>
                <w:numId w:val="0"/>
              </w:numPr>
            </w:pPr>
          </w:p>
          <w:p w14:paraId="2716A76C" w14:textId="77777777" w:rsidR="00F12004" w:rsidRPr="00634505" w:rsidRDefault="00F12004" w:rsidP="00F12004">
            <w:pPr>
              <w:pStyle w:val="5ELBullets"/>
              <w:numPr>
                <w:ilvl w:val="0"/>
                <w:numId w:val="0"/>
              </w:numPr>
            </w:pPr>
          </w:p>
          <w:p w14:paraId="2B219F3F" w14:textId="77777777" w:rsidR="00F12004" w:rsidRPr="00634505" w:rsidRDefault="00F12004" w:rsidP="00F12004">
            <w:pPr>
              <w:pStyle w:val="5ELBullets"/>
              <w:numPr>
                <w:ilvl w:val="0"/>
                <w:numId w:val="0"/>
              </w:numPr>
            </w:pPr>
          </w:p>
          <w:p w14:paraId="43E6F287" w14:textId="77777777" w:rsidR="00F12004" w:rsidRPr="00634505" w:rsidRDefault="00F12004" w:rsidP="00F12004">
            <w:pPr>
              <w:pStyle w:val="5ELBullets"/>
              <w:numPr>
                <w:ilvl w:val="0"/>
                <w:numId w:val="0"/>
              </w:numPr>
            </w:pPr>
          </w:p>
        </w:tc>
        <w:tc>
          <w:tcPr>
            <w:tcW w:w="4455" w:type="dxa"/>
          </w:tcPr>
          <w:p w14:paraId="0DF2F931" w14:textId="77777777" w:rsidR="00F12004" w:rsidRPr="00634505" w:rsidRDefault="00F12004" w:rsidP="00F12004">
            <w:pPr>
              <w:pStyle w:val="5ELBullets"/>
              <w:numPr>
                <w:ilvl w:val="0"/>
                <w:numId w:val="0"/>
              </w:numPr>
            </w:pPr>
          </w:p>
        </w:tc>
      </w:tr>
    </w:tbl>
    <w:p w14:paraId="078216A2" w14:textId="77777777" w:rsidR="00F12004" w:rsidRPr="00634505" w:rsidRDefault="00F12004" w:rsidP="00F12004">
      <w:pPr>
        <w:pStyle w:val="5ELBullets"/>
        <w:numPr>
          <w:ilvl w:val="0"/>
          <w:numId w:val="0"/>
        </w:numPr>
        <w:ind w:left="360" w:hanging="360"/>
      </w:pPr>
    </w:p>
    <w:tbl>
      <w:tblPr>
        <w:tblStyle w:val="TableGrid"/>
        <w:tblW w:w="0" w:type="auto"/>
        <w:tblInd w:w="18" w:type="dxa"/>
        <w:tblLook w:val="04A0" w:firstRow="1" w:lastRow="0" w:firstColumn="1" w:lastColumn="0" w:noHBand="0" w:noVBand="1"/>
      </w:tblPr>
      <w:tblGrid>
        <w:gridCol w:w="9558"/>
      </w:tblGrid>
      <w:tr w:rsidR="00F12004" w:rsidRPr="00634505" w14:paraId="4DC36329" w14:textId="77777777">
        <w:tc>
          <w:tcPr>
            <w:tcW w:w="9558" w:type="dxa"/>
            <w:shd w:val="clear" w:color="auto" w:fill="EEECE1" w:themeFill="background2"/>
          </w:tcPr>
          <w:p w14:paraId="24AAF69B" w14:textId="77777777" w:rsidR="00F12004" w:rsidRPr="00634505" w:rsidRDefault="00F12004" w:rsidP="00F12004">
            <w:pPr>
              <w:pStyle w:val="5ELBullets"/>
              <w:numPr>
                <w:ilvl w:val="0"/>
                <w:numId w:val="0"/>
              </w:numPr>
              <w:jc w:val="center"/>
              <w:rPr>
                <w:b/>
              </w:rPr>
            </w:pPr>
            <w:r w:rsidRPr="00634505">
              <w:rPr>
                <w:b/>
              </w:rPr>
              <w:t>Key Vocabulary</w:t>
            </w:r>
          </w:p>
        </w:tc>
      </w:tr>
      <w:tr w:rsidR="00F12004" w:rsidRPr="00634505" w14:paraId="0FF8EBA6" w14:textId="77777777">
        <w:tc>
          <w:tcPr>
            <w:tcW w:w="9558" w:type="dxa"/>
          </w:tcPr>
          <w:p w14:paraId="5BC00757" w14:textId="77777777" w:rsidR="00F12004" w:rsidRPr="00634505" w:rsidRDefault="00F12004" w:rsidP="00F12004">
            <w:pPr>
              <w:pStyle w:val="5ELBullets"/>
              <w:numPr>
                <w:ilvl w:val="0"/>
                <w:numId w:val="0"/>
              </w:numPr>
            </w:pPr>
          </w:p>
          <w:p w14:paraId="70E68093" w14:textId="77777777" w:rsidR="00F12004" w:rsidRPr="00634505" w:rsidRDefault="00F12004" w:rsidP="00F12004">
            <w:pPr>
              <w:pStyle w:val="5ELBullets"/>
              <w:numPr>
                <w:ilvl w:val="0"/>
                <w:numId w:val="0"/>
              </w:numPr>
            </w:pPr>
          </w:p>
          <w:p w14:paraId="55DF7DCA" w14:textId="77777777" w:rsidR="00F12004" w:rsidRPr="00634505" w:rsidRDefault="00F12004" w:rsidP="00F12004">
            <w:pPr>
              <w:pStyle w:val="5ELBullets"/>
              <w:numPr>
                <w:ilvl w:val="0"/>
                <w:numId w:val="0"/>
              </w:numPr>
            </w:pPr>
          </w:p>
          <w:p w14:paraId="79E987EB" w14:textId="77777777" w:rsidR="00F12004" w:rsidRPr="00634505" w:rsidRDefault="00F12004" w:rsidP="00F12004">
            <w:pPr>
              <w:pStyle w:val="5ELBullets"/>
              <w:numPr>
                <w:ilvl w:val="0"/>
                <w:numId w:val="0"/>
              </w:numPr>
            </w:pPr>
          </w:p>
          <w:p w14:paraId="0F1044E6" w14:textId="77777777" w:rsidR="00F12004" w:rsidRPr="00634505" w:rsidRDefault="00F12004" w:rsidP="00F12004">
            <w:pPr>
              <w:pStyle w:val="5ELBullets"/>
              <w:numPr>
                <w:ilvl w:val="0"/>
                <w:numId w:val="0"/>
              </w:numPr>
            </w:pPr>
          </w:p>
          <w:p w14:paraId="7E2FEF36" w14:textId="77777777" w:rsidR="00F12004" w:rsidRPr="00634505" w:rsidRDefault="00F12004" w:rsidP="00F12004">
            <w:pPr>
              <w:pStyle w:val="5ELBullets"/>
              <w:numPr>
                <w:ilvl w:val="0"/>
                <w:numId w:val="0"/>
              </w:numPr>
            </w:pPr>
          </w:p>
        </w:tc>
      </w:tr>
    </w:tbl>
    <w:p w14:paraId="5B74EAB0" w14:textId="77777777" w:rsidR="00F12004" w:rsidRPr="00634505" w:rsidRDefault="00F12004" w:rsidP="00F12004">
      <w:pPr>
        <w:pStyle w:val="5ELBullets"/>
        <w:numPr>
          <w:ilvl w:val="0"/>
          <w:numId w:val="0"/>
        </w:numPr>
        <w:rPr>
          <w:b/>
        </w:rPr>
      </w:pPr>
    </w:p>
    <w:p w14:paraId="2F5C424C" w14:textId="77777777" w:rsidR="00F12004" w:rsidRPr="00634505" w:rsidRDefault="00F12004" w:rsidP="00F12004">
      <w:pPr>
        <w:pStyle w:val="5ELBullets"/>
        <w:numPr>
          <w:ilvl w:val="0"/>
          <w:numId w:val="0"/>
        </w:numPr>
        <w:rPr>
          <w:b/>
        </w:rPr>
      </w:pPr>
    </w:p>
    <w:p w14:paraId="016827B8" w14:textId="77777777" w:rsidR="00F12004" w:rsidRDefault="00F12004" w:rsidP="00F12004">
      <w:pPr>
        <w:pStyle w:val="5ELBullets"/>
        <w:numPr>
          <w:ilvl w:val="0"/>
          <w:numId w:val="0"/>
        </w:numPr>
        <w:rPr>
          <w:b/>
        </w:rPr>
      </w:pPr>
    </w:p>
    <w:p w14:paraId="13C8639C" w14:textId="77777777" w:rsidR="00F12004" w:rsidRDefault="00F12004" w:rsidP="00F12004">
      <w:pPr>
        <w:pStyle w:val="5ELBullets"/>
        <w:numPr>
          <w:ilvl w:val="0"/>
          <w:numId w:val="0"/>
        </w:numPr>
        <w:rPr>
          <w:b/>
        </w:rPr>
      </w:pPr>
    </w:p>
    <w:p w14:paraId="09A22022" w14:textId="77777777" w:rsidR="0040335E" w:rsidRDefault="0040335E" w:rsidP="00F12004">
      <w:pPr>
        <w:pStyle w:val="5ELBullets"/>
        <w:numPr>
          <w:ilvl w:val="0"/>
          <w:numId w:val="0"/>
        </w:numPr>
        <w:rPr>
          <w:b/>
        </w:rPr>
      </w:pPr>
    </w:p>
    <w:p w14:paraId="3661693F" w14:textId="77777777" w:rsidR="00F12004" w:rsidRPr="00634505" w:rsidRDefault="00F12004" w:rsidP="00F12004">
      <w:pPr>
        <w:pStyle w:val="5ELBullets"/>
        <w:numPr>
          <w:ilvl w:val="0"/>
          <w:numId w:val="0"/>
        </w:numPr>
        <w:rPr>
          <w:b/>
        </w:rPr>
      </w:pPr>
      <w:r w:rsidRPr="00634505">
        <w:rPr>
          <w:b/>
        </w:rPr>
        <w:lastRenderedPageBreak/>
        <w:t xml:space="preserve">Text-Dependent Questions </w:t>
      </w:r>
    </w:p>
    <w:p w14:paraId="520F5A55" w14:textId="77777777" w:rsidR="00F12004" w:rsidRPr="00634505" w:rsidRDefault="00F12004" w:rsidP="00F12004">
      <w:pPr>
        <w:pStyle w:val="5ELBullets"/>
        <w:numPr>
          <w:ilvl w:val="0"/>
          <w:numId w:val="0"/>
        </w:numPr>
        <w:rPr>
          <w:b/>
        </w:rPr>
      </w:pPr>
    </w:p>
    <w:p w14:paraId="32095921" w14:textId="77777777" w:rsidR="00F12004" w:rsidRPr="00634505" w:rsidRDefault="00F12004" w:rsidP="00F12004">
      <w:pPr>
        <w:pStyle w:val="5ELBullets"/>
        <w:numPr>
          <w:ilvl w:val="0"/>
          <w:numId w:val="19"/>
        </w:numPr>
      </w:pPr>
      <w:r w:rsidRPr="00634505">
        <w:t>Summarize the events described in what you read.</w:t>
      </w:r>
    </w:p>
    <w:p w14:paraId="2BAD1032" w14:textId="77777777" w:rsidR="00F12004" w:rsidRPr="00634505" w:rsidRDefault="00F12004" w:rsidP="00F12004">
      <w:pPr>
        <w:pStyle w:val="5ELBullets"/>
        <w:numPr>
          <w:ilvl w:val="0"/>
          <w:numId w:val="0"/>
        </w:numPr>
        <w:ind w:left="360" w:hanging="360"/>
      </w:pPr>
    </w:p>
    <w:p w14:paraId="29531366" w14:textId="77777777" w:rsidR="00F12004" w:rsidRPr="00634505" w:rsidRDefault="00F12004" w:rsidP="00F12004">
      <w:pPr>
        <w:pStyle w:val="5ELBullets"/>
        <w:numPr>
          <w:ilvl w:val="0"/>
          <w:numId w:val="0"/>
        </w:numPr>
        <w:ind w:left="360" w:hanging="360"/>
      </w:pPr>
    </w:p>
    <w:p w14:paraId="731C0399" w14:textId="77777777" w:rsidR="00F12004" w:rsidRPr="00634505" w:rsidRDefault="00F12004" w:rsidP="00F12004">
      <w:pPr>
        <w:pStyle w:val="5ELBullets"/>
        <w:numPr>
          <w:ilvl w:val="0"/>
          <w:numId w:val="0"/>
        </w:numPr>
        <w:ind w:left="360" w:hanging="360"/>
      </w:pPr>
    </w:p>
    <w:p w14:paraId="14C2F2BB" w14:textId="77777777" w:rsidR="00F12004" w:rsidRPr="00634505" w:rsidRDefault="00F12004" w:rsidP="00F12004">
      <w:pPr>
        <w:pStyle w:val="5ELBullets"/>
        <w:numPr>
          <w:ilvl w:val="0"/>
          <w:numId w:val="0"/>
        </w:numPr>
        <w:ind w:left="360" w:hanging="360"/>
      </w:pPr>
    </w:p>
    <w:p w14:paraId="15E6A403" w14:textId="77777777" w:rsidR="00F12004" w:rsidRPr="00634505" w:rsidRDefault="00F12004" w:rsidP="00F12004">
      <w:pPr>
        <w:pStyle w:val="5ELBullets"/>
        <w:numPr>
          <w:ilvl w:val="0"/>
          <w:numId w:val="0"/>
        </w:numPr>
        <w:ind w:left="360" w:hanging="360"/>
      </w:pPr>
    </w:p>
    <w:p w14:paraId="4C2EC3C8" w14:textId="77777777" w:rsidR="00F12004" w:rsidRPr="00634505" w:rsidRDefault="00F12004" w:rsidP="00F12004">
      <w:pPr>
        <w:pStyle w:val="5ELBullets"/>
        <w:numPr>
          <w:ilvl w:val="0"/>
          <w:numId w:val="0"/>
        </w:numPr>
        <w:ind w:left="360" w:hanging="360"/>
      </w:pPr>
    </w:p>
    <w:p w14:paraId="3919AE71" w14:textId="77777777" w:rsidR="00F12004" w:rsidRPr="00634505" w:rsidRDefault="00F12004" w:rsidP="00F12004">
      <w:pPr>
        <w:pStyle w:val="5ELBullets"/>
        <w:numPr>
          <w:ilvl w:val="0"/>
          <w:numId w:val="0"/>
        </w:numPr>
        <w:ind w:left="360" w:hanging="360"/>
      </w:pPr>
    </w:p>
    <w:p w14:paraId="2945F646" w14:textId="77777777" w:rsidR="00F12004" w:rsidRPr="00634505" w:rsidRDefault="00F12004" w:rsidP="00F12004">
      <w:pPr>
        <w:pStyle w:val="5ELBullets"/>
        <w:numPr>
          <w:ilvl w:val="0"/>
          <w:numId w:val="19"/>
        </w:numPr>
      </w:pPr>
      <w:r w:rsidRPr="00634505">
        <w:t>Who was the narrator/writer? What was the narrator’s perspective on the events?</w:t>
      </w:r>
    </w:p>
    <w:p w14:paraId="7C05B15E" w14:textId="77777777" w:rsidR="00F12004" w:rsidRPr="00634505" w:rsidRDefault="00F12004" w:rsidP="00F12004">
      <w:pPr>
        <w:pStyle w:val="5ELBullets"/>
        <w:numPr>
          <w:ilvl w:val="0"/>
          <w:numId w:val="0"/>
        </w:numPr>
        <w:ind w:left="1080"/>
      </w:pPr>
    </w:p>
    <w:p w14:paraId="01727078" w14:textId="77777777" w:rsidR="00F12004" w:rsidRPr="00634505" w:rsidRDefault="00F12004" w:rsidP="00F12004">
      <w:pPr>
        <w:pStyle w:val="5ELBullets"/>
        <w:numPr>
          <w:ilvl w:val="0"/>
          <w:numId w:val="0"/>
        </w:numPr>
        <w:ind w:left="1080"/>
      </w:pPr>
    </w:p>
    <w:p w14:paraId="1E514EE3" w14:textId="77777777" w:rsidR="00F12004" w:rsidRPr="00634505" w:rsidRDefault="00F12004" w:rsidP="00F12004">
      <w:pPr>
        <w:pStyle w:val="5ELBullets"/>
        <w:numPr>
          <w:ilvl w:val="0"/>
          <w:numId w:val="0"/>
        </w:numPr>
        <w:ind w:left="1080"/>
      </w:pPr>
    </w:p>
    <w:p w14:paraId="304C2326" w14:textId="77777777" w:rsidR="00F12004" w:rsidRPr="00634505" w:rsidRDefault="00F12004" w:rsidP="00F12004">
      <w:pPr>
        <w:pStyle w:val="5ELBullets"/>
        <w:numPr>
          <w:ilvl w:val="0"/>
          <w:numId w:val="0"/>
        </w:numPr>
        <w:ind w:left="1080"/>
      </w:pPr>
    </w:p>
    <w:p w14:paraId="73ED2F1F" w14:textId="77777777" w:rsidR="00F12004" w:rsidRDefault="00F12004" w:rsidP="00F12004">
      <w:pPr>
        <w:pStyle w:val="5ELBullets"/>
        <w:numPr>
          <w:ilvl w:val="0"/>
          <w:numId w:val="0"/>
        </w:numPr>
      </w:pPr>
    </w:p>
    <w:p w14:paraId="6D35B74D" w14:textId="77777777" w:rsidR="00F12004" w:rsidRDefault="00F12004" w:rsidP="00F12004">
      <w:pPr>
        <w:pStyle w:val="5ELBullets"/>
        <w:numPr>
          <w:ilvl w:val="0"/>
          <w:numId w:val="0"/>
        </w:numPr>
      </w:pPr>
    </w:p>
    <w:p w14:paraId="40C5F0F2" w14:textId="77777777" w:rsidR="00F12004" w:rsidRPr="00634505" w:rsidRDefault="00F12004" w:rsidP="00F12004">
      <w:pPr>
        <w:pStyle w:val="5ELBullets"/>
        <w:numPr>
          <w:ilvl w:val="0"/>
          <w:numId w:val="0"/>
        </w:numPr>
      </w:pPr>
    </w:p>
    <w:p w14:paraId="04B94404" w14:textId="77777777" w:rsidR="00F12004" w:rsidRPr="00634505" w:rsidRDefault="00F12004" w:rsidP="00F12004">
      <w:pPr>
        <w:pStyle w:val="5ELBullets"/>
        <w:numPr>
          <w:ilvl w:val="0"/>
          <w:numId w:val="19"/>
        </w:numPr>
      </w:pPr>
      <w:r w:rsidRPr="00634505">
        <w:t>In what ways is this person or event historically significant?</w:t>
      </w:r>
    </w:p>
    <w:p w14:paraId="52730799" w14:textId="77777777" w:rsidR="00F12004" w:rsidRPr="00634505" w:rsidRDefault="00F12004" w:rsidP="00F12004">
      <w:pPr>
        <w:pStyle w:val="5ELBullets"/>
        <w:numPr>
          <w:ilvl w:val="0"/>
          <w:numId w:val="0"/>
        </w:numPr>
        <w:ind w:left="360" w:hanging="360"/>
      </w:pPr>
    </w:p>
    <w:p w14:paraId="21F750A0" w14:textId="77777777" w:rsidR="00F12004" w:rsidRPr="00634505" w:rsidRDefault="00F12004" w:rsidP="00F12004">
      <w:pPr>
        <w:pStyle w:val="5ELBullets"/>
        <w:numPr>
          <w:ilvl w:val="0"/>
          <w:numId w:val="0"/>
        </w:numPr>
        <w:ind w:left="360" w:hanging="360"/>
      </w:pPr>
    </w:p>
    <w:p w14:paraId="27DCCE03" w14:textId="77777777" w:rsidR="00F12004" w:rsidRPr="00634505" w:rsidRDefault="00F12004" w:rsidP="00F12004">
      <w:pPr>
        <w:pStyle w:val="5ELBullets"/>
        <w:numPr>
          <w:ilvl w:val="0"/>
          <w:numId w:val="0"/>
        </w:numPr>
        <w:ind w:left="360" w:hanging="360"/>
      </w:pPr>
    </w:p>
    <w:p w14:paraId="5CD8124B" w14:textId="77777777" w:rsidR="00F12004" w:rsidRDefault="00F12004" w:rsidP="00F12004">
      <w:pPr>
        <w:pStyle w:val="5ELBullets"/>
        <w:numPr>
          <w:ilvl w:val="0"/>
          <w:numId w:val="0"/>
        </w:numPr>
        <w:ind w:left="360" w:hanging="360"/>
      </w:pPr>
    </w:p>
    <w:p w14:paraId="6842B2D7" w14:textId="77777777" w:rsidR="00F12004" w:rsidRDefault="00F12004" w:rsidP="00F12004">
      <w:pPr>
        <w:pStyle w:val="5ELBullets"/>
        <w:numPr>
          <w:ilvl w:val="0"/>
          <w:numId w:val="0"/>
        </w:numPr>
        <w:ind w:left="360" w:hanging="360"/>
      </w:pPr>
    </w:p>
    <w:p w14:paraId="61D3DC03" w14:textId="77777777" w:rsidR="00F12004" w:rsidRDefault="00F12004" w:rsidP="00F12004">
      <w:pPr>
        <w:pStyle w:val="5ELBullets"/>
        <w:numPr>
          <w:ilvl w:val="0"/>
          <w:numId w:val="0"/>
        </w:numPr>
        <w:ind w:left="360" w:hanging="360"/>
      </w:pPr>
    </w:p>
    <w:p w14:paraId="17AC4D3D" w14:textId="77777777" w:rsidR="00F12004" w:rsidRPr="00634505" w:rsidRDefault="00F12004" w:rsidP="00F12004">
      <w:pPr>
        <w:pStyle w:val="5ELBullets"/>
        <w:numPr>
          <w:ilvl w:val="0"/>
          <w:numId w:val="0"/>
        </w:numPr>
        <w:ind w:left="360" w:hanging="360"/>
      </w:pPr>
    </w:p>
    <w:p w14:paraId="481BD116" w14:textId="77777777" w:rsidR="00F12004" w:rsidRPr="00634505" w:rsidRDefault="00F12004" w:rsidP="00F12004">
      <w:pPr>
        <w:pStyle w:val="5ELBullets"/>
        <w:numPr>
          <w:ilvl w:val="0"/>
          <w:numId w:val="19"/>
        </w:numPr>
      </w:pPr>
      <w:r w:rsidRPr="00634505">
        <w:t>What individuals, groups, or social forces involved? To what extent did they influence the event?</w:t>
      </w:r>
    </w:p>
    <w:p w14:paraId="6E310E1C" w14:textId="77777777" w:rsidR="00F12004" w:rsidRPr="00634505" w:rsidRDefault="00F12004" w:rsidP="00F12004">
      <w:pPr>
        <w:pStyle w:val="5ELBullets"/>
        <w:numPr>
          <w:ilvl w:val="0"/>
          <w:numId w:val="0"/>
        </w:numPr>
        <w:ind w:left="360" w:hanging="360"/>
      </w:pPr>
    </w:p>
    <w:p w14:paraId="6AF72F32" w14:textId="77777777" w:rsidR="00F12004" w:rsidRPr="00634505" w:rsidRDefault="00F12004" w:rsidP="00F12004">
      <w:pPr>
        <w:pStyle w:val="5ELBullets"/>
        <w:numPr>
          <w:ilvl w:val="0"/>
          <w:numId w:val="0"/>
        </w:numPr>
        <w:ind w:left="360" w:hanging="360"/>
      </w:pPr>
    </w:p>
    <w:p w14:paraId="27DA8814" w14:textId="77777777" w:rsidR="00F12004" w:rsidRPr="00634505" w:rsidRDefault="00F12004" w:rsidP="00F12004">
      <w:pPr>
        <w:pStyle w:val="5ELBullets"/>
        <w:numPr>
          <w:ilvl w:val="0"/>
          <w:numId w:val="0"/>
        </w:numPr>
        <w:ind w:left="360" w:hanging="360"/>
      </w:pPr>
    </w:p>
    <w:p w14:paraId="05A324EF" w14:textId="77777777" w:rsidR="00F12004" w:rsidRPr="00634505" w:rsidRDefault="00F12004" w:rsidP="00F12004">
      <w:pPr>
        <w:pStyle w:val="5ELBullets"/>
        <w:numPr>
          <w:ilvl w:val="0"/>
          <w:numId w:val="0"/>
        </w:numPr>
        <w:ind w:left="360" w:hanging="360"/>
      </w:pPr>
    </w:p>
    <w:p w14:paraId="5ECCAB1B" w14:textId="77777777" w:rsidR="00F12004" w:rsidRPr="00634505" w:rsidRDefault="00F12004" w:rsidP="00F12004">
      <w:pPr>
        <w:pStyle w:val="5ELBullets"/>
        <w:numPr>
          <w:ilvl w:val="0"/>
          <w:numId w:val="0"/>
        </w:numPr>
        <w:ind w:left="360" w:hanging="360"/>
      </w:pPr>
    </w:p>
    <w:p w14:paraId="6CCD132E" w14:textId="77777777" w:rsidR="00F12004" w:rsidRDefault="00F12004" w:rsidP="00F12004">
      <w:pPr>
        <w:pStyle w:val="5ELBullets"/>
        <w:numPr>
          <w:ilvl w:val="0"/>
          <w:numId w:val="0"/>
        </w:numPr>
        <w:ind w:left="360" w:hanging="360"/>
      </w:pPr>
    </w:p>
    <w:p w14:paraId="1265CCE4" w14:textId="77777777" w:rsidR="00F12004" w:rsidRPr="00634505" w:rsidRDefault="00F12004" w:rsidP="00F12004">
      <w:pPr>
        <w:pStyle w:val="5ELBullets"/>
        <w:numPr>
          <w:ilvl w:val="0"/>
          <w:numId w:val="0"/>
        </w:numPr>
        <w:ind w:left="360" w:hanging="360"/>
      </w:pPr>
      <w:r w:rsidRPr="00634505">
        <w:t xml:space="preserve"> </w:t>
      </w:r>
    </w:p>
    <w:p w14:paraId="6671FFFF" w14:textId="77777777" w:rsidR="00F12004" w:rsidRPr="00634505" w:rsidRDefault="00F12004" w:rsidP="00F12004">
      <w:pPr>
        <w:pStyle w:val="5ELBullets"/>
        <w:numPr>
          <w:ilvl w:val="0"/>
          <w:numId w:val="19"/>
        </w:numPr>
      </w:pPr>
      <w:r w:rsidRPr="00634505">
        <w:t>What evidence does this primary source contribute to the argument you are making?</w:t>
      </w:r>
    </w:p>
    <w:p w14:paraId="3E76CA2E" w14:textId="77777777" w:rsidR="00C70923" w:rsidRDefault="00C70923" w:rsidP="00F12004">
      <w:pPr>
        <w:rPr>
          <w:rFonts w:ascii="Garamond" w:hAnsi="Garamond"/>
          <w:b/>
        </w:rPr>
      </w:pPr>
    </w:p>
    <w:p w14:paraId="6E3719CE" w14:textId="77777777" w:rsidR="00F12004" w:rsidRDefault="00F12004" w:rsidP="001929BB">
      <w:pPr>
        <w:jc w:val="center"/>
        <w:rPr>
          <w:rFonts w:ascii="Garamond" w:hAnsi="Garamond"/>
          <w:b/>
        </w:rPr>
      </w:pPr>
    </w:p>
    <w:p w14:paraId="52E5DE88" w14:textId="77777777" w:rsidR="00F12004" w:rsidRDefault="00F12004" w:rsidP="001929BB">
      <w:pPr>
        <w:jc w:val="center"/>
        <w:rPr>
          <w:rFonts w:ascii="Garamond" w:hAnsi="Garamond"/>
          <w:b/>
        </w:rPr>
      </w:pPr>
    </w:p>
    <w:p w14:paraId="5796FA6C" w14:textId="77777777" w:rsidR="00F12004" w:rsidRDefault="00F12004" w:rsidP="001929BB">
      <w:pPr>
        <w:jc w:val="center"/>
        <w:rPr>
          <w:rFonts w:ascii="Garamond" w:hAnsi="Garamond"/>
          <w:b/>
        </w:rPr>
      </w:pPr>
    </w:p>
    <w:p w14:paraId="5611D41B" w14:textId="77777777" w:rsidR="00F12004" w:rsidRDefault="00F12004" w:rsidP="001929BB">
      <w:pPr>
        <w:jc w:val="center"/>
        <w:rPr>
          <w:rFonts w:ascii="Garamond" w:hAnsi="Garamond"/>
          <w:b/>
        </w:rPr>
      </w:pPr>
    </w:p>
    <w:p w14:paraId="0502E59B" w14:textId="77777777" w:rsidR="00F12004" w:rsidRDefault="00F12004" w:rsidP="001929BB">
      <w:pPr>
        <w:jc w:val="center"/>
        <w:rPr>
          <w:rFonts w:ascii="Garamond" w:hAnsi="Garamond"/>
          <w:b/>
        </w:rPr>
      </w:pPr>
    </w:p>
    <w:p w14:paraId="5B2F1DF5" w14:textId="77777777" w:rsidR="00F12004" w:rsidRDefault="00F12004" w:rsidP="001929BB">
      <w:pPr>
        <w:jc w:val="center"/>
        <w:rPr>
          <w:rFonts w:ascii="Garamond" w:hAnsi="Garamond"/>
          <w:b/>
        </w:rPr>
      </w:pPr>
    </w:p>
    <w:p w14:paraId="399D381D" w14:textId="77777777" w:rsidR="00F12004" w:rsidRDefault="00F12004" w:rsidP="001929BB">
      <w:pPr>
        <w:jc w:val="center"/>
        <w:rPr>
          <w:rFonts w:ascii="Garamond" w:hAnsi="Garamond"/>
          <w:b/>
        </w:rPr>
      </w:pPr>
    </w:p>
    <w:p w14:paraId="5F7E90E4" w14:textId="77777777" w:rsidR="0040335E" w:rsidRDefault="0040335E" w:rsidP="0040335E">
      <w:pPr>
        <w:pStyle w:val="2ELSub-heading"/>
        <w:rPr>
          <w:rFonts w:ascii="Garamond" w:hAnsi="Garamond"/>
        </w:rPr>
      </w:pPr>
    </w:p>
    <w:p w14:paraId="15896B4C" w14:textId="77777777" w:rsidR="0040335E" w:rsidRDefault="0040335E" w:rsidP="0040335E">
      <w:pPr>
        <w:pStyle w:val="2ELSub-heading"/>
        <w:rPr>
          <w:rFonts w:ascii="Garamond" w:hAnsi="Garamond"/>
        </w:rPr>
      </w:pPr>
    </w:p>
    <w:p w14:paraId="53E60EBC" w14:textId="77777777" w:rsidR="0040335E" w:rsidRDefault="0040335E" w:rsidP="0040335E">
      <w:pPr>
        <w:pStyle w:val="2ELSub-heading"/>
        <w:rPr>
          <w:rFonts w:ascii="Garamond" w:hAnsi="Garamond"/>
        </w:rPr>
      </w:pPr>
    </w:p>
    <w:p w14:paraId="3BD0311E" w14:textId="77777777" w:rsidR="0040335E" w:rsidRDefault="0040335E" w:rsidP="0040335E">
      <w:pPr>
        <w:pStyle w:val="2ELSub-heading"/>
        <w:rPr>
          <w:rFonts w:ascii="Garamond" w:hAnsi="Garamond"/>
        </w:rPr>
      </w:pPr>
    </w:p>
    <w:p w14:paraId="3CF9182D" w14:textId="77777777" w:rsidR="0040335E" w:rsidRPr="008C50A1" w:rsidRDefault="0040335E" w:rsidP="0040335E">
      <w:pPr>
        <w:pStyle w:val="2ELSub-heading"/>
        <w:rPr>
          <w:rFonts w:ascii="Garamond" w:hAnsi="Garamond"/>
          <w:i/>
        </w:rPr>
      </w:pPr>
      <w:r w:rsidRPr="00F12004">
        <w:rPr>
          <w:rFonts w:ascii="Garamond" w:hAnsi="Garamond"/>
        </w:rPr>
        <w:lastRenderedPageBreak/>
        <w:t>Lesson 4 - Shays’ Rebellion Close Reading Recording Form</w:t>
      </w:r>
      <w:r>
        <w:rPr>
          <w:rFonts w:ascii="Garamond" w:hAnsi="Garamond"/>
        </w:rPr>
        <w:t xml:space="preserve"> Annotated (</w:t>
      </w:r>
      <w:r w:rsidR="00E300E2" w:rsidRPr="008C50A1">
        <w:rPr>
          <w:rFonts w:ascii="Garamond" w:hAnsi="Garamond"/>
          <w:i/>
        </w:rPr>
        <w:t>for teacher reference</w:t>
      </w:r>
      <w:r w:rsidRPr="008C50A1">
        <w:rPr>
          <w:rFonts w:ascii="Garamond" w:hAnsi="Garamond"/>
          <w:i/>
        </w:rPr>
        <w:t>)</w:t>
      </w:r>
    </w:p>
    <w:p w14:paraId="3B214CBE" w14:textId="77777777" w:rsidR="0040335E" w:rsidRDefault="0040335E" w:rsidP="0040335E">
      <w:pPr>
        <w:pStyle w:val="2ELSub-heading"/>
        <w:rPr>
          <w:rFonts w:ascii="Garamond" w:hAnsi="Garamond"/>
          <w:b w:val="0"/>
        </w:rPr>
      </w:pPr>
    </w:p>
    <w:p w14:paraId="0789D910" w14:textId="77777777" w:rsidR="0040335E" w:rsidRDefault="0040335E" w:rsidP="0040335E">
      <w:pPr>
        <w:pStyle w:val="2ELSub-heading"/>
        <w:rPr>
          <w:rFonts w:ascii="Garamond" w:hAnsi="Garamond"/>
          <w:b w:val="0"/>
        </w:rPr>
      </w:pPr>
      <w:r>
        <w:rPr>
          <w:rFonts w:ascii="Garamond" w:hAnsi="Garamond"/>
          <w:b w:val="0"/>
        </w:rPr>
        <w:t>Name:</w:t>
      </w:r>
    </w:p>
    <w:p w14:paraId="4E58EB97" w14:textId="77777777" w:rsidR="0040335E" w:rsidRDefault="0040335E" w:rsidP="0040335E">
      <w:pPr>
        <w:pStyle w:val="2ELSub-heading"/>
        <w:rPr>
          <w:rFonts w:ascii="Garamond" w:hAnsi="Garamond"/>
          <w:b w:val="0"/>
        </w:rPr>
      </w:pPr>
      <w:r>
        <w:rPr>
          <w:rFonts w:ascii="Garamond" w:hAnsi="Garamond"/>
          <w:b w:val="0"/>
        </w:rPr>
        <w:t>Date:</w:t>
      </w:r>
    </w:p>
    <w:p w14:paraId="4452E336" w14:textId="77777777" w:rsidR="0040335E" w:rsidRDefault="0040335E" w:rsidP="0040335E">
      <w:pPr>
        <w:pStyle w:val="2ELSub-heading"/>
        <w:rPr>
          <w:rFonts w:ascii="Garamond" w:hAnsi="Garamond"/>
          <w:b w:val="0"/>
        </w:rPr>
      </w:pPr>
    </w:p>
    <w:p w14:paraId="3AE362EA" w14:textId="77777777" w:rsidR="0040335E" w:rsidRPr="0040335E" w:rsidRDefault="0040335E" w:rsidP="0040335E">
      <w:pPr>
        <w:pStyle w:val="5ELBullets"/>
        <w:numPr>
          <w:ilvl w:val="0"/>
          <w:numId w:val="0"/>
        </w:numPr>
        <w:rPr>
          <w:b/>
        </w:rPr>
      </w:pPr>
      <w:r w:rsidRPr="00634505">
        <w:t xml:space="preserve">Text/Resource Title: </w:t>
      </w:r>
      <w:r>
        <w:rPr>
          <w:i/>
        </w:rPr>
        <w:t>An Address to the People</w:t>
      </w:r>
      <w:r>
        <w:t xml:space="preserve"> by Daniel Gray of Pelham</w:t>
      </w:r>
    </w:p>
    <w:p w14:paraId="40566BBF" w14:textId="77777777" w:rsidR="0040335E" w:rsidRPr="0040335E" w:rsidRDefault="0040335E" w:rsidP="0040335E">
      <w:pPr>
        <w:pStyle w:val="3ELExtra-levelsub-heading"/>
      </w:pPr>
    </w:p>
    <w:tbl>
      <w:tblPr>
        <w:tblStyle w:val="TableGrid"/>
        <w:tblW w:w="9576" w:type="dxa"/>
        <w:tblLook w:val="04A0" w:firstRow="1" w:lastRow="0" w:firstColumn="1" w:lastColumn="0" w:noHBand="0" w:noVBand="1"/>
      </w:tblPr>
      <w:tblGrid>
        <w:gridCol w:w="648"/>
        <w:gridCol w:w="8928"/>
      </w:tblGrid>
      <w:tr w:rsidR="0040335E" w:rsidRPr="0040335E" w14:paraId="09A567EA" w14:textId="77777777">
        <w:trPr>
          <w:trHeight w:val="133"/>
        </w:trPr>
        <w:tc>
          <w:tcPr>
            <w:tcW w:w="648" w:type="dxa"/>
            <w:shd w:val="clear" w:color="auto" w:fill="EEECE1" w:themeFill="background2"/>
          </w:tcPr>
          <w:p w14:paraId="4E7055D4" w14:textId="77777777" w:rsidR="0040335E" w:rsidRPr="0040335E" w:rsidRDefault="0040335E" w:rsidP="000D483C">
            <w:pPr>
              <w:pStyle w:val="3ELExtra-levelsub-heading"/>
              <w:jc w:val="center"/>
            </w:pPr>
          </w:p>
        </w:tc>
        <w:tc>
          <w:tcPr>
            <w:tcW w:w="8928" w:type="dxa"/>
            <w:shd w:val="clear" w:color="auto" w:fill="EEECE1" w:themeFill="background2"/>
          </w:tcPr>
          <w:p w14:paraId="46997EE1" w14:textId="77777777" w:rsidR="0040335E" w:rsidRPr="0040335E" w:rsidRDefault="0040335E" w:rsidP="000D483C">
            <w:pPr>
              <w:pStyle w:val="3ELExtra-levelsub-heading"/>
              <w:jc w:val="center"/>
            </w:pPr>
            <w:r w:rsidRPr="0040335E">
              <w:t>Initial Impression</w:t>
            </w:r>
          </w:p>
        </w:tc>
      </w:tr>
      <w:tr w:rsidR="0040335E" w:rsidRPr="0040335E" w14:paraId="4804C0F8" w14:textId="77777777">
        <w:trPr>
          <w:cantSplit/>
          <w:trHeight w:val="1304"/>
        </w:trPr>
        <w:tc>
          <w:tcPr>
            <w:tcW w:w="648" w:type="dxa"/>
            <w:textDirection w:val="btLr"/>
          </w:tcPr>
          <w:p w14:paraId="29903E3F" w14:textId="77777777" w:rsidR="0040335E" w:rsidRPr="0040335E" w:rsidRDefault="0040335E" w:rsidP="000D483C">
            <w:pPr>
              <w:pStyle w:val="3ELExtra-levelsub-heading"/>
              <w:ind w:left="113" w:right="113"/>
              <w:jc w:val="center"/>
            </w:pPr>
            <w:r w:rsidRPr="0040335E">
              <w:t>1</w:t>
            </w:r>
            <w:r w:rsidRPr="0040335E">
              <w:rPr>
                <w:vertAlign w:val="superscript"/>
              </w:rPr>
              <w:t>st</w:t>
            </w:r>
            <w:r w:rsidRPr="0040335E">
              <w:t xml:space="preserve"> READ</w:t>
            </w:r>
          </w:p>
          <w:p w14:paraId="1DB0C03E" w14:textId="77777777" w:rsidR="0040335E" w:rsidRPr="0040335E" w:rsidRDefault="0040335E" w:rsidP="000D483C">
            <w:pPr>
              <w:pStyle w:val="3ELExtra-levelsub-heading"/>
              <w:ind w:left="113" w:right="113"/>
            </w:pPr>
          </w:p>
        </w:tc>
        <w:tc>
          <w:tcPr>
            <w:tcW w:w="8928" w:type="dxa"/>
          </w:tcPr>
          <w:p w14:paraId="20CBDDB2" w14:textId="77777777" w:rsidR="0040335E" w:rsidRPr="0040335E" w:rsidRDefault="0040335E" w:rsidP="000D483C">
            <w:pPr>
              <w:pStyle w:val="5ELBullets"/>
              <w:numPr>
                <w:ilvl w:val="0"/>
                <w:numId w:val="0"/>
              </w:numPr>
            </w:pPr>
            <w:r w:rsidRPr="0040335E">
              <w:t>Daniel Gray is a Regulator who wants to explain their cause to other townspeople. This looks a list of reasons he might have published in the Gazette to explain their reasons.</w:t>
            </w:r>
          </w:p>
        </w:tc>
      </w:tr>
    </w:tbl>
    <w:p w14:paraId="796BB29F" w14:textId="77777777" w:rsidR="0040335E" w:rsidRPr="0040335E" w:rsidRDefault="0040335E" w:rsidP="0040335E">
      <w:pPr>
        <w:pStyle w:val="3ELExtra-levelsub-heading"/>
      </w:pPr>
    </w:p>
    <w:tbl>
      <w:tblPr>
        <w:tblStyle w:val="TableGrid"/>
        <w:tblW w:w="0" w:type="auto"/>
        <w:tblInd w:w="18" w:type="dxa"/>
        <w:tblLook w:val="04A0" w:firstRow="1" w:lastRow="0" w:firstColumn="1" w:lastColumn="0" w:noHBand="0" w:noVBand="1"/>
      </w:tblPr>
      <w:tblGrid>
        <w:gridCol w:w="630"/>
        <w:gridCol w:w="4455"/>
        <w:gridCol w:w="4455"/>
      </w:tblGrid>
      <w:tr w:rsidR="0040335E" w:rsidRPr="0040335E" w14:paraId="6DA88178" w14:textId="77777777">
        <w:tc>
          <w:tcPr>
            <w:tcW w:w="630" w:type="dxa"/>
            <w:shd w:val="clear" w:color="auto" w:fill="EEECE1" w:themeFill="background2"/>
          </w:tcPr>
          <w:p w14:paraId="33B0775F" w14:textId="77777777" w:rsidR="0040335E" w:rsidRPr="0040335E" w:rsidRDefault="0040335E" w:rsidP="000D483C">
            <w:pPr>
              <w:pStyle w:val="5ELBullets"/>
              <w:numPr>
                <w:ilvl w:val="0"/>
                <w:numId w:val="0"/>
              </w:numPr>
              <w:jc w:val="center"/>
              <w:rPr>
                <w:b/>
              </w:rPr>
            </w:pPr>
          </w:p>
        </w:tc>
        <w:tc>
          <w:tcPr>
            <w:tcW w:w="4455" w:type="dxa"/>
            <w:shd w:val="clear" w:color="auto" w:fill="EEECE1" w:themeFill="background2"/>
          </w:tcPr>
          <w:p w14:paraId="13E049DC" w14:textId="77777777" w:rsidR="0040335E" w:rsidRPr="0040335E" w:rsidRDefault="0040335E" w:rsidP="000D483C">
            <w:pPr>
              <w:pStyle w:val="5ELBullets"/>
              <w:numPr>
                <w:ilvl w:val="0"/>
                <w:numId w:val="0"/>
              </w:numPr>
              <w:jc w:val="center"/>
              <w:rPr>
                <w:b/>
              </w:rPr>
            </w:pPr>
            <w:r w:rsidRPr="0040335E">
              <w:rPr>
                <w:b/>
              </w:rPr>
              <w:t>Details</w:t>
            </w:r>
          </w:p>
        </w:tc>
        <w:tc>
          <w:tcPr>
            <w:tcW w:w="4455" w:type="dxa"/>
            <w:shd w:val="clear" w:color="auto" w:fill="EEECE1" w:themeFill="background2"/>
          </w:tcPr>
          <w:p w14:paraId="1E7E484D" w14:textId="77777777" w:rsidR="0040335E" w:rsidRPr="0040335E" w:rsidRDefault="0040335E" w:rsidP="000D483C">
            <w:pPr>
              <w:pStyle w:val="5ELBullets"/>
              <w:numPr>
                <w:ilvl w:val="0"/>
                <w:numId w:val="0"/>
              </w:numPr>
              <w:jc w:val="center"/>
              <w:rPr>
                <w:b/>
              </w:rPr>
            </w:pPr>
            <w:r w:rsidRPr="0040335E">
              <w:rPr>
                <w:b/>
              </w:rPr>
              <w:t>Central Ideas/Gist</w:t>
            </w:r>
          </w:p>
        </w:tc>
      </w:tr>
      <w:tr w:rsidR="0040335E" w:rsidRPr="0040335E" w14:paraId="66627D72" w14:textId="77777777">
        <w:trPr>
          <w:cantSplit/>
          <w:trHeight w:val="1134"/>
        </w:trPr>
        <w:tc>
          <w:tcPr>
            <w:tcW w:w="630" w:type="dxa"/>
            <w:textDirection w:val="btLr"/>
          </w:tcPr>
          <w:p w14:paraId="747BCE14" w14:textId="77777777" w:rsidR="0040335E" w:rsidRPr="0040335E" w:rsidRDefault="0040335E" w:rsidP="000D483C">
            <w:pPr>
              <w:pStyle w:val="5ELBullets"/>
              <w:numPr>
                <w:ilvl w:val="0"/>
                <w:numId w:val="0"/>
              </w:numPr>
              <w:ind w:left="113" w:right="113"/>
              <w:jc w:val="center"/>
              <w:rPr>
                <w:b/>
              </w:rPr>
            </w:pPr>
            <w:r w:rsidRPr="0040335E">
              <w:rPr>
                <w:b/>
              </w:rPr>
              <w:t>2</w:t>
            </w:r>
            <w:r w:rsidRPr="0040335E">
              <w:rPr>
                <w:b/>
                <w:vertAlign w:val="superscript"/>
              </w:rPr>
              <w:t>nd</w:t>
            </w:r>
            <w:r w:rsidRPr="0040335E">
              <w:rPr>
                <w:b/>
              </w:rPr>
              <w:t xml:space="preserve"> READ</w:t>
            </w:r>
          </w:p>
        </w:tc>
        <w:tc>
          <w:tcPr>
            <w:tcW w:w="4455" w:type="dxa"/>
          </w:tcPr>
          <w:p w14:paraId="4C9DCE46" w14:textId="77777777" w:rsidR="0040335E" w:rsidRPr="0040335E" w:rsidRDefault="0040335E" w:rsidP="000D483C">
            <w:pPr>
              <w:pStyle w:val="5ELBullets"/>
              <w:numPr>
                <w:ilvl w:val="0"/>
                <w:numId w:val="0"/>
              </w:numPr>
            </w:pPr>
          </w:p>
          <w:p w14:paraId="5CFF3AC1" w14:textId="77777777" w:rsidR="0040335E" w:rsidRPr="0040335E" w:rsidRDefault="0040335E" w:rsidP="0040335E">
            <w:pPr>
              <w:pStyle w:val="5ELBullets"/>
              <w:numPr>
                <w:ilvl w:val="0"/>
                <w:numId w:val="38"/>
              </w:numPr>
              <w:ind w:left="432"/>
            </w:pPr>
            <w:r w:rsidRPr="0040335E">
              <w:t>The money collected for taxes will result in jails filled with people who could otherwise benefit their communities</w:t>
            </w:r>
          </w:p>
          <w:p w14:paraId="467DEA76" w14:textId="77777777" w:rsidR="0040335E" w:rsidRPr="0040335E" w:rsidRDefault="0040335E" w:rsidP="000D483C">
            <w:pPr>
              <w:pStyle w:val="5ELBullets"/>
              <w:numPr>
                <w:ilvl w:val="0"/>
                <w:numId w:val="0"/>
              </w:numPr>
              <w:ind w:left="432"/>
            </w:pPr>
          </w:p>
          <w:p w14:paraId="67987D5E" w14:textId="77777777" w:rsidR="0040335E" w:rsidRPr="0040335E" w:rsidRDefault="0040335E" w:rsidP="0040335E">
            <w:pPr>
              <w:pStyle w:val="5ELBullets"/>
              <w:numPr>
                <w:ilvl w:val="0"/>
                <w:numId w:val="38"/>
              </w:numPr>
              <w:ind w:left="432"/>
            </w:pPr>
            <w:r w:rsidRPr="0040335E">
              <w:t>The tax money collected to pay war debt.</w:t>
            </w:r>
          </w:p>
          <w:p w14:paraId="600E6A72" w14:textId="77777777" w:rsidR="0040335E" w:rsidRPr="0040335E" w:rsidRDefault="0040335E" w:rsidP="000D483C">
            <w:pPr>
              <w:pStyle w:val="5ELBullets"/>
              <w:numPr>
                <w:ilvl w:val="0"/>
                <w:numId w:val="0"/>
              </w:numPr>
            </w:pPr>
          </w:p>
          <w:p w14:paraId="24167573" w14:textId="77777777" w:rsidR="0040335E" w:rsidRPr="0040335E" w:rsidRDefault="0040335E" w:rsidP="0040335E">
            <w:pPr>
              <w:pStyle w:val="5ELBullets"/>
              <w:numPr>
                <w:ilvl w:val="0"/>
                <w:numId w:val="38"/>
              </w:numPr>
              <w:ind w:left="432"/>
            </w:pPr>
            <w:r w:rsidRPr="0040335E">
              <w:t>Debtors - sent to jails anywhere without due process</w:t>
            </w:r>
          </w:p>
          <w:p w14:paraId="0CA4950C" w14:textId="77777777" w:rsidR="0040335E" w:rsidRPr="0040335E" w:rsidRDefault="0040335E" w:rsidP="000D483C">
            <w:pPr>
              <w:pStyle w:val="5ELBullets"/>
              <w:numPr>
                <w:ilvl w:val="0"/>
                <w:numId w:val="0"/>
              </w:numPr>
              <w:ind w:left="432"/>
            </w:pPr>
          </w:p>
          <w:p w14:paraId="20F69FCA" w14:textId="77777777" w:rsidR="0040335E" w:rsidRPr="0040335E" w:rsidRDefault="0040335E" w:rsidP="0040335E">
            <w:pPr>
              <w:pStyle w:val="5ELBullets"/>
              <w:numPr>
                <w:ilvl w:val="0"/>
                <w:numId w:val="38"/>
              </w:numPr>
              <w:ind w:left="432"/>
            </w:pPr>
            <w:r w:rsidRPr="0040335E">
              <w:t xml:space="preserve">Riot Act granted power to sheriffs and judges who might be unfriendly to the </w:t>
            </w:r>
            <w:proofErr w:type="spellStart"/>
            <w:r w:rsidRPr="0040335E">
              <w:t>Regs</w:t>
            </w:r>
            <w:proofErr w:type="spellEnd"/>
            <w:r w:rsidRPr="0040335E">
              <w:t>’ cause</w:t>
            </w:r>
          </w:p>
          <w:p w14:paraId="305CC53A" w14:textId="77777777" w:rsidR="0040335E" w:rsidRPr="0040335E" w:rsidRDefault="0040335E" w:rsidP="000D483C">
            <w:pPr>
              <w:pStyle w:val="ListParagraph"/>
            </w:pPr>
            <w:r w:rsidRPr="0040335E">
              <w:t>‘</w:t>
            </w:r>
          </w:p>
          <w:p w14:paraId="7207086D" w14:textId="77777777" w:rsidR="0040335E" w:rsidRPr="0040335E" w:rsidRDefault="0040335E" w:rsidP="0040335E">
            <w:pPr>
              <w:pStyle w:val="5ELBullets"/>
              <w:numPr>
                <w:ilvl w:val="0"/>
                <w:numId w:val="38"/>
              </w:numPr>
              <w:ind w:left="432"/>
            </w:pPr>
            <w:r w:rsidRPr="0040335E">
              <w:t>Not true that Regulators rebellion caused by British; they only want fair measures to pay for state’s debts</w:t>
            </w:r>
          </w:p>
          <w:p w14:paraId="12DB2CF2" w14:textId="77777777" w:rsidR="0040335E" w:rsidRPr="0040335E" w:rsidRDefault="0040335E" w:rsidP="000D483C">
            <w:pPr>
              <w:pStyle w:val="5ELBullets"/>
              <w:numPr>
                <w:ilvl w:val="0"/>
                <w:numId w:val="0"/>
              </w:numPr>
              <w:ind w:left="360" w:hanging="360"/>
            </w:pPr>
          </w:p>
          <w:p w14:paraId="7D57F064" w14:textId="77777777" w:rsidR="0040335E" w:rsidRPr="0040335E" w:rsidRDefault="0040335E" w:rsidP="000D483C">
            <w:pPr>
              <w:pStyle w:val="5ELBullets"/>
              <w:numPr>
                <w:ilvl w:val="0"/>
                <w:numId w:val="0"/>
              </w:numPr>
            </w:pPr>
          </w:p>
          <w:p w14:paraId="31AE1A2D" w14:textId="77777777" w:rsidR="0040335E" w:rsidRPr="0040335E" w:rsidRDefault="0040335E" w:rsidP="000D483C">
            <w:pPr>
              <w:pStyle w:val="5ELBullets"/>
              <w:numPr>
                <w:ilvl w:val="0"/>
                <w:numId w:val="0"/>
              </w:numPr>
            </w:pPr>
          </w:p>
        </w:tc>
        <w:tc>
          <w:tcPr>
            <w:tcW w:w="4455" w:type="dxa"/>
          </w:tcPr>
          <w:p w14:paraId="7F2EEEE9" w14:textId="77777777" w:rsidR="0040335E" w:rsidRPr="0040335E" w:rsidRDefault="0040335E" w:rsidP="000D483C">
            <w:pPr>
              <w:pStyle w:val="5ELBullets"/>
              <w:numPr>
                <w:ilvl w:val="0"/>
                <w:numId w:val="0"/>
              </w:numPr>
            </w:pPr>
          </w:p>
          <w:p w14:paraId="4690542F" w14:textId="77777777" w:rsidR="0040335E" w:rsidRPr="0040335E" w:rsidRDefault="0040335E" w:rsidP="000D483C">
            <w:pPr>
              <w:pStyle w:val="5ELBullets"/>
              <w:numPr>
                <w:ilvl w:val="0"/>
                <w:numId w:val="0"/>
              </w:numPr>
            </w:pPr>
            <w:r w:rsidRPr="0040335E">
              <w:rPr>
                <w:b/>
              </w:rPr>
              <w:t>Economic factors</w:t>
            </w:r>
            <w:r w:rsidRPr="0040335E">
              <w:t xml:space="preserve"> – the farmers could not afford the taxes of the state and were often thrown in jail without due process.</w:t>
            </w:r>
          </w:p>
          <w:p w14:paraId="29FA6C83" w14:textId="77777777" w:rsidR="0040335E" w:rsidRPr="0040335E" w:rsidRDefault="0040335E" w:rsidP="000D483C">
            <w:pPr>
              <w:pStyle w:val="5ELBullets"/>
              <w:numPr>
                <w:ilvl w:val="0"/>
                <w:numId w:val="0"/>
              </w:numPr>
            </w:pPr>
          </w:p>
          <w:p w14:paraId="0721A47A" w14:textId="77777777" w:rsidR="0040335E" w:rsidRPr="0040335E" w:rsidRDefault="0040335E" w:rsidP="000D483C">
            <w:pPr>
              <w:pStyle w:val="5ELBullets"/>
              <w:numPr>
                <w:ilvl w:val="0"/>
                <w:numId w:val="0"/>
              </w:numPr>
            </w:pPr>
            <w:r w:rsidRPr="0040335E">
              <w:rPr>
                <w:b/>
              </w:rPr>
              <w:t>Political factors</w:t>
            </w:r>
            <w:r w:rsidRPr="0040335E">
              <w:t xml:space="preserve"> – The Riot Act allowed sheriffs to put debtors into prison anywhere in the state</w:t>
            </w:r>
          </w:p>
          <w:p w14:paraId="30AF895A" w14:textId="77777777" w:rsidR="0040335E" w:rsidRPr="0040335E" w:rsidRDefault="0040335E" w:rsidP="000D483C">
            <w:pPr>
              <w:pStyle w:val="5ELBullets"/>
              <w:numPr>
                <w:ilvl w:val="0"/>
                <w:numId w:val="0"/>
              </w:numPr>
            </w:pPr>
          </w:p>
          <w:p w14:paraId="593521E7" w14:textId="77777777" w:rsidR="0040335E" w:rsidRPr="0040335E" w:rsidRDefault="0040335E" w:rsidP="000D483C">
            <w:pPr>
              <w:pStyle w:val="5ELBullets"/>
              <w:numPr>
                <w:ilvl w:val="0"/>
                <w:numId w:val="0"/>
              </w:numPr>
            </w:pPr>
            <w:r w:rsidRPr="0040335E">
              <w:rPr>
                <w:b/>
              </w:rPr>
              <w:t>Social factors</w:t>
            </w:r>
            <w:r w:rsidRPr="0040335E">
              <w:t xml:space="preserve"> – the taxes were a heavy burden on those who could least afford them.</w:t>
            </w:r>
          </w:p>
        </w:tc>
      </w:tr>
    </w:tbl>
    <w:p w14:paraId="6B737925" w14:textId="77777777" w:rsidR="0040335E" w:rsidRPr="0040335E" w:rsidRDefault="0040335E" w:rsidP="0040335E">
      <w:pPr>
        <w:pStyle w:val="5ELBullets"/>
        <w:numPr>
          <w:ilvl w:val="0"/>
          <w:numId w:val="0"/>
        </w:numPr>
        <w:ind w:left="360" w:hanging="360"/>
      </w:pPr>
    </w:p>
    <w:tbl>
      <w:tblPr>
        <w:tblStyle w:val="TableGrid"/>
        <w:tblW w:w="0" w:type="auto"/>
        <w:tblInd w:w="18" w:type="dxa"/>
        <w:tblLook w:val="04A0" w:firstRow="1" w:lastRow="0" w:firstColumn="1" w:lastColumn="0" w:noHBand="0" w:noVBand="1"/>
      </w:tblPr>
      <w:tblGrid>
        <w:gridCol w:w="9558"/>
      </w:tblGrid>
      <w:tr w:rsidR="0040335E" w:rsidRPr="0040335E" w14:paraId="13CB6AFD" w14:textId="77777777">
        <w:tc>
          <w:tcPr>
            <w:tcW w:w="9558" w:type="dxa"/>
            <w:shd w:val="clear" w:color="auto" w:fill="EEECE1" w:themeFill="background2"/>
          </w:tcPr>
          <w:p w14:paraId="47FB6E83" w14:textId="77777777" w:rsidR="0040335E" w:rsidRPr="0040335E" w:rsidRDefault="0040335E" w:rsidP="000D483C">
            <w:pPr>
              <w:pStyle w:val="5ELBullets"/>
              <w:numPr>
                <w:ilvl w:val="0"/>
                <w:numId w:val="0"/>
              </w:numPr>
              <w:jc w:val="center"/>
              <w:rPr>
                <w:b/>
              </w:rPr>
            </w:pPr>
            <w:r w:rsidRPr="0040335E">
              <w:rPr>
                <w:b/>
              </w:rPr>
              <w:t>Key Vocabulary</w:t>
            </w:r>
          </w:p>
        </w:tc>
      </w:tr>
      <w:tr w:rsidR="0040335E" w:rsidRPr="0040335E" w14:paraId="3AB0AFC7" w14:textId="77777777">
        <w:trPr>
          <w:trHeight w:val="1160"/>
        </w:trPr>
        <w:tc>
          <w:tcPr>
            <w:tcW w:w="9558" w:type="dxa"/>
          </w:tcPr>
          <w:p w14:paraId="7DD425C0" w14:textId="77777777" w:rsidR="0040335E" w:rsidRPr="0040335E" w:rsidRDefault="0040335E" w:rsidP="000D483C">
            <w:pPr>
              <w:pStyle w:val="5ELBullets"/>
              <w:numPr>
                <w:ilvl w:val="0"/>
                <w:numId w:val="0"/>
              </w:numPr>
            </w:pPr>
            <w:r w:rsidRPr="0040335E">
              <w:t xml:space="preserve">Writ of </w:t>
            </w:r>
            <w:proofErr w:type="spellStart"/>
            <w:r w:rsidRPr="0040335E">
              <w:t>Habeus</w:t>
            </w:r>
            <w:proofErr w:type="spellEnd"/>
            <w:r w:rsidRPr="0040335E">
              <w:t xml:space="preserve"> Corpus -  law that specifies the rights of the accused</w:t>
            </w:r>
          </w:p>
          <w:p w14:paraId="4EB93FA5" w14:textId="77777777" w:rsidR="0040335E" w:rsidRPr="0040335E" w:rsidRDefault="0040335E" w:rsidP="000D483C">
            <w:pPr>
              <w:pStyle w:val="5ELBullets"/>
              <w:numPr>
                <w:ilvl w:val="0"/>
                <w:numId w:val="0"/>
              </w:numPr>
            </w:pPr>
            <w:proofErr w:type="spellStart"/>
            <w:r w:rsidRPr="0040335E">
              <w:t>viz</w:t>
            </w:r>
            <w:proofErr w:type="spellEnd"/>
            <w:r w:rsidRPr="0040335E">
              <w:t xml:space="preserve"> – namely     </w:t>
            </w:r>
          </w:p>
          <w:p w14:paraId="33CB7163" w14:textId="77777777" w:rsidR="0040335E" w:rsidRPr="0040335E" w:rsidRDefault="0040335E" w:rsidP="000D483C">
            <w:pPr>
              <w:pStyle w:val="5ELBullets"/>
              <w:numPr>
                <w:ilvl w:val="0"/>
                <w:numId w:val="0"/>
              </w:numPr>
            </w:pPr>
            <w:proofErr w:type="spellStart"/>
            <w:r w:rsidRPr="0040335E">
              <w:t>gaol</w:t>
            </w:r>
            <w:proofErr w:type="spellEnd"/>
            <w:r w:rsidRPr="0040335E">
              <w:t xml:space="preserve"> - jail</w:t>
            </w:r>
          </w:p>
          <w:p w14:paraId="1EC9B1A4" w14:textId="77777777" w:rsidR="0040335E" w:rsidRPr="0040335E" w:rsidRDefault="0040335E" w:rsidP="000D483C">
            <w:pPr>
              <w:pStyle w:val="5ELBullets"/>
              <w:numPr>
                <w:ilvl w:val="0"/>
                <w:numId w:val="0"/>
              </w:numPr>
            </w:pPr>
            <w:r w:rsidRPr="0040335E">
              <w:t>indemnify – to protect someone from responsibility for their action(s)</w:t>
            </w:r>
          </w:p>
        </w:tc>
      </w:tr>
    </w:tbl>
    <w:p w14:paraId="27543EE9" w14:textId="77777777" w:rsidR="00F12004" w:rsidRDefault="00F12004" w:rsidP="0040335E">
      <w:pPr>
        <w:rPr>
          <w:rFonts w:ascii="Garamond" w:hAnsi="Garamond"/>
          <w:b/>
        </w:rPr>
      </w:pPr>
    </w:p>
    <w:p w14:paraId="65FE2D69" w14:textId="77777777" w:rsidR="00F12004" w:rsidRDefault="00F12004" w:rsidP="001929BB">
      <w:pPr>
        <w:jc w:val="center"/>
        <w:rPr>
          <w:rFonts w:ascii="Garamond" w:hAnsi="Garamond"/>
          <w:b/>
        </w:rPr>
      </w:pPr>
    </w:p>
    <w:p w14:paraId="6320FAE5" w14:textId="77777777" w:rsidR="0040335E" w:rsidRDefault="0040335E" w:rsidP="00E300E2">
      <w:pPr>
        <w:rPr>
          <w:rFonts w:ascii="Garamond" w:hAnsi="Garamond"/>
          <w:b/>
        </w:rPr>
      </w:pPr>
    </w:p>
    <w:p w14:paraId="034616A9" w14:textId="77777777" w:rsidR="0040335E" w:rsidRPr="004861D1" w:rsidRDefault="0040335E" w:rsidP="0040335E">
      <w:pPr>
        <w:pStyle w:val="5ELBullets"/>
        <w:numPr>
          <w:ilvl w:val="0"/>
          <w:numId w:val="0"/>
        </w:numPr>
        <w:rPr>
          <w:b/>
        </w:rPr>
      </w:pPr>
      <w:r w:rsidRPr="004861D1">
        <w:rPr>
          <w:b/>
        </w:rPr>
        <w:lastRenderedPageBreak/>
        <w:t xml:space="preserve">Text-Dependent Questions </w:t>
      </w:r>
      <w:r>
        <w:rPr>
          <w:b/>
        </w:rPr>
        <w:t xml:space="preserve">Annotated </w:t>
      </w:r>
      <w:r w:rsidRPr="008C50A1">
        <w:rPr>
          <w:b/>
          <w:i/>
        </w:rPr>
        <w:t>(</w:t>
      </w:r>
      <w:r w:rsidR="00E300E2" w:rsidRPr="008C50A1">
        <w:rPr>
          <w:b/>
          <w:i/>
        </w:rPr>
        <w:t>for teacher reference</w:t>
      </w:r>
      <w:r w:rsidRPr="008C50A1">
        <w:rPr>
          <w:b/>
          <w:i/>
        </w:rPr>
        <w:t>)</w:t>
      </w:r>
    </w:p>
    <w:p w14:paraId="32E0015A" w14:textId="77777777" w:rsidR="0040335E" w:rsidRPr="004861D1" w:rsidRDefault="0040335E" w:rsidP="0040335E">
      <w:pPr>
        <w:pStyle w:val="5ELBullets"/>
        <w:numPr>
          <w:ilvl w:val="0"/>
          <w:numId w:val="0"/>
        </w:numPr>
        <w:rPr>
          <w:b/>
        </w:rPr>
      </w:pPr>
    </w:p>
    <w:p w14:paraId="56A096C3" w14:textId="77777777" w:rsidR="0040335E" w:rsidRPr="004861D1" w:rsidRDefault="0040335E" w:rsidP="0040335E">
      <w:pPr>
        <w:pStyle w:val="5ELBullets"/>
        <w:numPr>
          <w:ilvl w:val="0"/>
          <w:numId w:val="39"/>
        </w:numPr>
      </w:pPr>
      <w:r w:rsidRPr="004861D1">
        <w:t>Summarize the events described in what you read.</w:t>
      </w:r>
    </w:p>
    <w:p w14:paraId="69C4A91A" w14:textId="77777777" w:rsidR="0040335E" w:rsidRPr="004861D1" w:rsidRDefault="0040335E" w:rsidP="0040335E">
      <w:pPr>
        <w:pStyle w:val="5ELBullets"/>
        <w:numPr>
          <w:ilvl w:val="0"/>
          <w:numId w:val="0"/>
        </w:numPr>
        <w:ind w:left="1440" w:hanging="360"/>
      </w:pPr>
    </w:p>
    <w:p w14:paraId="38984AB9" w14:textId="77777777" w:rsidR="0040335E" w:rsidRPr="004861D1" w:rsidRDefault="0040335E" w:rsidP="0040335E">
      <w:pPr>
        <w:pStyle w:val="5ELBullets"/>
        <w:numPr>
          <w:ilvl w:val="0"/>
          <w:numId w:val="0"/>
        </w:numPr>
        <w:ind w:left="360"/>
        <w:rPr>
          <w:szCs w:val="26"/>
        </w:rPr>
      </w:pPr>
      <w:r w:rsidRPr="004861D1">
        <w:rPr>
          <w:szCs w:val="26"/>
        </w:rPr>
        <w:t xml:space="preserve">This is a letter or speech published in the weekly Hampshire Gazette by a Regulator who lived in Pelham. He felt the need to go public with their grievances so that the Regulators would not be misunderstood. The grievances included being jailed for debts because of unpaid taxes, legal authorities given unlimited power to arrest people and send them to prison. He ended by saying that the Regulators just wanted a fair system of taxation.   </w:t>
      </w:r>
    </w:p>
    <w:p w14:paraId="457773D9" w14:textId="77777777" w:rsidR="0040335E" w:rsidRPr="004861D1" w:rsidRDefault="0040335E" w:rsidP="0040335E">
      <w:pPr>
        <w:pStyle w:val="5ELBullets"/>
        <w:numPr>
          <w:ilvl w:val="0"/>
          <w:numId w:val="0"/>
        </w:numPr>
        <w:ind w:left="360" w:hanging="360"/>
      </w:pPr>
    </w:p>
    <w:p w14:paraId="12A4211B" w14:textId="77777777" w:rsidR="0040335E" w:rsidRPr="004861D1" w:rsidRDefault="0040335E" w:rsidP="0040335E">
      <w:pPr>
        <w:pStyle w:val="5ELBullets"/>
        <w:numPr>
          <w:ilvl w:val="0"/>
          <w:numId w:val="0"/>
        </w:numPr>
      </w:pPr>
    </w:p>
    <w:p w14:paraId="3D96B10C" w14:textId="77777777" w:rsidR="0040335E" w:rsidRPr="004861D1" w:rsidRDefault="0040335E" w:rsidP="0040335E">
      <w:pPr>
        <w:pStyle w:val="5ELBullets"/>
        <w:numPr>
          <w:ilvl w:val="0"/>
          <w:numId w:val="39"/>
        </w:numPr>
      </w:pPr>
      <w:r w:rsidRPr="004861D1">
        <w:t>Who was the narrator/writer? What was the narrator’s perspective on the events?</w:t>
      </w:r>
    </w:p>
    <w:p w14:paraId="5912E197" w14:textId="77777777" w:rsidR="0040335E" w:rsidRPr="004861D1" w:rsidRDefault="0040335E" w:rsidP="0040335E">
      <w:pPr>
        <w:pStyle w:val="5ELBullets"/>
        <w:numPr>
          <w:ilvl w:val="0"/>
          <w:numId w:val="0"/>
        </w:numPr>
        <w:ind w:left="1080"/>
      </w:pPr>
    </w:p>
    <w:p w14:paraId="44653B97" w14:textId="77777777" w:rsidR="0040335E" w:rsidRPr="004861D1" w:rsidRDefault="0040335E" w:rsidP="0040335E">
      <w:pPr>
        <w:pStyle w:val="5ELBullets"/>
        <w:numPr>
          <w:ilvl w:val="0"/>
          <w:numId w:val="0"/>
        </w:numPr>
        <w:ind w:left="360"/>
        <w:rPr>
          <w:szCs w:val="26"/>
        </w:rPr>
      </w:pPr>
      <w:r w:rsidRPr="004861D1">
        <w:rPr>
          <w:szCs w:val="26"/>
        </w:rPr>
        <w:t>Daniel Gray was wealthy but sympathetic to the Regulators. He supported the Regulators and was willing to publically state their case and put his name to it.</w:t>
      </w:r>
    </w:p>
    <w:p w14:paraId="7AABF29C" w14:textId="77777777" w:rsidR="0040335E" w:rsidRPr="004861D1" w:rsidRDefault="0040335E" w:rsidP="0040335E">
      <w:pPr>
        <w:pStyle w:val="5ELBullets"/>
        <w:numPr>
          <w:ilvl w:val="0"/>
          <w:numId w:val="0"/>
        </w:numPr>
      </w:pPr>
    </w:p>
    <w:p w14:paraId="318733F3" w14:textId="77777777" w:rsidR="0040335E" w:rsidRPr="004861D1" w:rsidRDefault="0040335E" w:rsidP="0040335E">
      <w:pPr>
        <w:pStyle w:val="5ELBullets"/>
        <w:numPr>
          <w:ilvl w:val="0"/>
          <w:numId w:val="0"/>
        </w:numPr>
      </w:pPr>
    </w:p>
    <w:p w14:paraId="2AE0ACB2" w14:textId="77777777" w:rsidR="0040335E" w:rsidRPr="004861D1" w:rsidRDefault="0040335E" w:rsidP="0040335E">
      <w:pPr>
        <w:pStyle w:val="5ELBullets"/>
        <w:numPr>
          <w:ilvl w:val="0"/>
          <w:numId w:val="39"/>
        </w:numPr>
      </w:pPr>
      <w:r>
        <w:t>I</w:t>
      </w:r>
      <w:r w:rsidRPr="004861D1">
        <w:t>n what ways is this person or event historically significant?</w:t>
      </w:r>
    </w:p>
    <w:p w14:paraId="084E0415" w14:textId="77777777" w:rsidR="0040335E" w:rsidRPr="004861D1" w:rsidRDefault="0040335E" w:rsidP="0040335E">
      <w:pPr>
        <w:pStyle w:val="5ELBullets"/>
        <w:numPr>
          <w:ilvl w:val="0"/>
          <w:numId w:val="0"/>
        </w:numPr>
        <w:ind w:left="360" w:hanging="360"/>
      </w:pPr>
    </w:p>
    <w:p w14:paraId="33FF3DD2" w14:textId="77777777" w:rsidR="0040335E" w:rsidRPr="004861D1" w:rsidRDefault="0040335E" w:rsidP="0040335E">
      <w:pPr>
        <w:pStyle w:val="5ELBullets"/>
        <w:numPr>
          <w:ilvl w:val="0"/>
          <w:numId w:val="0"/>
        </w:numPr>
        <w:ind w:left="360"/>
        <w:rPr>
          <w:szCs w:val="26"/>
        </w:rPr>
      </w:pPr>
      <w:r w:rsidRPr="004861D1">
        <w:rPr>
          <w:szCs w:val="26"/>
        </w:rPr>
        <w:t>Daniel Gray himself is less important than Shays’ Rebellion which was to follow in the next several weeks. Shays and over a thousand men stormed the Springfield armory in search of weapons they could use to attack Boston and overthrow the government. It was a flash point that brought the Founding Fathers, especially Washington, to write the United States Constitution.</w:t>
      </w:r>
    </w:p>
    <w:p w14:paraId="61F370DC" w14:textId="77777777" w:rsidR="0040335E" w:rsidRPr="004861D1" w:rsidRDefault="0040335E" w:rsidP="0040335E">
      <w:pPr>
        <w:pStyle w:val="5ELBullets"/>
        <w:numPr>
          <w:ilvl w:val="0"/>
          <w:numId w:val="0"/>
        </w:numPr>
        <w:ind w:left="360" w:hanging="360"/>
      </w:pPr>
    </w:p>
    <w:p w14:paraId="533DA460" w14:textId="77777777" w:rsidR="0040335E" w:rsidRPr="004861D1" w:rsidRDefault="0040335E" w:rsidP="0040335E">
      <w:pPr>
        <w:pStyle w:val="5ELBullets"/>
        <w:numPr>
          <w:ilvl w:val="0"/>
          <w:numId w:val="39"/>
        </w:numPr>
      </w:pPr>
      <w:r w:rsidRPr="004861D1">
        <w:t>What individuals, groups, or social forces were involved? To what extent did they influence the event?</w:t>
      </w:r>
    </w:p>
    <w:p w14:paraId="7ED7EBC2" w14:textId="77777777" w:rsidR="0040335E" w:rsidRPr="004861D1" w:rsidRDefault="0040335E" w:rsidP="0040335E">
      <w:pPr>
        <w:pStyle w:val="5ELBullets"/>
        <w:numPr>
          <w:ilvl w:val="0"/>
          <w:numId w:val="0"/>
        </w:numPr>
        <w:ind w:left="1440" w:hanging="360"/>
      </w:pPr>
    </w:p>
    <w:p w14:paraId="3C7C7F77" w14:textId="77777777" w:rsidR="0040335E" w:rsidRPr="004861D1" w:rsidRDefault="0040335E" w:rsidP="0040335E">
      <w:pPr>
        <w:pStyle w:val="5ELBullets"/>
        <w:numPr>
          <w:ilvl w:val="0"/>
          <w:numId w:val="0"/>
        </w:numPr>
        <w:tabs>
          <w:tab w:val="left" w:pos="3060"/>
        </w:tabs>
        <w:ind w:left="360" w:hanging="360"/>
        <w:rPr>
          <w:szCs w:val="26"/>
        </w:rPr>
      </w:pPr>
      <w:r>
        <w:rPr>
          <w:szCs w:val="26"/>
        </w:rPr>
        <w:tab/>
      </w:r>
      <w:r w:rsidRPr="004861D1">
        <w:rPr>
          <w:szCs w:val="26"/>
        </w:rPr>
        <w:t>The Regulators’ original cause was economic (being imprisoned for not paying taxes) but it also became political because they knew they had to have the power to change the law; if not the law, then the government.</w:t>
      </w:r>
    </w:p>
    <w:p w14:paraId="0F32DA2A" w14:textId="77777777" w:rsidR="0040335E" w:rsidRPr="004861D1" w:rsidRDefault="0040335E" w:rsidP="0040335E">
      <w:pPr>
        <w:pStyle w:val="5ELBullets"/>
        <w:numPr>
          <w:ilvl w:val="0"/>
          <w:numId w:val="0"/>
        </w:numPr>
      </w:pPr>
    </w:p>
    <w:p w14:paraId="2CE8403F" w14:textId="77777777" w:rsidR="0040335E" w:rsidRPr="004861D1" w:rsidRDefault="0040335E" w:rsidP="0040335E">
      <w:pPr>
        <w:pStyle w:val="5ELBullets"/>
        <w:numPr>
          <w:ilvl w:val="0"/>
          <w:numId w:val="0"/>
        </w:numPr>
        <w:ind w:left="1080"/>
      </w:pPr>
      <w:r w:rsidRPr="004861D1">
        <w:t xml:space="preserve"> </w:t>
      </w:r>
    </w:p>
    <w:p w14:paraId="64F57332" w14:textId="77777777" w:rsidR="0040335E" w:rsidRPr="004861D1" w:rsidRDefault="0040335E" w:rsidP="0040335E">
      <w:pPr>
        <w:pStyle w:val="5ELBullets"/>
        <w:numPr>
          <w:ilvl w:val="0"/>
          <w:numId w:val="39"/>
        </w:numPr>
      </w:pPr>
      <w:r w:rsidRPr="004861D1">
        <w:t>What evidence does this primary source contribute to the argument you are making?</w:t>
      </w:r>
    </w:p>
    <w:p w14:paraId="37513BDA" w14:textId="77777777" w:rsidR="0040335E" w:rsidRPr="004861D1" w:rsidRDefault="0040335E" w:rsidP="0040335E">
      <w:pPr>
        <w:pStyle w:val="5ELBullets"/>
        <w:numPr>
          <w:ilvl w:val="0"/>
          <w:numId w:val="0"/>
        </w:numPr>
        <w:ind w:left="360" w:hanging="360"/>
      </w:pPr>
    </w:p>
    <w:p w14:paraId="4271E93F" w14:textId="77777777" w:rsidR="0040335E" w:rsidRPr="004861D1" w:rsidRDefault="0040335E" w:rsidP="0040335E">
      <w:pPr>
        <w:pStyle w:val="5ELBullets"/>
        <w:numPr>
          <w:ilvl w:val="0"/>
          <w:numId w:val="0"/>
        </w:numPr>
        <w:ind w:left="360"/>
        <w:rPr>
          <w:szCs w:val="26"/>
        </w:rPr>
      </w:pPr>
      <w:r w:rsidRPr="004861D1">
        <w:rPr>
          <w:szCs w:val="26"/>
        </w:rPr>
        <w:t xml:space="preserve">It is a well-written documentation of why the Regulators took up arms. </w:t>
      </w:r>
    </w:p>
    <w:p w14:paraId="270DE191" w14:textId="77777777" w:rsidR="00C70923" w:rsidRDefault="00C70923" w:rsidP="001929BB">
      <w:pPr>
        <w:jc w:val="center"/>
        <w:rPr>
          <w:rFonts w:ascii="Garamond" w:hAnsi="Garamond"/>
          <w:b/>
        </w:rPr>
      </w:pPr>
    </w:p>
    <w:p w14:paraId="5A933CAF" w14:textId="77777777" w:rsidR="00586222" w:rsidRDefault="00586222" w:rsidP="00586222">
      <w:pPr>
        <w:rPr>
          <w:rFonts w:ascii="Garamond" w:hAnsi="Garamond"/>
          <w:b/>
        </w:rPr>
        <w:sectPr w:rsidR="00586222">
          <w:pgSz w:w="12240" w:h="15840"/>
          <w:pgMar w:top="1440" w:right="1440" w:bottom="1440" w:left="1440" w:header="720" w:footer="720" w:gutter="0"/>
          <w:cols w:space="720"/>
        </w:sectPr>
      </w:pPr>
    </w:p>
    <w:p w14:paraId="5D8BEA93" w14:textId="77777777" w:rsidR="00586222" w:rsidRDefault="00586222" w:rsidP="00586222">
      <w:pPr>
        <w:rPr>
          <w:rFonts w:ascii="Garamond" w:hAnsi="Garamond"/>
          <w:b/>
        </w:rPr>
      </w:pPr>
      <w:r>
        <w:rPr>
          <w:rFonts w:ascii="Garamond" w:hAnsi="Garamond"/>
          <w:b/>
        </w:rPr>
        <w:lastRenderedPageBreak/>
        <w:t>Lesson 6 - Socratic Seminar Participant Responsibilities</w:t>
      </w:r>
    </w:p>
    <w:p w14:paraId="5BB303E9" w14:textId="77777777" w:rsidR="00586222" w:rsidRDefault="00586222" w:rsidP="00586222">
      <w:pPr>
        <w:rPr>
          <w:rFonts w:ascii="Garamond" w:hAnsi="Garamond"/>
          <w:b/>
        </w:rPr>
      </w:pPr>
    </w:p>
    <w:p w14:paraId="7DA9DACE" w14:textId="77777777" w:rsidR="00586222" w:rsidRDefault="00586222" w:rsidP="00586222">
      <w:pPr>
        <w:rPr>
          <w:rFonts w:ascii="Garamond" w:hAnsi="Garamond"/>
          <w:b/>
        </w:rPr>
      </w:pPr>
    </w:p>
    <w:tbl>
      <w:tblPr>
        <w:tblW w:w="1368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1"/>
        <w:gridCol w:w="6839"/>
      </w:tblGrid>
      <w:tr w:rsidR="00586222" w:rsidRPr="00586222" w14:paraId="177F7325" w14:textId="77777777" w:rsidTr="00E300E2">
        <w:tc>
          <w:tcPr>
            <w:tcW w:w="6841" w:type="dxa"/>
            <w:shd w:val="clear" w:color="auto" w:fill="D9D9D9"/>
          </w:tcPr>
          <w:p w14:paraId="783C16E1" w14:textId="77777777" w:rsidR="00586222" w:rsidRPr="00586222" w:rsidRDefault="00586222" w:rsidP="00586222">
            <w:pPr>
              <w:pStyle w:val="2Sub-Heading"/>
              <w:contextualSpacing/>
              <w:rPr>
                <w:rFonts w:ascii="Garamond" w:hAnsi="Garamond"/>
              </w:rPr>
            </w:pPr>
            <w:r w:rsidRPr="00586222">
              <w:rPr>
                <w:rFonts w:ascii="Garamond" w:hAnsi="Garamond"/>
              </w:rPr>
              <w:t>Responsibility</w:t>
            </w:r>
          </w:p>
        </w:tc>
        <w:tc>
          <w:tcPr>
            <w:tcW w:w="6839" w:type="dxa"/>
            <w:shd w:val="clear" w:color="auto" w:fill="D9D9D9"/>
          </w:tcPr>
          <w:p w14:paraId="3446B44B" w14:textId="77777777" w:rsidR="00586222" w:rsidRPr="00586222" w:rsidRDefault="00586222" w:rsidP="00586222">
            <w:pPr>
              <w:pStyle w:val="2Sub-Heading"/>
              <w:contextualSpacing/>
              <w:rPr>
                <w:rFonts w:ascii="Garamond" w:hAnsi="Garamond"/>
              </w:rPr>
            </w:pPr>
            <w:r w:rsidRPr="00586222">
              <w:rPr>
                <w:rFonts w:ascii="Garamond" w:hAnsi="Garamond"/>
              </w:rPr>
              <w:t>What it looks like/sounds like…</w:t>
            </w:r>
          </w:p>
        </w:tc>
      </w:tr>
      <w:tr w:rsidR="00586222" w:rsidRPr="00586222" w14:paraId="015C9D8A" w14:textId="77777777" w:rsidTr="00E300E2">
        <w:tc>
          <w:tcPr>
            <w:tcW w:w="6841" w:type="dxa"/>
            <w:shd w:val="clear" w:color="auto" w:fill="FFFFFF"/>
          </w:tcPr>
          <w:p w14:paraId="0F711A60" w14:textId="77777777" w:rsidR="00586222" w:rsidRPr="00586222" w:rsidRDefault="00586222" w:rsidP="00586222">
            <w:pPr>
              <w:pStyle w:val="4Body"/>
              <w:contextualSpacing/>
              <w:rPr>
                <w:sz w:val="24"/>
              </w:rPr>
            </w:pPr>
            <w:r w:rsidRPr="00586222">
              <w:rPr>
                <w:sz w:val="24"/>
              </w:rPr>
              <w:t>Refer to the text when needed during the discussion. A seminar is not a test of memory. You are not “learning a subject;” your goal is to understand the ideas, issues and values reflected in the text.</w:t>
            </w:r>
          </w:p>
        </w:tc>
        <w:tc>
          <w:tcPr>
            <w:tcW w:w="6839" w:type="dxa"/>
            <w:shd w:val="clear" w:color="auto" w:fill="FFFFFF"/>
          </w:tcPr>
          <w:p w14:paraId="010D96BE" w14:textId="77777777" w:rsidR="00586222" w:rsidRPr="00586222" w:rsidRDefault="00586222" w:rsidP="0093450D">
            <w:pPr>
              <w:pStyle w:val="1MainHeading"/>
            </w:pPr>
          </w:p>
        </w:tc>
      </w:tr>
      <w:tr w:rsidR="00586222" w:rsidRPr="00586222" w14:paraId="5634F1D4" w14:textId="77777777" w:rsidTr="00E300E2">
        <w:tc>
          <w:tcPr>
            <w:tcW w:w="6841" w:type="dxa"/>
            <w:shd w:val="clear" w:color="auto" w:fill="FFFFFF"/>
          </w:tcPr>
          <w:p w14:paraId="5914788C" w14:textId="77777777" w:rsidR="00586222" w:rsidRPr="00586222" w:rsidRDefault="00586222" w:rsidP="00586222">
            <w:pPr>
              <w:pStyle w:val="4Body"/>
              <w:contextualSpacing/>
              <w:rPr>
                <w:sz w:val="24"/>
              </w:rPr>
            </w:pPr>
            <w:r w:rsidRPr="00586222">
              <w:rPr>
                <w:sz w:val="24"/>
              </w:rPr>
              <w:t>It’s okay to “pass” when asked to contribute.</w:t>
            </w:r>
          </w:p>
          <w:p w14:paraId="016167CB" w14:textId="77777777" w:rsidR="00586222" w:rsidRDefault="00586222" w:rsidP="00586222">
            <w:pPr>
              <w:pStyle w:val="4Body"/>
              <w:contextualSpacing/>
              <w:rPr>
                <w:sz w:val="24"/>
                <w:szCs w:val="12"/>
              </w:rPr>
            </w:pPr>
          </w:p>
          <w:p w14:paraId="10D78235" w14:textId="77777777" w:rsidR="00586222" w:rsidRPr="00586222" w:rsidRDefault="00586222" w:rsidP="00586222">
            <w:pPr>
              <w:pStyle w:val="4Body"/>
              <w:contextualSpacing/>
              <w:rPr>
                <w:sz w:val="24"/>
              </w:rPr>
            </w:pPr>
          </w:p>
        </w:tc>
        <w:tc>
          <w:tcPr>
            <w:tcW w:w="6839" w:type="dxa"/>
            <w:shd w:val="clear" w:color="auto" w:fill="FFFFFF"/>
          </w:tcPr>
          <w:p w14:paraId="36AAEC38" w14:textId="77777777" w:rsidR="00586222" w:rsidRPr="00586222" w:rsidRDefault="00586222" w:rsidP="0093450D">
            <w:pPr>
              <w:pStyle w:val="1MainHeading"/>
            </w:pPr>
          </w:p>
        </w:tc>
      </w:tr>
      <w:tr w:rsidR="00586222" w:rsidRPr="00586222" w14:paraId="72E98252" w14:textId="77777777" w:rsidTr="00E300E2">
        <w:tc>
          <w:tcPr>
            <w:tcW w:w="6841" w:type="dxa"/>
            <w:shd w:val="clear" w:color="auto" w:fill="FFFFFF"/>
          </w:tcPr>
          <w:p w14:paraId="482E2D21" w14:textId="77777777" w:rsidR="00586222" w:rsidRPr="00586222" w:rsidRDefault="00586222" w:rsidP="00586222">
            <w:pPr>
              <w:pStyle w:val="4Body"/>
              <w:contextualSpacing/>
              <w:rPr>
                <w:sz w:val="24"/>
              </w:rPr>
            </w:pPr>
            <w:r w:rsidRPr="00586222">
              <w:rPr>
                <w:sz w:val="24"/>
              </w:rPr>
              <w:t>Do not participate if you are not prepared. A seminar should not be a bull session.</w:t>
            </w:r>
          </w:p>
          <w:p w14:paraId="2E862009" w14:textId="77777777" w:rsidR="00586222" w:rsidRPr="00586222" w:rsidRDefault="00586222" w:rsidP="00586222">
            <w:pPr>
              <w:pStyle w:val="4Body"/>
              <w:contextualSpacing/>
              <w:rPr>
                <w:sz w:val="24"/>
                <w:szCs w:val="12"/>
              </w:rPr>
            </w:pPr>
          </w:p>
        </w:tc>
        <w:tc>
          <w:tcPr>
            <w:tcW w:w="6839" w:type="dxa"/>
            <w:shd w:val="clear" w:color="auto" w:fill="FFFFFF"/>
          </w:tcPr>
          <w:p w14:paraId="6A87B2F6" w14:textId="77777777" w:rsidR="00586222" w:rsidRPr="00586222" w:rsidRDefault="00586222" w:rsidP="0093450D">
            <w:pPr>
              <w:pStyle w:val="1MainHeading"/>
            </w:pPr>
          </w:p>
        </w:tc>
      </w:tr>
      <w:tr w:rsidR="00586222" w:rsidRPr="00586222" w14:paraId="2DD5DC04" w14:textId="77777777" w:rsidTr="00E300E2">
        <w:tc>
          <w:tcPr>
            <w:tcW w:w="6841" w:type="dxa"/>
            <w:shd w:val="clear" w:color="auto" w:fill="FFFFFF"/>
          </w:tcPr>
          <w:p w14:paraId="033986C5" w14:textId="77777777" w:rsidR="00586222" w:rsidRPr="00586222" w:rsidRDefault="00586222" w:rsidP="00586222">
            <w:pPr>
              <w:pStyle w:val="4Body"/>
              <w:contextualSpacing/>
              <w:rPr>
                <w:sz w:val="24"/>
              </w:rPr>
            </w:pPr>
            <w:r w:rsidRPr="00586222">
              <w:rPr>
                <w:sz w:val="24"/>
              </w:rPr>
              <w:t>Do not stay confused; ask for clarification.</w:t>
            </w:r>
          </w:p>
          <w:p w14:paraId="50F3D429" w14:textId="77777777" w:rsidR="00586222" w:rsidRPr="00586222" w:rsidRDefault="00586222" w:rsidP="00586222">
            <w:pPr>
              <w:pStyle w:val="4Body"/>
              <w:contextualSpacing/>
              <w:rPr>
                <w:sz w:val="24"/>
                <w:szCs w:val="12"/>
              </w:rPr>
            </w:pPr>
          </w:p>
          <w:p w14:paraId="351F0343" w14:textId="77777777" w:rsidR="00586222" w:rsidRPr="00586222" w:rsidRDefault="00586222" w:rsidP="00586222">
            <w:pPr>
              <w:pStyle w:val="4Body"/>
              <w:contextualSpacing/>
              <w:rPr>
                <w:sz w:val="24"/>
              </w:rPr>
            </w:pPr>
          </w:p>
        </w:tc>
        <w:tc>
          <w:tcPr>
            <w:tcW w:w="6839" w:type="dxa"/>
            <w:shd w:val="clear" w:color="auto" w:fill="FFFFFF"/>
          </w:tcPr>
          <w:p w14:paraId="01CCEE12" w14:textId="77777777" w:rsidR="00586222" w:rsidRPr="00586222" w:rsidRDefault="00586222" w:rsidP="0093450D">
            <w:pPr>
              <w:pStyle w:val="1MainHeading"/>
            </w:pPr>
          </w:p>
        </w:tc>
      </w:tr>
      <w:tr w:rsidR="00586222" w:rsidRPr="00586222" w14:paraId="5F5289FF" w14:textId="77777777" w:rsidTr="00E300E2">
        <w:tc>
          <w:tcPr>
            <w:tcW w:w="6841" w:type="dxa"/>
            <w:shd w:val="clear" w:color="auto" w:fill="FFFFFF"/>
          </w:tcPr>
          <w:p w14:paraId="00665722" w14:textId="77777777" w:rsidR="00586222" w:rsidRPr="00586222" w:rsidRDefault="00586222" w:rsidP="00586222">
            <w:pPr>
              <w:pStyle w:val="4Body"/>
              <w:contextualSpacing/>
              <w:rPr>
                <w:sz w:val="24"/>
              </w:rPr>
            </w:pPr>
            <w:r w:rsidRPr="00586222">
              <w:rPr>
                <w:sz w:val="24"/>
              </w:rPr>
              <w:t>Talk to the participants, not just the leader.</w:t>
            </w:r>
          </w:p>
          <w:p w14:paraId="71295704" w14:textId="77777777" w:rsidR="00586222" w:rsidRPr="00586222" w:rsidRDefault="00586222" w:rsidP="00586222">
            <w:pPr>
              <w:pStyle w:val="4Body"/>
              <w:contextualSpacing/>
              <w:rPr>
                <w:sz w:val="24"/>
                <w:szCs w:val="12"/>
              </w:rPr>
            </w:pPr>
          </w:p>
          <w:p w14:paraId="59FC1FFA" w14:textId="77777777" w:rsidR="00586222" w:rsidRPr="00586222" w:rsidRDefault="00586222" w:rsidP="00586222">
            <w:pPr>
              <w:pStyle w:val="4Body"/>
              <w:contextualSpacing/>
              <w:rPr>
                <w:sz w:val="24"/>
              </w:rPr>
            </w:pPr>
          </w:p>
        </w:tc>
        <w:tc>
          <w:tcPr>
            <w:tcW w:w="6839" w:type="dxa"/>
            <w:shd w:val="clear" w:color="auto" w:fill="FFFFFF"/>
          </w:tcPr>
          <w:p w14:paraId="386394DC" w14:textId="77777777" w:rsidR="00586222" w:rsidRPr="00586222" w:rsidRDefault="00586222" w:rsidP="0093450D">
            <w:pPr>
              <w:pStyle w:val="1MainHeading"/>
            </w:pPr>
          </w:p>
        </w:tc>
      </w:tr>
      <w:tr w:rsidR="00586222" w:rsidRPr="00586222" w14:paraId="7E3DF2F6" w14:textId="77777777" w:rsidTr="00E300E2">
        <w:tc>
          <w:tcPr>
            <w:tcW w:w="6841" w:type="dxa"/>
            <w:shd w:val="clear" w:color="auto" w:fill="FFFFFF"/>
          </w:tcPr>
          <w:p w14:paraId="7C84DFD0" w14:textId="77777777" w:rsidR="00586222" w:rsidRPr="00586222" w:rsidRDefault="00586222" w:rsidP="00586222">
            <w:pPr>
              <w:pStyle w:val="4Body"/>
              <w:contextualSpacing/>
              <w:rPr>
                <w:sz w:val="24"/>
              </w:rPr>
            </w:pPr>
            <w:r w:rsidRPr="00586222">
              <w:rPr>
                <w:sz w:val="24"/>
              </w:rPr>
              <w:t>Stick to the point currently under discussion; make notes about ideas you want to come back to.</w:t>
            </w:r>
          </w:p>
          <w:p w14:paraId="108B2926" w14:textId="77777777" w:rsidR="00586222" w:rsidRPr="00586222" w:rsidRDefault="00586222" w:rsidP="00586222">
            <w:pPr>
              <w:pStyle w:val="4Body"/>
              <w:contextualSpacing/>
              <w:rPr>
                <w:sz w:val="24"/>
                <w:szCs w:val="12"/>
              </w:rPr>
            </w:pPr>
          </w:p>
        </w:tc>
        <w:tc>
          <w:tcPr>
            <w:tcW w:w="6839" w:type="dxa"/>
            <w:shd w:val="clear" w:color="auto" w:fill="FFFFFF"/>
          </w:tcPr>
          <w:p w14:paraId="45B65093" w14:textId="77777777" w:rsidR="00586222" w:rsidRPr="00586222" w:rsidRDefault="00586222" w:rsidP="0093450D">
            <w:pPr>
              <w:pStyle w:val="1MainHeading"/>
            </w:pPr>
          </w:p>
        </w:tc>
      </w:tr>
      <w:tr w:rsidR="00586222" w:rsidRPr="00586222" w14:paraId="747E2673" w14:textId="77777777" w:rsidTr="00E300E2">
        <w:tc>
          <w:tcPr>
            <w:tcW w:w="6841" w:type="dxa"/>
            <w:shd w:val="clear" w:color="auto" w:fill="FFFFFF"/>
          </w:tcPr>
          <w:p w14:paraId="299EC639" w14:textId="77777777" w:rsidR="00586222" w:rsidRPr="00586222" w:rsidRDefault="00586222" w:rsidP="00586222">
            <w:pPr>
              <w:pStyle w:val="4Body"/>
              <w:contextualSpacing/>
              <w:rPr>
                <w:sz w:val="24"/>
              </w:rPr>
            </w:pPr>
            <w:r w:rsidRPr="00586222">
              <w:rPr>
                <w:sz w:val="24"/>
              </w:rPr>
              <w:t>Don’t raise hands; take turns speaking. No side conversations.</w:t>
            </w:r>
          </w:p>
          <w:p w14:paraId="4B27401D" w14:textId="77777777" w:rsidR="00586222" w:rsidRPr="00586222" w:rsidRDefault="00586222" w:rsidP="00586222">
            <w:pPr>
              <w:pStyle w:val="4Body"/>
              <w:contextualSpacing/>
              <w:rPr>
                <w:sz w:val="24"/>
                <w:szCs w:val="12"/>
              </w:rPr>
            </w:pPr>
          </w:p>
          <w:p w14:paraId="3BD37659" w14:textId="77777777" w:rsidR="00586222" w:rsidRPr="00586222" w:rsidRDefault="00586222" w:rsidP="00586222">
            <w:pPr>
              <w:pStyle w:val="4Body"/>
              <w:contextualSpacing/>
              <w:rPr>
                <w:sz w:val="24"/>
              </w:rPr>
            </w:pPr>
          </w:p>
        </w:tc>
        <w:tc>
          <w:tcPr>
            <w:tcW w:w="6839" w:type="dxa"/>
            <w:shd w:val="clear" w:color="auto" w:fill="FFFFFF"/>
          </w:tcPr>
          <w:p w14:paraId="3A6FF7B1" w14:textId="77777777" w:rsidR="00586222" w:rsidRPr="00586222" w:rsidRDefault="00586222" w:rsidP="0093450D">
            <w:pPr>
              <w:pStyle w:val="1MainHeading"/>
            </w:pPr>
          </w:p>
        </w:tc>
      </w:tr>
      <w:tr w:rsidR="00586222" w:rsidRPr="00586222" w14:paraId="201F4C69" w14:textId="77777777" w:rsidTr="00E300E2">
        <w:tc>
          <w:tcPr>
            <w:tcW w:w="6841" w:type="dxa"/>
            <w:shd w:val="clear" w:color="auto" w:fill="FFFFFF"/>
          </w:tcPr>
          <w:p w14:paraId="26961239" w14:textId="77777777" w:rsidR="00586222" w:rsidRPr="00586222" w:rsidRDefault="00586222" w:rsidP="00586222">
            <w:pPr>
              <w:pStyle w:val="4Body"/>
              <w:contextualSpacing/>
              <w:rPr>
                <w:sz w:val="24"/>
              </w:rPr>
            </w:pPr>
            <w:r w:rsidRPr="00586222">
              <w:rPr>
                <w:sz w:val="24"/>
              </w:rPr>
              <w:t xml:space="preserve">Listen carefully and respectfully. </w:t>
            </w:r>
          </w:p>
          <w:p w14:paraId="6645E5B4" w14:textId="77777777" w:rsidR="00586222" w:rsidRPr="00586222" w:rsidRDefault="00586222" w:rsidP="00586222">
            <w:pPr>
              <w:pStyle w:val="4Body"/>
              <w:contextualSpacing/>
              <w:rPr>
                <w:sz w:val="24"/>
              </w:rPr>
            </w:pPr>
          </w:p>
          <w:p w14:paraId="228A11CB" w14:textId="77777777" w:rsidR="00586222" w:rsidRPr="00586222" w:rsidRDefault="00586222" w:rsidP="00586222">
            <w:pPr>
              <w:pStyle w:val="4Body"/>
              <w:contextualSpacing/>
              <w:rPr>
                <w:sz w:val="24"/>
                <w:szCs w:val="12"/>
              </w:rPr>
            </w:pPr>
          </w:p>
        </w:tc>
        <w:tc>
          <w:tcPr>
            <w:tcW w:w="6839" w:type="dxa"/>
            <w:shd w:val="clear" w:color="auto" w:fill="FFFFFF"/>
          </w:tcPr>
          <w:p w14:paraId="25D965B3" w14:textId="77777777" w:rsidR="00586222" w:rsidRPr="00586222" w:rsidRDefault="00586222" w:rsidP="0093450D">
            <w:pPr>
              <w:pStyle w:val="1MainHeading"/>
            </w:pPr>
          </w:p>
        </w:tc>
      </w:tr>
      <w:tr w:rsidR="00586222" w:rsidRPr="00586222" w14:paraId="6925FE53" w14:textId="77777777" w:rsidTr="00E300E2">
        <w:tc>
          <w:tcPr>
            <w:tcW w:w="6841" w:type="dxa"/>
            <w:shd w:val="clear" w:color="auto" w:fill="FFFFFF"/>
          </w:tcPr>
          <w:p w14:paraId="6BC31D73" w14:textId="77777777" w:rsidR="00586222" w:rsidRPr="00586222" w:rsidRDefault="00586222" w:rsidP="00586222">
            <w:pPr>
              <w:pStyle w:val="4Body"/>
              <w:contextualSpacing/>
              <w:rPr>
                <w:sz w:val="24"/>
              </w:rPr>
            </w:pPr>
            <w:r w:rsidRPr="00586222">
              <w:rPr>
                <w:sz w:val="24"/>
              </w:rPr>
              <w:t>Discuss the ideas rather than each other’s opinions.</w:t>
            </w:r>
          </w:p>
          <w:p w14:paraId="374DC5A8" w14:textId="77777777" w:rsidR="00586222" w:rsidRPr="00586222" w:rsidRDefault="00586222" w:rsidP="00586222">
            <w:pPr>
              <w:pStyle w:val="4Body"/>
              <w:contextualSpacing/>
              <w:rPr>
                <w:sz w:val="24"/>
              </w:rPr>
            </w:pPr>
          </w:p>
          <w:p w14:paraId="3DA481B1" w14:textId="77777777" w:rsidR="00586222" w:rsidRPr="00586222" w:rsidRDefault="00586222" w:rsidP="00586222">
            <w:pPr>
              <w:pStyle w:val="4Body"/>
              <w:contextualSpacing/>
              <w:rPr>
                <w:sz w:val="24"/>
              </w:rPr>
            </w:pPr>
          </w:p>
        </w:tc>
        <w:tc>
          <w:tcPr>
            <w:tcW w:w="6839" w:type="dxa"/>
            <w:shd w:val="clear" w:color="auto" w:fill="FFFFFF"/>
          </w:tcPr>
          <w:p w14:paraId="6B103DF6" w14:textId="77777777" w:rsidR="00586222" w:rsidRPr="00586222" w:rsidRDefault="00586222" w:rsidP="0093450D">
            <w:pPr>
              <w:pStyle w:val="1MainHeading"/>
            </w:pPr>
          </w:p>
        </w:tc>
      </w:tr>
    </w:tbl>
    <w:p w14:paraId="719AAF02" w14:textId="77777777" w:rsidR="00586222" w:rsidRDefault="00586222" w:rsidP="00586222">
      <w:pPr>
        <w:rPr>
          <w:rFonts w:ascii="Garamond" w:hAnsi="Garamond"/>
          <w:b/>
        </w:rPr>
        <w:sectPr w:rsidR="00586222">
          <w:pgSz w:w="15840" w:h="12240" w:orient="landscape"/>
          <w:pgMar w:top="1440" w:right="1440" w:bottom="1440" w:left="1440" w:header="720" w:footer="720" w:gutter="0"/>
          <w:cols w:space="720"/>
        </w:sectPr>
      </w:pPr>
    </w:p>
    <w:p w14:paraId="5638DF67" w14:textId="77777777" w:rsidR="00E300E2" w:rsidRDefault="00E300E2" w:rsidP="00586222">
      <w:pPr>
        <w:rPr>
          <w:rFonts w:ascii="Garamond" w:hAnsi="Garamond"/>
          <w:b/>
        </w:rPr>
      </w:pPr>
    </w:p>
    <w:p w14:paraId="5EDF6009" w14:textId="77777777" w:rsidR="00CF28F3" w:rsidRDefault="00CF28F3" w:rsidP="00586222">
      <w:pPr>
        <w:rPr>
          <w:rFonts w:ascii="Garamond" w:hAnsi="Garamond"/>
          <w:b/>
        </w:rPr>
      </w:pPr>
      <w:r>
        <w:rPr>
          <w:rFonts w:ascii="Garamond" w:hAnsi="Garamond"/>
          <w:b/>
        </w:rPr>
        <w:t>Lesson 6 - Socratic Seminar Tracking Sheet (for teacher reference)</w:t>
      </w:r>
    </w:p>
    <w:p w14:paraId="3A742F82" w14:textId="77777777" w:rsidR="00CF28F3" w:rsidRDefault="00CF28F3" w:rsidP="00586222">
      <w:pPr>
        <w:rPr>
          <w:rFonts w:ascii="Garamond" w:hAnsi="Garamond"/>
          <w:b/>
        </w:rPr>
      </w:pPr>
    </w:p>
    <w:p w14:paraId="164F59D5" w14:textId="77777777" w:rsidR="00CF28F3" w:rsidRDefault="00CF28F3" w:rsidP="00586222">
      <w:pPr>
        <w:rPr>
          <w:rFonts w:ascii="Garamond" w:hAnsi="Garamond"/>
          <w:b/>
        </w:rPr>
      </w:pPr>
    </w:p>
    <w:p w14:paraId="7D35FE6B" w14:textId="77777777" w:rsidR="00CF28F3" w:rsidRDefault="00CF28F3" w:rsidP="00586222">
      <w:pPr>
        <w:rPr>
          <w:rFonts w:ascii="Garamond" w:hAnsi="Garamond"/>
          <w:b/>
        </w:rPr>
      </w:pPr>
    </w:p>
    <w:tbl>
      <w:tblPr>
        <w:tblW w:w="1368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1"/>
        <w:gridCol w:w="1184"/>
        <w:gridCol w:w="1185"/>
        <w:gridCol w:w="1185"/>
        <w:gridCol w:w="1184"/>
        <w:gridCol w:w="1185"/>
        <w:gridCol w:w="1185"/>
        <w:gridCol w:w="1184"/>
        <w:gridCol w:w="1185"/>
        <w:gridCol w:w="1185"/>
        <w:gridCol w:w="1607"/>
      </w:tblGrid>
      <w:tr w:rsidR="00CF28F3" w:rsidRPr="00636479" w14:paraId="0CBE52B2" w14:textId="77777777">
        <w:tc>
          <w:tcPr>
            <w:tcW w:w="1411" w:type="dxa"/>
            <w:shd w:val="clear" w:color="auto" w:fill="D9D9D9"/>
          </w:tcPr>
          <w:p w14:paraId="1B6E3800" w14:textId="77777777" w:rsidR="00CF28F3" w:rsidRPr="00636479" w:rsidRDefault="00CF28F3" w:rsidP="0093450D">
            <w:pPr>
              <w:pStyle w:val="2Sub-Heading"/>
              <w:rPr>
                <w:rFonts w:ascii="Garamond" w:hAnsi="Garamond"/>
                <w:sz w:val="22"/>
              </w:rPr>
            </w:pPr>
            <w:r w:rsidRPr="00636479">
              <w:rPr>
                <w:rFonts w:ascii="Garamond" w:hAnsi="Garamond"/>
                <w:sz w:val="22"/>
              </w:rPr>
              <w:t>Name</w:t>
            </w:r>
          </w:p>
        </w:tc>
        <w:tc>
          <w:tcPr>
            <w:tcW w:w="1184" w:type="dxa"/>
            <w:shd w:val="clear" w:color="auto" w:fill="D9D9D9"/>
          </w:tcPr>
          <w:p w14:paraId="6E67057B" w14:textId="77777777" w:rsidR="00CF28F3" w:rsidRPr="00636479" w:rsidRDefault="00CF28F3" w:rsidP="0093450D">
            <w:pPr>
              <w:pStyle w:val="4Body"/>
              <w:rPr>
                <w:sz w:val="22"/>
              </w:rPr>
            </w:pPr>
            <w:r w:rsidRPr="00636479">
              <w:rPr>
                <w:sz w:val="22"/>
              </w:rPr>
              <w:t>Takes a position</w:t>
            </w:r>
          </w:p>
        </w:tc>
        <w:tc>
          <w:tcPr>
            <w:tcW w:w="1185" w:type="dxa"/>
            <w:shd w:val="clear" w:color="auto" w:fill="D9D9D9"/>
          </w:tcPr>
          <w:p w14:paraId="014A2358" w14:textId="77777777" w:rsidR="00CF28F3" w:rsidRPr="00636479" w:rsidRDefault="00CF28F3" w:rsidP="0093450D">
            <w:pPr>
              <w:pStyle w:val="4Body"/>
              <w:rPr>
                <w:sz w:val="22"/>
              </w:rPr>
            </w:pPr>
            <w:r w:rsidRPr="00636479">
              <w:rPr>
                <w:sz w:val="22"/>
              </w:rPr>
              <w:t>Relevant</w:t>
            </w:r>
          </w:p>
          <w:p w14:paraId="143A8A90" w14:textId="77777777" w:rsidR="00CF28F3" w:rsidRPr="00636479" w:rsidRDefault="00CF28F3" w:rsidP="0093450D">
            <w:pPr>
              <w:pStyle w:val="4Body"/>
              <w:rPr>
                <w:sz w:val="22"/>
              </w:rPr>
            </w:pPr>
            <w:r w:rsidRPr="00636479">
              <w:rPr>
                <w:sz w:val="22"/>
              </w:rPr>
              <w:t>Comment</w:t>
            </w:r>
          </w:p>
        </w:tc>
        <w:tc>
          <w:tcPr>
            <w:tcW w:w="1185" w:type="dxa"/>
            <w:shd w:val="clear" w:color="auto" w:fill="D9D9D9"/>
          </w:tcPr>
          <w:p w14:paraId="24E27482" w14:textId="77777777" w:rsidR="00CF28F3" w:rsidRPr="00636479" w:rsidRDefault="00CF28F3" w:rsidP="0093450D">
            <w:pPr>
              <w:pStyle w:val="4Body"/>
              <w:rPr>
                <w:sz w:val="22"/>
              </w:rPr>
            </w:pPr>
            <w:r w:rsidRPr="00636479">
              <w:rPr>
                <w:sz w:val="22"/>
              </w:rPr>
              <w:t>Refers to text</w:t>
            </w:r>
          </w:p>
        </w:tc>
        <w:tc>
          <w:tcPr>
            <w:tcW w:w="1184" w:type="dxa"/>
            <w:shd w:val="clear" w:color="auto" w:fill="D9D9D9"/>
          </w:tcPr>
          <w:p w14:paraId="1E9C5511" w14:textId="77777777" w:rsidR="00CF28F3" w:rsidRPr="00636479" w:rsidRDefault="00CF28F3" w:rsidP="0093450D">
            <w:pPr>
              <w:pStyle w:val="4Body"/>
              <w:rPr>
                <w:sz w:val="22"/>
              </w:rPr>
            </w:pPr>
            <w:r w:rsidRPr="00636479">
              <w:rPr>
                <w:sz w:val="22"/>
              </w:rPr>
              <w:t>Brings others in</w:t>
            </w:r>
          </w:p>
        </w:tc>
        <w:tc>
          <w:tcPr>
            <w:tcW w:w="1185" w:type="dxa"/>
            <w:shd w:val="clear" w:color="auto" w:fill="D9D9D9"/>
          </w:tcPr>
          <w:p w14:paraId="6E7820FC" w14:textId="77777777" w:rsidR="00CF28F3" w:rsidRPr="00636479" w:rsidRDefault="00CF28F3" w:rsidP="0093450D">
            <w:pPr>
              <w:pStyle w:val="4Body"/>
              <w:rPr>
                <w:sz w:val="22"/>
                <w:szCs w:val="18"/>
              </w:rPr>
            </w:pPr>
            <w:r w:rsidRPr="00636479">
              <w:rPr>
                <w:sz w:val="22"/>
                <w:szCs w:val="18"/>
              </w:rPr>
              <w:t>Thoughtful questions</w:t>
            </w:r>
          </w:p>
        </w:tc>
        <w:tc>
          <w:tcPr>
            <w:tcW w:w="1185" w:type="dxa"/>
            <w:shd w:val="clear" w:color="auto" w:fill="D9D9D9"/>
          </w:tcPr>
          <w:p w14:paraId="119667C3" w14:textId="77777777" w:rsidR="00CF28F3" w:rsidRPr="00636479" w:rsidRDefault="00CF28F3" w:rsidP="0093450D">
            <w:pPr>
              <w:pStyle w:val="4Body"/>
              <w:rPr>
                <w:sz w:val="22"/>
              </w:rPr>
            </w:pPr>
            <w:r w:rsidRPr="00636479">
              <w:rPr>
                <w:sz w:val="22"/>
              </w:rPr>
              <w:t>Makes analogies</w:t>
            </w:r>
          </w:p>
        </w:tc>
        <w:tc>
          <w:tcPr>
            <w:tcW w:w="1184" w:type="dxa"/>
            <w:shd w:val="clear" w:color="auto" w:fill="D9D9D9"/>
          </w:tcPr>
          <w:p w14:paraId="5217579D" w14:textId="77777777" w:rsidR="00CF28F3" w:rsidRPr="00636479" w:rsidRDefault="00CF28F3" w:rsidP="0093450D">
            <w:pPr>
              <w:pStyle w:val="4Body"/>
              <w:ind w:left="-113"/>
              <w:rPr>
                <w:sz w:val="22"/>
                <w:szCs w:val="18"/>
              </w:rPr>
            </w:pPr>
            <w:r w:rsidRPr="00636479">
              <w:rPr>
                <w:sz w:val="22"/>
                <w:szCs w:val="18"/>
              </w:rPr>
              <w:t>Recognizes</w:t>
            </w:r>
          </w:p>
          <w:p w14:paraId="64890F94" w14:textId="77777777" w:rsidR="00CF28F3" w:rsidRPr="00636479" w:rsidRDefault="00CF28F3" w:rsidP="0093450D">
            <w:pPr>
              <w:pStyle w:val="4Body"/>
              <w:ind w:left="-113"/>
              <w:rPr>
                <w:sz w:val="22"/>
              </w:rPr>
            </w:pPr>
            <w:r w:rsidRPr="00636479">
              <w:rPr>
                <w:sz w:val="22"/>
                <w:szCs w:val="18"/>
              </w:rPr>
              <w:t>Contradictions</w:t>
            </w:r>
          </w:p>
        </w:tc>
        <w:tc>
          <w:tcPr>
            <w:tcW w:w="1185" w:type="dxa"/>
            <w:shd w:val="clear" w:color="auto" w:fill="D9D9D9"/>
          </w:tcPr>
          <w:p w14:paraId="79279008" w14:textId="77777777" w:rsidR="00CF28F3" w:rsidRPr="00636479" w:rsidRDefault="00CF28F3" w:rsidP="0093450D">
            <w:pPr>
              <w:pStyle w:val="4Body"/>
              <w:rPr>
                <w:sz w:val="22"/>
              </w:rPr>
            </w:pPr>
            <w:r w:rsidRPr="00636479">
              <w:rPr>
                <w:sz w:val="22"/>
              </w:rPr>
              <w:t>Interrupts</w:t>
            </w:r>
          </w:p>
        </w:tc>
        <w:tc>
          <w:tcPr>
            <w:tcW w:w="1185" w:type="dxa"/>
            <w:shd w:val="clear" w:color="auto" w:fill="D9D9D9"/>
          </w:tcPr>
          <w:p w14:paraId="7DCD78FD" w14:textId="77777777" w:rsidR="00CF28F3" w:rsidRPr="00636479" w:rsidRDefault="00CF28F3" w:rsidP="0093450D">
            <w:pPr>
              <w:pStyle w:val="4Body"/>
              <w:rPr>
                <w:sz w:val="22"/>
                <w:szCs w:val="18"/>
              </w:rPr>
            </w:pPr>
            <w:r w:rsidRPr="00636479">
              <w:rPr>
                <w:sz w:val="22"/>
                <w:szCs w:val="18"/>
              </w:rPr>
              <w:t>Monopolizes</w:t>
            </w:r>
          </w:p>
        </w:tc>
        <w:tc>
          <w:tcPr>
            <w:tcW w:w="1607" w:type="dxa"/>
            <w:shd w:val="clear" w:color="auto" w:fill="D9D9D9"/>
          </w:tcPr>
          <w:p w14:paraId="4EA78C4D" w14:textId="77777777" w:rsidR="00CF28F3" w:rsidRPr="00636479" w:rsidRDefault="00CF28F3" w:rsidP="0093450D">
            <w:pPr>
              <w:pStyle w:val="4Body"/>
              <w:rPr>
                <w:sz w:val="22"/>
              </w:rPr>
            </w:pPr>
            <w:r w:rsidRPr="00636479">
              <w:rPr>
                <w:sz w:val="22"/>
              </w:rPr>
              <w:t>Comments</w:t>
            </w:r>
          </w:p>
        </w:tc>
      </w:tr>
      <w:tr w:rsidR="00CF28F3" w:rsidRPr="00636479" w14:paraId="481E84DC" w14:textId="77777777">
        <w:tc>
          <w:tcPr>
            <w:tcW w:w="1411" w:type="dxa"/>
            <w:shd w:val="clear" w:color="auto" w:fill="FFFFFF"/>
          </w:tcPr>
          <w:p w14:paraId="7C773FA4"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05D173A3" w14:textId="77777777" w:rsidR="00CF28F3" w:rsidRPr="00636479" w:rsidRDefault="00CF28F3" w:rsidP="0093450D">
            <w:pPr>
              <w:rPr>
                <w:rFonts w:ascii="Garamond" w:eastAsia="Cambria" w:hAnsi="Garamond" w:cs="Times New Roman"/>
                <w:sz w:val="22"/>
              </w:rPr>
            </w:pPr>
          </w:p>
          <w:p w14:paraId="4F4DEDD6"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7BA9F85D"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42AA0EE2"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1109BAC3"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3D4E8955"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08F74817"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11955567"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28FA08FE"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1B37B112" w14:textId="77777777" w:rsidR="00CF28F3" w:rsidRPr="00636479" w:rsidRDefault="00CF28F3" w:rsidP="0093450D">
            <w:pPr>
              <w:rPr>
                <w:rFonts w:ascii="Garamond" w:eastAsia="Cambria" w:hAnsi="Garamond" w:cs="Times New Roman"/>
                <w:sz w:val="22"/>
              </w:rPr>
            </w:pPr>
          </w:p>
        </w:tc>
        <w:tc>
          <w:tcPr>
            <w:tcW w:w="1607" w:type="dxa"/>
            <w:vMerge w:val="restart"/>
            <w:shd w:val="clear" w:color="auto" w:fill="FFFFFF"/>
          </w:tcPr>
          <w:p w14:paraId="4290CD3D" w14:textId="77777777" w:rsidR="00CF28F3" w:rsidRPr="00636479" w:rsidRDefault="00CF28F3" w:rsidP="0093450D">
            <w:pPr>
              <w:rPr>
                <w:rFonts w:ascii="Garamond" w:eastAsia="Cambria" w:hAnsi="Garamond" w:cs="Times New Roman"/>
                <w:sz w:val="22"/>
              </w:rPr>
            </w:pPr>
          </w:p>
        </w:tc>
      </w:tr>
      <w:tr w:rsidR="00CF28F3" w:rsidRPr="00636479" w14:paraId="5D4540FC" w14:textId="77777777">
        <w:tc>
          <w:tcPr>
            <w:tcW w:w="1411" w:type="dxa"/>
            <w:shd w:val="clear" w:color="auto" w:fill="FFFFFF"/>
          </w:tcPr>
          <w:p w14:paraId="55DBD4BF"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6D7D81A5" w14:textId="77777777" w:rsidR="00CF28F3" w:rsidRPr="00636479" w:rsidRDefault="00CF28F3" w:rsidP="0093450D">
            <w:pPr>
              <w:rPr>
                <w:rFonts w:ascii="Garamond" w:eastAsia="Cambria" w:hAnsi="Garamond" w:cs="Times New Roman"/>
                <w:sz w:val="22"/>
              </w:rPr>
            </w:pPr>
          </w:p>
          <w:p w14:paraId="02E3841E"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6D501909"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34DD5992"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2AC204CA"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703E8F8C"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2B15E9B8"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02B3F510"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4CCD29A6"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75C3A00B" w14:textId="77777777" w:rsidR="00CF28F3" w:rsidRPr="00636479" w:rsidRDefault="00CF28F3" w:rsidP="0093450D">
            <w:pPr>
              <w:rPr>
                <w:rFonts w:ascii="Garamond" w:eastAsia="Cambria" w:hAnsi="Garamond" w:cs="Times New Roman"/>
                <w:sz w:val="22"/>
              </w:rPr>
            </w:pPr>
          </w:p>
        </w:tc>
        <w:tc>
          <w:tcPr>
            <w:tcW w:w="1607" w:type="dxa"/>
            <w:vMerge/>
            <w:shd w:val="clear" w:color="auto" w:fill="FFFFFF"/>
          </w:tcPr>
          <w:p w14:paraId="6CDFB590" w14:textId="77777777" w:rsidR="00CF28F3" w:rsidRPr="00636479" w:rsidRDefault="00CF28F3" w:rsidP="0093450D">
            <w:pPr>
              <w:rPr>
                <w:rFonts w:ascii="Garamond" w:eastAsia="Cambria" w:hAnsi="Garamond" w:cs="Times New Roman"/>
                <w:sz w:val="22"/>
              </w:rPr>
            </w:pPr>
          </w:p>
        </w:tc>
      </w:tr>
      <w:tr w:rsidR="00CF28F3" w:rsidRPr="00636479" w14:paraId="10C57B36" w14:textId="77777777">
        <w:tc>
          <w:tcPr>
            <w:tcW w:w="1411" w:type="dxa"/>
            <w:shd w:val="clear" w:color="auto" w:fill="FFFFFF"/>
          </w:tcPr>
          <w:p w14:paraId="44DADE23"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1B88AF59" w14:textId="77777777" w:rsidR="00CF28F3" w:rsidRPr="00636479" w:rsidRDefault="00CF28F3" w:rsidP="0093450D">
            <w:pPr>
              <w:rPr>
                <w:rFonts w:ascii="Garamond" w:eastAsia="Cambria" w:hAnsi="Garamond" w:cs="Times New Roman"/>
                <w:sz w:val="22"/>
              </w:rPr>
            </w:pPr>
          </w:p>
          <w:p w14:paraId="65BB9982"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68FD088F"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4E3E4B36"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46D83AB9"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70519875"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0552A4C3"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4E8781D0"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3F8BF283"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76E35F48" w14:textId="77777777" w:rsidR="00CF28F3" w:rsidRPr="00636479" w:rsidRDefault="00CF28F3" w:rsidP="0093450D">
            <w:pPr>
              <w:rPr>
                <w:rFonts w:ascii="Garamond" w:eastAsia="Cambria" w:hAnsi="Garamond" w:cs="Times New Roman"/>
                <w:sz w:val="22"/>
              </w:rPr>
            </w:pPr>
          </w:p>
        </w:tc>
        <w:tc>
          <w:tcPr>
            <w:tcW w:w="1607" w:type="dxa"/>
            <w:vMerge/>
            <w:shd w:val="clear" w:color="auto" w:fill="FFFFFF"/>
          </w:tcPr>
          <w:p w14:paraId="0BCB493E" w14:textId="77777777" w:rsidR="00CF28F3" w:rsidRPr="00636479" w:rsidRDefault="00CF28F3" w:rsidP="0093450D">
            <w:pPr>
              <w:rPr>
                <w:rFonts w:ascii="Garamond" w:eastAsia="Cambria" w:hAnsi="Garamond" w:cs="Times New Roman"/>
                <w:sz w:val="22"/>
              </w:rPr>
            </w:pPr>
          </w:p>
        </w:tc>
      </w:tr>
      <w:tr w:rsidR="00CF28F3" w:rsidRPr="00636479" w14:paraId="5EE604FF" w14:textId="77777777">
        <w:tc>
          <w:tcPr>
            <w:tcW w:w="1411" w:type="dxa"/>
            <w:shd w:val="clear" w:color="auto" w:fill="FFFFFF"/>
          </w:tcPr>
          <w:p w14:paraId="03147620"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4304633F" w14:textId="77777777" w:rsidR="00CF28F3" w:rsidRPr="00636479" w:rsidRDefault="00CF28F3" w:rsidP="0093450D">
            <w:pPr>
              <w:rPr>
                <w:rFonts w:ascii="Garamond" w:eastAsia="Cambria" w:hAnsi="Garamond" w:cs="Times New Roman"/>
                <w:sz w:val="22"/>
              </w:rPr>
            </w:pPr>
          </w:p>
          <w:p w14:paraId="1A603584"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77F1DA52"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14518609"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168FBFB2"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23B9BA86"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27357CA0"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49FAC6B7"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34A623FC"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64BF5BA7" w14:textId="77777777" w:rsidR="00CF28F3" w:rsidRPr="00636479" w:rsidRDefault="00CF28F3" w:rsidP="0093450D">
            <w:pPr>
              <w:rPr>
                <w:rFonts w:ascii="Garamond" w:eastAsia="Cambria" w:hAnsi="Garamond" w:cs="Times New Roman"/>
                <w:sz w:val="22"/>
              </w:rPr>
            </w:pPr>
          </w:p>
        </w:tc>
        <w:tc>
          <w:tcPr>
            <w:tcW w:w="1607" w:type="dxa"/>
            <w:vMerge/>
            <w:shd w:val="clear" w:color="auto" w:fill="FFFFFF"/>
          </w:tcPr>
          <w:p w14:paraId="1C2BFF18" w14:textId="77777777" w:rsidR="00CF28F3" w:rsidRPr="00636479" w:rsidRDefault="00CF28F3" w:rsidP="0093450D">
            <w:pPr>
              <w:rPr>
                <w:rFonts w:ascii="Garamond" w:eastAsia="Cambria" w:hAnsi="Garamond" w:cs="Times New Roman"/>
                <w:sz w:val="22"/>
              </w:rPr>
            </w:pPr>
          </w:p>
        </w:tc>
      </w:tr>
      <w:tr w:rsidR="00CF28F3" w:rsidRPr="00636479" w14:paraId="49763947" w14:textId="77777777">
        <w:tc>
          <w:tcPr>
            <w:tcW w:w="1411" w:type="dxa"/>
            <w:shd w:val="clear" w:color="auto" w:fill="FFFFFF"/>
          </w:tcPr>
          <w:p w14:paraId="395A9D34"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644DA350" w14:textId="77777777" w:rsidR="00CF28F3" w:rsidRPr="00636479" w:rsidRDefault="00CF28F3" w:rsidP="0093450D">
            <w:pPr>
              <w:rPr>
                <w:rFonts w:ascii="Garamond" w:eastAsia="Cambria" w:hAnsi="Garamond" w:cs="Times New Roman"/>
                <w:sz w:val="22"/>
              </w:rPr>
            </w:pPr>
          </w:p>
          <w:p w14:paraId="117F2296"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555E84E5"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261D2C12"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48307113"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056ECB22"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06739A0B"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1BE93E70"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5E0D0921"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35242AE7" w14:textId="77777777" w:rsidR="00CF28F3" w:rsidRPr="00636479" w:rsidRDefault="00CF28F3" w:rsidP="0093450D">
            <w:pPr>
              <w:rPr>
                <w:rFonts w:ascii="Garamond" w:eastAsia="Cambria" w:hAnsi="Garamond" w:cs="Times New Roman"/>
                <w:sz w:val="22"/>
              </w:rPr>
            </w:pPr>
          </w:p>
        </w:tc>
        <w:tc>
          <w:tcPr>
            <w:tcW w:w="1607" w:type="dxa"/>
            <w:vMerge/>
            <w:shd w:val="clear" w:color="auto" w:fill="FFFFFF"/>
          </w:tcPr>
          <w:p w14:paraId="478EB9AF" w14:textId="77777777" w:rsidR="00CF28F3" w:rsidRPr="00636479" w:rsidRDefault="00CF28F3" w:rsidP="0093450D">
            <w:pPr>
              <w:rPr>
                <w:rFonts w:ascii="Garamond" w:eastAsia="Cambria" w:hAnsi="Garamond" w:cs="Times New Roman"/>
                <w:sz w:val="22"/>
              </w:rPr>
            </w:pPr>
          </w:p>
        </w:tc>
      </w:tr>
      <w:tr w:rsidR="00CF28F3" w:rsidRPr="00636479" w14:paraId="5FEFEF0A" w14:textId="77777777">
        <w:tc>
          <w:tcPr>
            <w:tcW w:w="1411" w:type="dxa"/>
            <w:shd w:val="clear" w:color="auto" w:fill="FFFFFF"/>
          </w:tcPr>
          <w:p w14:paraId="5780364D"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6CB01C2F" w14:textId="77777777" w:rsidR="00CF28F3" w:rsidRPr="00636479" w:rsidRDefault="00CF28F3" w:rsidP="0093450D">
            <w:pPr>
              <w:rPr>
                <w:rFonts w:ascii="Garamond" w:eastAsia="Cambria" w:hAnsi="Garamond" w:cs="Times New Roman"/>
                <w:sz w:val="22"/>
              </w:rPr>
            </w:pPr>
          </w:p>
          <w:p w14:paraId="3B362CB6"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285E22DA"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3E6BCBC7"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48756F2E"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5C37020A"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45561AAA"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1349CE37"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1178E162"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656B386D" w14:textId="77777777" w:rsidR="00CF28F3" w:rsidRPr="00636479" w:rsidRDefault="00CF28F3" w:rsidP="0093450D">
            <w:pPr>
              <w:rPr>
                <w:rFonts w:ascii="Garamond" w:eastAsia="Cambria" w:hAnsi="Garamond" w:cs="Times New Roman"/>
                <w:sz w:val="22"/>
              </w:rPr>
            </w:pPr>
          </w:p>
        </w:tc>
        <w:tc>
          <w:tcPr>
            <w:tcW w:w="1607" w:type="dxa"/>
            <w:vMerge/>
            <w:shd w:val="clear" w:color="auto" w:fill="FFFFFF"/>
          </w:tcPr>
          <w:p w14:paraId="5D60A6E8" w14:textId="77777777" w:rsidR="00CF28F3" w:rsidRPr="00636479" w:rsidRDefault="00CF28F3" w:rsidP="0093450D">
            <w:pPr>
              <w:rPr>
                <w:rFonts w:ascii="Garamond" w:eastAsia="Cambria" w:hAnsi="Garamond" w:cs="Times New Roman"/>
                <w:sz w:val="22"/>
              </w:rPr>
            </w:pPr>
          </w:p>
        </w:tc>
      </w:tr>
      <w:tr w:rsidR="00CF28F3" w:rsidRPr="00636479" w14:paraId="1892B350" w14:textId="77777777">
        <w:tc>
          <w:tcPr>
            <w:tcW w:w="1411" w:type="dxa"/>
            <w:shd w:val="clear" w:color="auto" w:fill="FFFFFF"/>
          </w:tcPr>
          <w:p w14:paraId="12B24DE5"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5D62F5F3" w14:textId="77777777" w:rsidR="00CF28F3" w:rsidRPr="00636479" w:rsidRDefault="00CF28F3" w:rsidP="0093450D">
            <w:pPr>
              <w:rPr>
                <w:rFonts w:ascii="Garamond" w:eastAsia="Cambria" w:hAnsi="Garamond" w:cs="Times New Roman"/>
                <w:sz w:val="22"/>
              </w:rPr>
            </w:pPr>
          </w:p>
          <w:p w14:paraId="3882481D"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79155C65"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4386830E"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1A5E8D60"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386254D2"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2F5CD7ED"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17D47E8F"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4E07F729"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22A1B71D" w14:textId="77777777" w:rsidR="00CF28F3" w:rsidRPr="00636479" w:rsidRDefault="00CF28F3" w:rsidP="0093450D">
            <w:pPr>
              <w:rPr>
                <w:rFonts w:ascii="Garamond" w:eastAsia="Cambria" w:hAnsi="Garamond" w:cs="Times New Roman"/>
                <w:sz w:val="22"/>
              </w:rPr>
            </w:pPr>
          </w:p>
        </w:tc>
        <w:tc>
          <w:tcPr>
            <w:tcW w:w="1607" w:type="dxa"/>
            <w:vMerge/>
            <w:shd w:val="clear" w:color="auto" w:fill="FFFFFF"/>
          </w:tcPr>
          <w:p w14:paraId="30FA977F" w14:textId="77777777" w:rsidR="00CF28F3" w:rsidRPr="00636479" w:rsidRDefault="00CF28F3" w:rsidP="0093450D">
            <w:pPr>
              <w:rPr>
                <w:rFonts w:ascii="Garamond" w:eastAsia="Cambria" w:hAnsi="Garamond" w:cs="Times New Roman"/>
                <w:sz w:val="22"/>
              </w:rPr>
            </w:pPr>
          </w:p>
        </w:tc>
      </w:tr>
      <w:tr w:rsidR="00CF28F3" w:rsidRPr="00636479" w14:paraId="434E2C26" w14:textId="77777777">
        <w:tc>
          <w:tcPr>
            <w:tcW w:w="1411" w:type="dxa"/>
            <w:shd w:val="clear" w:color="auto" w:fill="FFFFFF"/>
          </w:tcPr>
          <w:p w14:paraId="4EF5C52D"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459A2344" w14:textId="77777777" w:rsidR="00CF28F3" w:rsidRPr="00636479" w:rsidRDefault="00CF28F3" w:rsidP="0093450D">
            <w:pPr>
              <w:rPr>
                <w:rFonts w:ascii="Garamond" w:eastAsia="Cambria" w:hAnsi="Garamond" w:cs="Times New Roman"/>
                <w:sz w:val="22"/>
              </w:rPr>
            </w:pPr>
          </w:p>
          <w:p w14:paraId="4547D253"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6F5CA632"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5060C985"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2C1FC8D0"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5A6790B4"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52272B9F"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43C1519F"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6A6518F3"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437B1A76" w14:textId="77777777" w:rsidR="00CF28F3" w:rsidRPr="00636479" w:rsidRDefault="00CF28F3" w:rsidP="0093450D">
            <w:pPr>
              <w:rPr>
                <w:rFonts w:ascii="Garamond" w:eastAsia="Cambria" w:hAnsi="Garamond" w:cs="Times New Roman"/>
                <w:sz w:val="22"/>
              </w:rPr>
            </w:pPr>
          </w:p>
        </w:tc>
        <w:tc>
          <w:tcPr>
            <w:tcW w:w="1607" w:type="dxa"/>
            <w:vMerge/>
            <w:shd w:val="clear" w:color="auto" w:fill="FFFFFF"/>
          </w:tcPr>
          <w:p w14:paraId="64B30831" w14:textId="77777777" w:rsidR="00CF28F3" w:rsidRPr="00636479" w:rsidRDefault="00CF28F3" w:rsidP="0093450D">
            <w:pPr>
              <w:rPr>
                <w:rFonts w:ascii="Garamond" w:eastAsia="Cambria" w:hAnsi="Garamond" w:cs="Times New Roman"/>
                <w:sz w:val="22"/>
              </w:rPr>
            </w:pPr>
          </w:p>
        </w:tc>
      </w:tr>
      <w:tr w:rsidR="00CF28F3" w:rsidRPr="00636479" w14:paraId="2755DA42" w14:textId="77777777">
        <w:tc>
          <w:tcPr>
            <w:tcW w:w="1411" w:type="dxa"/>
            <w:shd w:val="clear" w:color="auto" w:fill="FFFFFF"/>
          </w:tcPr>
          <w:p w14:paraId="29007A4F"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1260EDA3" w14:textId="77777777" w:rsidR="00CF28F3" w:rsidRPr="00636479" w:rsidRDefault="00CF28F3" w:rsidP="0093450D">
            <w:pPr>
              <w:rPr>
                <w:rFonts w:ascii="Garamond" w:eastAsia="Cambria" w:hAnsi="Garamond" w:cs="Times New Roman"/>
                <w:sz w:val="22"/>
              </w:rPr>
            </w:pPr>
          </w:p>
          <w:p w14:paraId="2B893DE3"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4B1805BB"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73A0AFB9"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76822F69"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7B61BBDD"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6F70FCB3"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5C9B6320"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5036A574"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5B764362" w14:textId="77777777" w:rsidR="00CF28F3" w:rsidRPr="00636479" w:rsidRDefault="00CF28F3" w:rsidP="0093450D">
            <w:pPr>
              <w:rPr>
                <w:rFonts w:ascii="Garamond" w:eastAsia="Cambria" w:hAnsi="Garamond" w:cs="Times New Roman"/>
                <w:sz w:val="22"/>
              </w:rPr>
            </w:pPr>
          </w:p>
        </w:tc>
        <w:tc>
          <w:tcPr>
            <w:tcW w:w="1607" w:type="dxa"/>
            <w:vMerge/>
            <w:shd w:val="clear" w:color="auto" w:fill="FFFFFF"/>
          </w:tcPr>
          <w:p w14:paraId="6303E42F" w14:textId="77777777" w:rsidR="00CF28F3" w:rsidRPr="00636479" w:rsidRDefault="00CF28F3" w:rsidP="0093450D">
            <w:pPr>
              <w:rPr>
                <w:rFonts w:ascii="Garamond" w:eastAsia="Cambria" w:hAnsi="Garamond" w:cs="Times New Roman"/>
                <w:sz w:val="22"/>
              </w:rPr>
            </w:pPr>
          </w:p>
        </w:tc>
      </w:tr>
      <w:tr w:rsidR="00CF28F3" w:rsidRPr="00636479" w14:paraId="78A55368" w14:textId="77777777">
        <w:tc>
          <w:tcPr>
            <w:tcW w:w="1411" w:type="dxa"/>
            <w:shd w:val="clear" w:color="auto" w:fill="FFFFFF"/>
          </w:tcPr>
          <w:p w14:paraId="23A2E122"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3AA38FF2" w14:textId="77777777" w:rsidR="00CF28F3" w:rsidRPr="00636479" w:rsidRDefault="00CF28F3" w:rsidP="0093450D">
            <w:pPr>
              <w:rPr>
                <w:rFonts w:ascii="Garamond" w:eastAsia="Cambria" w:hAnsi="Garamond" w:cs="Times New Roman"/>
                <w:sz w:val="22"/>
              </w:rPr>
            </w:pPr>
          </w:p>
          <w:p w14:paraId="2FD61267"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428CCAF1"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2E524B01"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26143BD5"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71482561"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77CEF39E"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5964FE7D"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1283F8A0"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6BE5C539" w14:textId="77777777" w:rsidR="00CF28F3" w:rsidRPr="00636479" w:rsidRDefault="00CF28F3" w:rsidP="0093450D">
            <w:pPr>
              <w:rPr>
                <w:rFonts w:ascii="Garamond" w:eastAsia="Cambria" w:hAnsi="Garamond" w:cs="Times New Roman"/>
                <w:sz w:val="22"/>
              </w:rPr>
            </w:pPr>
          </w:p>
        </w:tc>
        <w:tc>
          <w:tcPr>
            <w:tcW w:w="1607" w:type="dxa"/>
            <w:vMerge/>
            <w:shd w:val="clear" w:color="auto" w:fill="FFFFFF"/>
          </w:tcPr>
          <w:p w14:paraId="68CC1743" w14:textId="77777777" w:rsidR="00CF28F3" w:rsidRPr="00636479" w:rsidRDefault="00CF28F3" w:rsidP="0093450D">
            <w:pPr>
              <w:rPr>
                <w:rFonts w:ascii="Garamond" w:eastAsia="Cambria" w:hAnsi="Garamond" w:cs="Times New Roman"/>
                <w:sz w:val="22"/>
              </w:rPr>
            </w:pPr>
          </w:p>
        </w:tc>
      </w:tr>
      <w:tr w:rsidR="00CF28F3" w:rsidRPr="00636479" w14:paraId="16797CF0" w14:textId="77777777">
        <w:tc>
          <w:tcPr>
            <w:tcW w:w="1411" w:type="dxa"/>
            <w:shd w:val="clear" w:color="auto" w:fill="FFFFFF"/>
          </w:tcPr>
          <w:p w14:paraId="797DB676"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66CDCC78" w14:textId="77777777" w:rsidR="00CF28F3" w:rsidRPr="00636479" w:rsidRDefault="00CF28F3" w:rsidP="0093450D">
            <w:pPr>
              <w:rPr>
                <w:rFonts w:ascii="Garamond" w:eastAsia="Cambria" w:hAnsi="Garamond" w:cs="Times New Roman"/>
                <w:sz w:val="22"/>
              </w:rPr>
            </w:pPr>
          </w:p>
          <w:p w14:paraId="0029FE53"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660E6AC0"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52223539"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05609C09"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664EADF4"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73745BAE"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51EE0D95"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348BF235"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77D7B65D" w14:textId="77777777" w:rsidR="00CF28F3" w:rsidRPr="00636479" w:rsidRDefault="00CF28F3" w:rsidP="0093450D">
            <w:pPr>
              <w:rPr>
                <w:rFonts w:ascii="Garamond" w:eastAsia="Cambria" w:hAnsi="Garamond" w:cs="Times New Roman"/>
                <w:sz w:val="22"/>
              </w:rPr>
            </w:pPr>
          </w:p>
        </w:tc>
        <w:tc>
          <w:tcPr>
            <w:tcW w:w="1607" w:type="dxa"/>
            <w:vMerge/>
            <w:shd w:val="clear" w:color="auto" w:fill="FFFFFF"/>
          </w:tcPr>
          <w:p w14:paraId="297C0932" w14:textId="77777777" w:rsidR="00CF28F3" w:rsidRPr="00636479" w:rsidRDefault="00CF28F3" w:rsidP="0093450D">
            <w:pPr>
              <w:rPr>
                <w:rFonts w:ascii="Garamond" w:eastAsia="Cambria" w:hAnsi="Garamond" w:cs="Times New Roman"/>
                <w:sz w:val="22"/>
              </w:rPr>
            </w:pPr>
          </w:p>
        </w:tc>
      </w:tr>
      <w:tr w:rsidR="00CF28F3" w:rsidRPr="00636479" w14:paraId="6F0DA67C" w14:textId="77777777">
        <w:tc>
          <w:tcPr>
            <w:tcW w:w="1411" w:type="dxa"/>
            <w:shd w:val="clear" w:color="auto" w:fill="FFFFFF"/>
          </w:tcPr>
          <w:p w14:paraId="4DBAB863"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0F408675" w14:textId="77777777" w:rsidR="00CF28F3" w:rsidRPr="00636479" w:rsidRDefault="00CF28F3" w:rsidP="0093450D">
            <w:pPr>
              <w:rPr>
                <w:rFonts w:ascii="Garamond" w:eastAsia="Cambria" w:hAnsi="Garamond" w:cs="Times New Roman"/>
                <w:sz w:val="22"/>
              </w:rPr>
            </w:pPr>
          </w:p>
          <w:p w14:paraId="3972FDD6"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0B80D196"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67F52EF9"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4417EB3C"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64A84266"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26082896" w14:textId="77777777" w:rsidR="00CF28F3" w:rsidRPr="00636479" w:rsidRDefault="00CF28F3" w:rsidP="0093450D">
            <w:pPr>
              <w:rPr>
                <w:rFonts w:ascii="Garamond" w:eastAsia="Cambria" w:hAnsi="Garamond" w:cs="Times New Roman"/>
                <w:sz w:val="22"/>
              </w:rPr>
            </w:pPr>
          </w:p>
        </w:tc>
        <w:tc>
          <w:tcPr>
            <w:tcW w:w="1184" w:type="dxa"/>
            <w:shd w:val="clear" w:color="auto" w:fill="FFFFFF"/>
          </w:tcPr>
          <w:p w14:paraId="2209BAB1"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6A4BD49E" w14:textId="77777777" w:rsidR="00CF28F3" w:rsidRPr="00636479" w:rsidRDefault="00CF28F3" w:rsidP="0093450D">
            <w:pPr>
              <w:rPr>
                <w:rFonts w:ascii="Garamond" w:eastAsia="Cambria" w:hAnsi="Garamond" w:cs="Times New Roman"/>
                <w:sz w:val="22"/>
              </w:rPr>
            </w:pPr>
          </w:p>
        </w:tc>
        <w:tc>
          <w:tcPr>
            <w:tcW w:w="1185" w:type="dxa"/>
            <w:shd w:val="clear" w:color="auto" w:fill="FFFFFF"/>
          </w:tcPr>
          <w:p w14:paraId="7A2893B3" w14:textId="77777777" w:rsidR="00CF28F3" w:rsidRPr="00636479" w:rsidRDefault="00CF28F3" w:rsidP="0093450D">
            <w:pPr>
              <w:rPr>
                <w:rFonts w:ascii="Garamond" w:eastAsia="Cambria" w:hAnsi="Garamond" w:cs="Times New Roman"/>
                <w:sz w:val="22"/>
              </w:rPr>
            </w:pPr>
          </w:p>
        </w:tc>
        <w:tc>
          <w:tcPr>
            <w:tcW w:w="1607" w:type="dxa"/>
            <w:vMerge/>
            <w:shd w:val="clear" w:color="auto" w:fill="FFFFFF"/>
          </w:tcPr>
          <w:p w14:paraId="01B74639" w14:textId="77777777" w:rsidR="00CF28F3" w:rsidRPr="00636479" w:rsidRDefault="00CF28F3" w:rsidP="0093450D">
            <w:pPr>
              <w:rPr>
                <w:rFonts w:ascii="Garamond" w:eastAsia="Cambria" w:hAnsi="Garamond" w:cs="Times New Roman"/>
                <w:sz w:val="22"/>
              </w:rPr>
            </w:pPr>
          </w:p>
        </w:tc>
      </w:tr>
    </w:tbl>
    <w:p w14:paraId="44D9182A" w14:textId="77777777" w:rsidR="00CF28F3" w:rsidRDefault="00CF28F3" w:rsidP="00586222">
      <w:pPr>
        <w:rPr>
          <w:rFonts w:ascii="Garamond" w:hAnsi="Garamond"/>
          <w:b/>
        </w:rPr>
        <w:sectPr w:rsidR="00CF28F3">
          <w:pgSz w:w="15840" w:h="12240" w:orient="landscape"/>
          <w:pgMar w:top="1440" w:right="1440" w:bottom="1440" w:left="1440" w:header="720" w:footer="720" w:gutter="0"/>
          <w:cols w:space="720"/>
        </w:sectPr>
      </w:pPr>
    </w:p>
    <w:p w14:paraId="1623EBF9" w14:textId="77777777" w:rsidR="000D483C" w:rsidRPr="000D483C" w:rsidRDefault="000D483C" w:rsidP="000D483C">
      <w:pPr>
        <w:pStyle w:val="2ELSub-heading"/>
        <w:rPr>
          <w:rFonts w:ascii="Garamond" w:hAnsi="Garamond"/>
        </w:rPr>
      </w:pPr>
      <w:r w:rsidRPr="000D483C">
        <w:rPr>
          <w:rFonts w:ascii="Garamond" w:hAnsi="Garamond"/>
        </w:rPr>
        <w:lastRenderedPageBreak/>
        <w:t>Lesson 7 - Model Argumentative Essay</w:t>
      </w:r>
    </w:p>
    <w:p w14:paraId="7B206AF2" w14:textId="77777777" w:rsidR="000D483C" w:rsidRPr="000D483C" w:rsidRDefault="000D483C" w:rsidP="000D483C">
      <w:pPr>
        <w:pStyle w:val="2ELSub-heading"/>
        <w:rPr>
          <w:rFonts w:ascii="Garamond" w:hAnsi="Garamond"/>
          <w:b w:val="0"/>
        </w:rPr>
      </w:pPr>
    </w:p>
    <w:p w14:paraId="25B3CEA9" w14:textId="77777777" w:rsidR="000D483C" w:rsidRPr="000D483C" w:rsidRDefault="000D483C" w:rsidP="000D483C">
      <w:pPr>
        <w:pStyle w:val="2ELSub-heading"/>
        <w:rPr>
          <w:rFonts w:ascii="Garamond" w:hAnsi="Garamond"/>
          <w:b w:val="0"/>
        </w:rPr>
      </w:pPr>
      <w:r w:rsidRPr="000D483C">
        <w:rPr>
          <w:rFonts w:ascii="Garamond" w:hAnsi="Garamond"/>
          <w:b w:val="0"/>
        </w:rPr>
        <w:t>Name:</w:t>
      </w:r>
    </w:p>
    <w:p w14:paraId="7E0BEFE6" w14:textId="77777777" w:rsidR="000D483C" w:rsidRPr="000D483C" w:rsidRDefault="000D483C" w:rsidP="000D483C">
      <w:pPr>
        <w:pStyle w:val="2ELSub-heading"/>
        <w:rPr>
          <w:rFonts w:ascii="Garamond" w:hAnsi="Garamond"/>
          <w:b w:val="0"/>
        </w:rPr>
      </w:pPr>
      <w:r w:rsidRPr="000D483C">
        <w:rPr>
          <w:rFonts w:ascii="Garamond" w:hAnsi="Garamond"/>
          <w:b w:val="0"/>
        </w:rPr>
        <w:t>Date:</w:t>
      </w:r>
    </w:p>
    <w:p w14:paraId="2AFF47D6" w14:textId="77777777" w:rsidR="000D483C" w:rsidRPr="000D483C" w:rsidRDefault="000D483C" w:rsidP="00586222">
      <w:pPr>
        <w:rPr>
          <w:rFonts w:ascii="Garamond" w:hAnsi="Garamond"/>
          <w:b/>
        </w:rPr>
      </w:pPr>
    </w:p>
    <w:p w14:paraId="1E73AB32" w14:textId="77777777" w:rsidR="000D483C" w:rsidRPr="000D483C" w:rsidRDefault="00450CB0" w:rsidP="000D483C">
      <w:pPr>
        <w:rPr>
          <w:rFonts w:ascii="Garamond" w:hAnsi="Garamond"/>
        </w:rPr>
      </w:pPr>
      <w:r>
        <w:rPr>
          <w:rFonts w:ascii="Garamond" w:hAnsi="Garamond"/>
          <w:noProof/>
        </w:rPr>
        <w:pict w14:anchorId="2C44EAFE">
          <v:shape id="_x0000_s1033" type="#_x0000_t202" style="position:absolute;margin-left:-9pt;margin-top:3.45pt;width:485.25pt;height:110.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" fillcolor="white [3201]" strokeweight=".5pt">
            <v:textbox>
              <w:txbxContent>
                <w:p w14:paraId="0FE38960" w14:textId="77777777" w:rsidR="00450CB0" w:rsidRDefault="00450CB0" w:rsidP="000D483C">
                  <w:pPr>
                    <w:rPr>
                      <w:rFonts w:ascii="Garamond" w:hAnsi="Garamond" w:cs="Calibri"/>
                      <w:kern w:val="2"/>
                      <w:lang w:eastAsia="ar-SA"/>
                    </w:rPr>
                  </w:pPr>
                  <w:r>
                    <w:rPr>
                      <w:rFonts w:ascii="Garamond" w:hAnsi="Garamond" w:cs="Calibri"/>
                      <w:kern w:val="2"/>
                      <w:lang w:eastAsia="ar-SA"/>
                    </w:rPr>
                    <w:t xml:space="preserve">After researching primary and secondary sources on the post-Revolutionary Period, write an opinion editorial that argues how well the promises expressed in the Speech to Six Nations of 1776 were upheld during the years following the American Revolution. Support your position with evidence from your research. </w:t>
                  </w:r>
                </w:p>
                <w:p w14:paraId="2719D74E" w14:textId="77777777" w:rsidR="00450CB0" w:rsidRDefault="00450CB0" w:rsidP="000D483C">
                  <w:pPr>
                    <w:ind w:firstLine="720"/>
                    <w:rPr>
                      <w:rFonts w:ascii="Garamond" w:hAnsi="Garamond" w:cs="Calibri"/>
                      <w:kern w:val="2"/>
                      <w:lang w:eastAsia="ar-SA"/>
                    </w:rPr>
                  </w:pPr>
                  <w:r>
                    <w:rPr>
                      <w:rFonts w:ascii="Garamond" w:hAnsi="Garamond" w:cs="Calibri"/>
                      <w:b/>
                      <w:kern w:val="2"/>
                      <w:lang w:eastAsia="ar-SA"/>
                    </w:rPr>
                    <w:t>L2</w:t>
                  </w:r>
                  <w:r>
                    <w:rPr>
                      <w:rFonts w:ascii="Garamond" w:hAnsi="Garamond" w:cs="Calibri"/>
                      <w:kern w:val="2"/>
                      <w:lang w:eastAsia="ar-SA"/>
                    </w:rPr>
                    <w:t xml:space="preserve"> Be sure to acknowledge competing views. </w:t>
                  </w:r>
                </w:p>
                <w:p w14:paraId="2565A45A" w14:textId="77777777" w:rsidR="00450CB0" w:rsidRDefault="00450CB0" w:rsidP="000D483C">
                  <w:pPr>
                    <w:ind w:left="720"/>
                    <w:rPr>
                      <w:rFonts w:ascii="Garamond" w:hAnsi="Garamond"/>
                      <w:b/>
                    </w:rPr>
                  </w:pPr>
                  <w:r>
                    <w:rPr>
                      <w:rFonts w:ascii="Garamond" w:hAnsi="Garamond" w:cs="Calibri"/>
                      <w:b/>
                      <w:kern w:val="2"/>
                      <w:lang w:eastAsia="ar-SA"/>
                    </w:rPr>
                    <w:t>L3</w:t>
                  </w:r>
                  <w:r>
                    <w:rPr>
                      <w:rFonts w:ascii="Garamond" w:hAnsi="Garamond" w:cs="Calibri"/>
                      <w:kern w:val="2"/>
                      <w:lang w:eastAsia="ar-SA"/>
                    </w:rPr>
                    <w:t xml:space="preserve"> Give examples from political, economic, and social factors to illustrate and clarify your position.</w:t>
                  </w:r>
                </w:p>
                <w:p w14:paraId="475EE271" w14:textId="77777777" w:rsidR="00450CB0" w:rsidRDefault="00450CB0" w:rsidP="000D483C"/>
              </w:txbxContent>
            </v:textbox>
          </v:shape>
        </w:pict>
      </w:r>
    </w:p>
    <w:p w14:paraId="567B5775" w14:textId="77777777" w:rsidR="000D483C" w:rsidRPr="000D483C" w:rsidRDefault="000D483C" w:rsidP="000D483C">
      <w:pPr>
        <w:rPr>
          <w:rFonts w:ascii="Garamond" w:hAnsi="Garamond"/>
        </w:rPr>
      </w:pPr>
    </w:p>
    <w:p w14:paraId="54D7097B" w14:textId="77777777" w:rsidR="000D483C" w:rsidRPr="000D483C" w:rsidRDefault="000D483C" w:rsidP="000D483C">
      <w:pPr>
        <w:rPr>
          <w:rFonts w:ascii="Garamond" w:hAnsi="Garamond"/>
        </w:rPr>
      </w:pPr>
    </w:p>
    <w:p w14:paraId="589395B0" w14:textId="77777777" w:rsidR="000D483C" w:rsidRPr="000D483C" w:rsidRDefault="000D483C" w:rsidP="000D483C">
      <w:pPr>
        <w:rPr>
          <w:rFonts w:ascii="Garamond" w:hAnsi="Garamond"/>
        </w:rPr>
      </w:pPr>
    </w:p>
    <w:p w14:paraId="30E27142" w14:textId="77777777" w:rsidR="000D483C" w:rsidRPr="000D483C" w:rsidRDefault="000D483C" w:rsidP="000D483C">
      <w:pPr>
        <w:rPr>
          <w:rFonts w:ascii="Garamond" w:hAnsi="Garamond"/>
        </w:rPr>
      </w:pPr>
    </w:p>
    <w:p w14:paraId="7A1FAF2A" w14:textId="77777777" w:rsidR="000D483C" w:rsidRPr="000D483C" w:rsidRDefault="000D483C" w:rsidP="000D483C">
      <w:pPr>
        <w:rPr>
          <w:rFonts w:ascii="Garamond" w:hAnsi="Garamond"/>
        </w:rPr>
      </w:pPr>
    </w:p>
    <w:p w14:paraId="2C8FD552" w14:textId="77777777" w:rsidR="000D483C" w:rsidRPr="000D483C" w:rsidRDefault="000D483C" w:rsidP="000D483C">
      <w:pPr>
        <w:rPr>
          <w:rFonts w:ascii="Garamond" w:hAnsi="Garamond"/>
        </w:rPr>
      </w:pPr>
    </w:p>
    <w:p w14:paraId="24F77665" w14:textId="77777777" w:rsidR="000D483C" w:rsidRPr="000D483C" w:rsidRDefault="000D483C" w:rsidP="000D483C">
      <w:pPr>
        <w:rPr>
          <w:rFonts w:ascii="Garamond" w:hAnsi="Garamond"/>
        </w:rPr>
      </w:pPr>
    </w:p>
    <w:p w14:paraId="4485BEBB" w14:textId="77777777" w:rsidR="000D483C" w:rsidRPr="000D483C" w:rsidRDefault="000D483C" w:rsidP="000D483C">
      <w:pPr>
        <w:rPr>
          <w:rFonts w:ascii="Garamond" w:hAnsi="Garamond"/>
        </w:rPr>
      </w:pPr>
    </w:p>
    <w:p w14:paraId="59F2F50F" w14:textId="77777777" w:rsidR="000D483C" w:rsidRPr="000D483C" w:rsidRDefault="000D483C" w:rsidP="000D483C">
      <w:pPr>
        <w:jc w:val="center"/>
        <w:rPr>
          <w:rFonts w:ascii="Garamond" w:hAnsi="Garamond"/>
        </w:rPr>
      </w:pPr>
      <w:r w:rsidRPr="000D483C">
        <w:rPr>
          <w:rFonts w:ascii="Garamond" w:hAnsi="Garamond"/>
        </w:rPr>
        <w:t>A BETRAYAL OF LIBERTY</w:t>
      </w:r>
    </w:p>
    <w:p w14:paraId="58B01438" w14:textId="77777777" w:rsidR="000D483C" w:rsidRPr="000D483C" w:rsidRDefault="000D483C" w:rsidP="000D483C">
      <w:pPr>
        <w:rPr>
          <w:rFonts w:ascii="Garamond" w:hAnsi="Garamond"/>
        </w:rPr>
      </w:pPr>
    </w:p>
    <w:p w14:paraId="76048507" w14:textId="77777777" w:rsidR="000D483C" w:rsidRPr="000D483C" w:rsidRDefault="000D483C" w:rsidP="000D483C">
      <w:pPr>
        <w:rPr>
          <w:rFonts w:ascii="Garamond" w:hAnsi="Garamond"/>
          <w:i/>
        </w:rPr>
      </w:pPr>
      <w:r w:rsidRPr="000D483C">
        <w:rPr>
          <w:rFonts w:ascii="Garamond" w:hAnsi="Garamond"/>
          <w:i/>
        </w:rPr>
        <w:t>“We think that you must be fully convinced that your safety, as nations, depends on preserving peace and friendship with the white people of this island.”</w:t>
      </w:r>
    </w:p>
    <w:p w14:paraId="267051D5" w14:textId="77777777" w:rsidR="000D483C" w:rsidRPr="000D483C" w:rsidRDefault="000D483C" w:rsidP="000D483C">
      <w:pPr>
        <w:pStyle w:val="ListParagraph"/>
        <w:numPr>
          <w:ilvl w:val="0"/>
          <w:numId w:val="44"/>
        </w:numPr>
        <w:spacing w:after="0" w:line="240" w:lineRule="auto"/>
        <w:ind w:hanging="720"/>
      </w:pPr>
      <w:r w:rsidRPr="000D483C">
        <w:t xml:space="preserve">   Address to the Six Nations, December 7, 1776</w:t>
      </w:r>
    </w:p>
    <w:p w14:paraId="3E002E9F" w14:textId="77777777" w:rsidR="000D483C" w:rsidRPr="000D483C" w:rsidRDefault="000D483C" w:rsidP="000D483C">
      <w:pPr>
        <w:rPr>
          <w:rFonts w:ascii="Garamond" w:hAnsi="Garamond"/>
        </w:rPr>
      </w:pPr>
    </w:p>
    <w:p w14:paraId="2809663A" w14:textId="77777777" w:rsidR="000D483C" w:rsidRPr="000D483C" w:rsidRDefault="000D483C" w:rsidP="000D483C">
      <w:pPr>
        <w:rPr>
          <w:rFonts w:ascii="Garamond" w:hAnsi="Garamond"/>
        </w:rPr>
      </w:pPr>
      <w:r w:rsidRPr="000D483C">
        <w:rPr>
          <w:rFonts w:ascii="Garamond" w:hAnsi="Garamond"/>
        </w:rPr>
        <w:t>The Speech to Six Nations, written by the Continental Congress, was a series of appeals to the various tribes of Natives to remain neutral in the Americans’ fight for independence.  The Continental Congress strongly urged neutrality, or better yet, an alliance with the emerging country. An alliance with the Americans would ensure protection and prosperity for the Indians. However, the promises made to the Six Nations and other Natives were false promises which resulted in the total destruction of the Indian way of life.</w:t>
      </w:r>
    </w:p>
    <w:p w14:paraId="0BA37818" w14:textId="77777777" w:rsidR="000D483C" w:rsidRPr="000D483C" w:rsidRDefault="000D483C" w:rsidP="000D483C">
      <w:pPr>
        <w:rPr>
          <w:rFonts w:ascii="Garamond" w:hAnsi="Garamond"/>
        </w:rPr>
      </w:pPr>
    </w:p>
    <w:p w14:paraId="1942ECF7" w14:textId="77777777" w:rsidR="000D483C" w:rsidRPr="000D483C" w:rsidRDefault="000D483C" w:rsidP="000D483C">
      <w:pPr>
        <w:rPr>
          <w:rFonts w:ascii="Garamond" w:hAnsi="Garamond"/>
        </w:rPr>
      </w:pPr>
      <w:r w:rsidRPr="000D483C">
        <w:rPr>
          <w:rFonts w:ascii="Garamond" w:hAnsi="Garamond"/>
        </w:rPr>
        <w:t>The Six Nations was a confederation of six tribes inhabiting an area that extended from New York through the Ohio lands. The long-standing, politically stable alliance had begun to form even before the first settlers began to colonize the continent. The American Revolution created a split in the alliance as some of the tribes sided with the British who had promised in 1763 to protect Indian lands beyond the Appalachian Mountains. These tribes fought to keep their land safe from colonial expansion. When the British lost the war, under the terms of the Peace of Paris in 1783, they handed over all its territory east of the Mississippi, south of the Great Lakes, and north of Florida. Native Americans were not included in these negotiations; their already minimal political power had disappeared altogether.</w:t>
      </w:r>
    </w:p>
    <w:p w14:paraId="378974B5" w14:textId="77777777" w:rsidR="000D483C" w:rsidRPr="000D483C" w:rsidRDefault="000D483C" w:rsidP="000D483C">
      <w:pPr>
        <w:rPr>
          <w:rFonts w:ascii="Garamond" w:hAnsi="Garamond"/>
        </w:rPr>
      </w:pPr>
    </w:p>
    <w:p w14:paraId="2F4F0757" w14:textId="77777777" w:rsidR="000D483C" w:rsidRPr="000D483C" w:rsidRDefault="000D483C" w:rsidP="000D483C">
      <w:pPr>
        <w:rPr>
          <w:rFonts w:ascii="Garamond" w:hAnsi="Garamond"/>
        </w:rPr>
      </w:pPr>
      <w:r w:rsidRPr="000D483C">
        <w:rPr>
          <w:rFonts w:ascii="Garamond" w:hAnsi="Garamond"/>
        </w:rPr>
        <w:t>In the Address to Six Nations in December 1777, tribes who had supported the Patriot cause were promised security: “While the sun and moon continue to give light to the world, we shall love and respect you. As our trusty friends, we shall protect you; and shall at all times consider your welfare as our own.” The Natives’ welfare was based on hunting, gathering, and farming according to traditional methods. Beyond these, they traded for their needs. The Indians resisted European-style farming and sale of their lands; therefore, their lands in the East became an obstacle to the vision of liberty held by the leaders of the new country, but only for themselves.</w:t>
      </w:r>
    </w:p>
    <w:p w14:paraId="05D9684E" w14:textId="77777777" w:rsidR="000D483C" w:rsidRPr="000D483C" w:rsidRDefault="000D483C" w:rsidP="000D483C">
      <w:pPr>
        <w:rPr>
          <w:rFonts w:ascii="Garamond" w:hAnsi="Garamond"/>
        </w:rPr>
      </w:pPr>
    </w:p>
    <w:p w14:paraId="008327B2" w14:textId="77777777" w:rsidR="000D483C" w:rsidRPr="000D483C" w:rsidRDefault="000D483C" w:rsidP="000D483C">
      <w:pPr>
        <w:rPr>
          <w:rFonts w:ascii="Garamond" w:hAnsi="Garamond"/>
        </w:rPr>
      </w:pPr>
      <w:r w:rsidRPr="000D483C">
        <w:rPr>
          <w:rFonts w:ascii="Garamond" w:hAnsi="Garamond"/>
        </w:rPr>
        <w:t xml:space="preserve">It is indeed ironic that Thomas Jefferson, author of the Declaration of Independence, believed that the Natives needed the civilizing influence of agriculture. He felt that democracy depended on an </w:t>
      </w:r>
      <w:r w:rsidRPr="000D483C">
        <w:rPr>
          <w:rFonts w:ascii="Garamond" w:hAnsi="Garamond"/>
        </w:rPr>
        <w:lastRenderedPageBreak/>
        <w:t>agrarian class “and this will be as long as there shall be vacant lands in any part of America.” But who inhabited these so-called “vacant lands”? These lands were the only economic advantage the Indians possessed. Jefferson himself laid the groundwork for forced Indian removal from their lands east of the Mississippi. His emissaries eventually were instructed to force the Indians into signing treaties that sold land to the United States for 25 cents an acre. With the new money, Indians were encouraged to buy agricultural tools and manufactured products. According to historian Colin Galloway, approximately 30 treaties with a dozen tribes resulted in the loss of 200,000 square miles in nine states. The Indian way of life was rapidly vanishing.</w:t>
      </w:r>
    </w:p>
    <w:p w14:paraId="42968359" w14:textId="77777777" w:rsidR="000D483C" w:rsidRPr="000D483C" w:rsidRDefault="000D483C" w:rsidP="000D483C">
      <w:pPr>
        <w:rPr>
          <w:rFonts w:ascii="Garamond" w:hAnsi="Garamond"/>
        </w:rPr>
      </w:pPr>
    </w:p>
    <w:p w14:paraId="2339C334" w14:textId="77777777" w:rsidR="000D483C" w:rsidRPr="000D483C" w:rsidRDefault="000D483C" w:rsidP="000D483C">
      <w:pPr>
        <w:rPr>
          <w:rFonts w:ascii="Garamond" w:hAnsi="Garamond"/>
        </w:rPr>
      </w:pPr>
      <w:r w:rsidRPr="000D483C">
        <w:rPr>
          <w:rFonts w:ascii="Garamond" w:hAnsi="Garamond"/>
        </w:rPr>
        <w:t xml:space="preserve">The promises pledged so fervently in the Appeals to Six Nations ultimately turned out to be a betrayal of the ideals the new Americans had fought and died for. One might argue that at the time these promises were made sincerely and with the best interests of the Indians in mind, but the reality of the next decades of actions by the government of the “land of the free” showed them to be completely destructive of the American Indian way of life. </w:t>
      </w:r>
    </w:p>
    <w:p w14:paraId="7A0266F9" w14:textId="77777777" w:rsidR="000D483C" w:rsidRPr="000D483C" w:rsidRDefault="000D483C" w:rsidP="000D483C">
      <w:pPr>
        <w:rPr>
          <w:rFonts w:ascii="Garamond" w:hAnsi="Garamond"/>
        </w:rPr>
      </w:pPr>
    </w:p>
    <w:p w14:paraId="49354A6E" w14:textId="77777777" w:rsidR="000D483C" w:rsidRPr="000D483C" w:rsidRDefault="000D483C" w:rsidP="000D483C">
      <w:pPr>
        <w:rPr>
          <w:rFonts w:ascii="Garamond" w:hAnsi="Garamond"/>
        </w:rPr>
      </w:pPr>
    </w:p>
    <w:p w14:paraId="1C752E10" w14:textId="77777777" w:rsidR="000D483C" w:rsidRPr="000D483C" w:rsidRDefault="000D483C" w:rsidP="000D483C">
      <w:pPr>
        <w:rPr>
          <w:rFonts w:ascii="Garamond" w:hAnsi="Garamond"/>
        </w:rPr>
      </w:pPr>
    </w:p>
    <w:p w14:paraId="5674D5F5" w14:textId="77777777" w:rsidR="000D483C" w:rsidRPr="000D483C" w:rsidRDefault="000D483C" w:rsidP="000D483C">
      <w:pPr>
        <w:rPr>
          <w:rFonts w:ascii="Garamond" w:hAnsi="Garamond"/>
        </w:rPr>
      </w:pPr>
    </w:p>
    <w:p w14:paraId="5B40F00B" w14:textId="77777777" w:rsidR="000D483C" w:rsidRPr="000D483C" w:rsidRDefault="000D483C" w:rsidP="000D483C">
      <w:pPr>
        <w:rPr>
          <w:rFonts w:ascii="Garamond" w:hAnsi="Garamond"/>
        </w:rPr>
      </w:pPr>
      <w:r w:rsidRPr="000D483C">
        <w:rPr>
          <w:rFonts w:ascii="Garamond" w:hAnsi="Garamond"/>
        </w:rPr>
        <w:t>Works Consulted</w:t>
      </w:r>
    </w:p>
    <w:p w14:paraId="6545C03E" w14:textId="77777777" w:rsidR="000D483C" w:rsidRPr="000D483C" w:rsidRDefault="000D483C" w:rsidP="000D483C">
      <w:pPr>
        <w:rPr>
          <w:rFonts w:ascii="Garamond" w:hAnsi="Garamond"/>
        </w:rPr>
      </w:pPr>
    </w:p>
    <w:p w14:paraId="3FECFA18" w14:textId="77777777" w:rsidR="000D483C" w:rsidRPr="000D483C" w:rsidRDefault="000D483C" w:rsidP="000D483C">
      <w:pPr>
        <w:rPr>
          <w:rFonts w:ascii="Garamond" w:hAnsi="Garamond"/>
        </w:rPr>
      </w:pPr>
      <w:r w:rsidRPr="000D483C">
        <w:rPr>
          <w:rFonts w:ascii="Garamond" w:hAnsi="Garamond"/>
        </w:rPr>
        <w:t xml:space="preserve">Calloway, Colin O. “American Indians and the American Revolution.” </w:t>
      </w:r>
      <w:r w:rsidRPr="000D483C">
        <w:rPr>
          <w:rFonts w:ascii="Garamond" w:hAnsi="Garamond"/>
          <w:i/>
        </w:rPr>
        <w:t xml:space="preserve">The American Revolution in Indian Country: Crisis and Diversity in Native American Communities.” </w:t>
      </w:r>
      <w:r w:rsidRPr="000D483C">
        <w:rPr>
          <w:rFonts w:ascii="Garamond" w:hAnsi="Garamond"/>
        </w:rPr>
        <w:t>Cambridge: Cambridge University Press, 1995.</w:t>
      </w:r>
    </w:p>
    <w:p w14:paraId="01432FF5" w14:textId="77777777" w:rsidR="000D483C" w:rsidRPr="000D483C" w:rsidRDefault="000D483C" w:rsidP="000D483C">
      <w:pPr>
        <w:rPr>
          <w:rFonts w:ascii="Garamond" w:hAnsi="Garamond"/>
        </w:rPr>
      </w:pPr>
    </w:p>
    <w:p w14:paraId="09937730" w14:textId="77777777" w:rsidR="000D483C" w:rsidRPr="000D483C" w:rsidRDefault="000D483C" w:rsidP="000D483C">
      <w:pPr>
        <w:rPr>
          <w:rFonts w:ascii="Garamond" w:hAnsi="Garamond"/>
        </w:rPr>
      </w:pPr>
      <w:r w:rsidRPr="000D483C">
        <w:rPr>
          <w:rFonts w:ascii="Garamond" w:hAnsi="Garamond"/>
        </w:rPr>
        <w:t>Hirsch, Mark. “Thomas Jefferson, Founding Father of Indian Removal.” National Museum of the American Indian, Smithsonian Institution. Summer, 2009. pp. 54-58.</w:t>
      </w:r>
    </w:p>
    <w:p w14:paraId="79503438" w14:textId="77777777" w:rsidR="000D483C" w:rsidRPr="000D483C" w:rsidRDefault="000D483C" w:rsidP="000D483C">
      <w:pPr>
        <w:rPr>
          <w:rFonts w:ascii="Garamond" w:hAnsi="Garamond"/>
        </w:rPr>
      </w:pPr>
    </w:p>
    <w:p w14:paraId="14F02E23" w14:textId="77777777" w:rsidR="000D483C" w:rsidRPr="000D483C" w:rsidRDefault="000D483C" w:rsidP="000D483C">
      <w:pPr>
        <w:rPr>
          <w:rFonts w:ascii="Garamond" w:hAnsi="Garamond"/>
        </w:rPr>
      </w:pPr>
      <w:proofErr w:type="gramStart"/>
      <w:r w:rsidRPr="000D483C">
        <w:rPr>
          <w:rFonts w:ascii="Garamond" w:hAnsi="Garamond"/>
        </w:rPr>
        <w:t>Library of Congress.</w:t>
      </w:r>
      <w:proofErr w:type="gramEnd"/>
      <w:r w:rsidRPr="000D483C">
        <w:rPr>
          <w:rFonts w:ascii="Garamond" w:hAnsi="Garamond"/>
        </w:rPr>
        <w:t xml:space="preserve"> “Two Continental Congress Addresses to the Six Nations, 1776-1777. </w:t>
      </w:r>
      <w:hyperlink r:id="rId16" w:history="1">
        <w:r w:rsidRPr="000D483C">
          <w:rPr>
            <w:rStyle w:val="Hyperlink"/>
            <w:rFonts w:ascii="Garamond" w:hAnsi="Garamond"/>
          </w:rPr>
          <w:t>www.loc.gov/teachers/classroommaterials/presentationsandactivities/presentations/timeline/amrev/homefront/nations.html</w:t>
        </w:r>
      </w:hyperlink>
      <w:r w:rsidRPr="000D483C">
        <w:rPr>
          <w:rFonts w:ascii="Garamond" w:hAnsi="Garamond"/>
        </w:rPr>
        <w:t xml:space="preserve"> </w:t>
      </w:r>
    </w:p>
    <w:p w14:paraId="5D26B23B" w14:textId="77777777" w:rsidR="000D483C" w:rsidRPr="000D483C" w:rsidRDefault="000D483C" w:rsidP="000D483C">
      <w:pPr>
        <w:rPr>
          <w:rFonts w:ascii="Garamond" w:hAnsi="Garamond"/>
        </w:rPr>
      </w:pPr>
    </w:p>
    <w:p w14:paraId="30906025" w14:textId="77777777" w:rsidR="000D483C" w:rsidRPr="000D483C" w:rsidRDefault="000D483C" w:rsidP="000D483C">
      <w:pPr>
        <w:rPr>
          <w:rFonts w:ascii="Garamond" w:hAnsi="Garamond"/>
        </w:rPr>
      </w:pPr>
      <w:r w:rsidRPr="000D483C">
        <w:rPr>
          <w:rFonts w:ascii="Garamond" w:hAnsi="Garamond"/>
        </w:rPr>
        <w:t xml:space="preserve">“The Native Americans' Role in the American Revolution: Choosing Sides.” A WE THE PEOPLE RESOURCE National Endowment for the Humanities:  </w:t>
      </w:r>
      <w:hyperlink r:id="rId17" w:anchor="sect-background" w:history="1">
        <w:r w:rsidRPr="000D483C">
          <w:rPr>
            <w:rStyle w:val="Hyperlink"/>
            <w:rFonts w:ascii="Garamond" w:hAnsi="Garamond"/>
          </w:rPr>
          <w:t>http://edsitement.neh.gov/lesson-plan/native-americans-role-american-revolution-choosing-sides#sect-background</w:t>
        </w:r>
      </w:hyperlink>
      <w:r w:rsidRPr="000D483C">
        <w:rPr>
          <w:rFonts w:ascii="Garamond" w:hAnsi="Garamond"/>
        </w:rPr>
        <w:t xml:space="preserve"> </w:t>
      </w:r>
    </w:p>
    <w:p w14:paraId="2DC535B2" w14:textId="77777777" w:rsidR="000D483C" w:rsidRPr="000D483C" w:rsidRDefault="000D483C" w:rsidP="000D483C">
      <w:pPr>
        <w:rPr>
          <w:rFonts w:ascii="Garamond" w:hAnsi="Garamond"/>
        </w:rPr>
      </w:pPr>
    </w:p>
    <w:p w14:paraId="01A9C7BB" w14:textId="77777777" w:rsidR="000D483C" w:rsidRPr="000D483C" w:rsidRDefault="000D483C" w:rsidP="000D483C">
      <w:pPr>
        <w:rPr>
          <w:rFonts w:ascii="Garamond" w:hAnsi="Garamond"/>
        </w:rPr>
      </w:pPr>
      <w:proofErr w:type="spellStart"/>
      <w:r w:rsidRPr="000D483C">
        <w:rPr>
          <w:rFonts w:ascii="Garamond" w:hAnsi="Garamond"/>
        </w:rPr>
        <w:t>Zinn</w:t>
      </w:r>
      <w:proofErr w:type="spellEnd"/>
      <w:r w:rsidRPr="000D483C">
        <w:rPr>
          <w:rFonts w:ascii="Garamond" w:hAnsi="Garamond"/>
        </w:rPr>
        <w:t xml:space="preserve">, Howard. “Untold Truths about the American Revolution,” </w:t>
      </w:r>
      <w:r w:rsidRPr="000D483C">
        <w:rPr>
          <w:rFonts w:ascii="Garamond" w:hAnsi="Garamond"/>
          <w:i/>
        </w:rPr>
        <w:t xml:space="preserve">The Progressive, </w:t>
      </w:r>
      <w:r w:rsidRPr="000D483C">
        <w:rPr>
          <w:rFonts w:ascii="Garamond" w:hAnsi="Garamond"/>
        </w:rPr>
        <w:t>July 2009.</w:t>
      </w:r>
    </w:p>
    <w:p w14:paraId="69601125" w14:textId="77777777" w:rsidR="000D483C" w:rsidRPr="000D483C" w:rsidRDefault="00450CB0" w:rsidP="000D483C">
      <w:pPr>
        <w:rPr>
          <w:rFonts w:ascii="Garamond" w:hAnsi="Garamond"/>
        </w:rPr>
      </w:pPr>
      <w:hyperlink r:id="rId18" w:history="1">
        <w:r w:rsidR="000D483C" w:rsidRPr="000D483C">
          <w:rPr>
            <w:rStyle w:val="Hyperlink"/>
            <w:rFonts w:ascii="Garamond" w:hAnsi="Garamond"/>
          </w:rPr>
          <w:t>www.progressive.org/zinn070309.html</w:t>
        </w:r>
      </w:hyperlink>
      <w:r w:rsidR="000D483C" w:rsidRPr="000D483C">
        <w:rPr>
          <w:rFonts w:ascii="Garamond" w:hAnsi="Garamond"/>
        </w:rPr>
        <w:t xml:space="preserve"> </w:t>
      </w:r>
    </w:p>
    <w:p w14:paraId="257EABD6" w14:textId="77777777" w:rsidR="000D483C" w:rsidRPr="000D483C" w:rsidRDefault="000D483C" w:rsidP="000D483C">
      <w:pPr>
        <w:rPr>
          <w:rFonts w:ascii="Garamond" w:hAnsi="Garamond"/>
        </w:rPr>
      </w:pPr>
    </w:p>
    <w:p w14:paraId="0792E532" w14:textId="77777777" w:rsidR="000D483C" w:rsidRPr="000D483C" w:rsidRDefault="000D483C" w:rsidP="000D483C">
      <w:pPr>
        <w:rPr>
          <w:rFonts w:ascii="Garamond" w:hAnsi="Garamond"/>
        </w:rPr>
      </w:pPr>
    </w:p>
    <w:p w14:paraId="296F6856" w14:textId="77777777" w:rsidR="000D483C" w:rsidRPr="000D483C" w:rsidRDefault="000D483C" w:rsidP="000D483C">
      <w:pPr>
        <w:rPr>
          <w:rFonts w:ascii="Garamond" w:hAnsi="Garamond"/>
        </w:rPr>
      </w:pPr>
    </w:p>
    <w:p w14:paraId="3202756C" w14:textId="77777777" w:rsidR="000D483C" w:rsidRDefault="000D483C" w:rsidP="000D483C"/>
    <w:p w14:paraId="235F8355" w14:textId="77777777" w:rsidR="000D483C" w:rsidRDefault="000D483C" w:rsidP="000D483C"/>
    <w:p w14:paraId="223E1837" w14:textId="77777777" w:rsidR="000D483C" w:rsidRDefault="000D483C" w:rsidP="000D483C"/>
    <w:p w14:paraId="4333C2A2" w14:textId="77777777" w:rsidR="000D483C" w:rsidRDefault="000D483C" w:rsidP="000D483C"/>
    <w:p w14:paraId="33BE93B9" w14:textId="77777777" w:rsidR="000D483C" w:rsidRDefault="000D483C" w:rsidP="000D483C"/>
    <w:p w14:paraId="3135F600" w14:textId="77777777" w:rsidR="000D483C" w:rsidRDefault="000D483C" w:rsidP="000D483C"/>
    <w:p w14:paraId="7E2B3703" w14:textId="77777777" w:rsidR="000D483C" w:rsidRDefault="000D483C" w:rsidP="000D483C"/>
    <w:p w14:paraId="5AEA6633" w14:textId="77777777" w:rsidR="000D483C" w:rsidRPr="000D483C" w:rsidRDefault="000D483C" w:rsidP="000D483C">
      <w:pPr>
        <w:pStyle w:val="2ELSub-heading"/>
        <w:rPr>
          <w:rFonts w:ascii="Garamond" w:hAnsi="Garamond"/>
        </w:rPr>
      </w:pPr>
      <w:r w:rsidRPr="000D483C">
        <w:rPr>
          <w:rFonts w:ascii="Garamond" w:hAnsi="Garamond"/>
        </w:rPr>
        <w:lastRenderedPageBreak/>
        <w:t>Lesson 7 - Model Argumentative Essay Annotated (</w:t>
      </w:r>
      <w:r w:rsidR="00E300E2">
        <w:rPr>
          <w:rFonts w:ascii="Garamond" w:hAnsi="Garamond"/>
        </w:rPr>
        <w:t>for teacher reference</w:t>
      </w:r>
      <w:r w:rsidRPr="000D483C">
        <w:rPr>
          <w:rFonts w:ascii="Garamond" w:hAnsi="Garamond"/>
        </w:rPr>
        <w:t>)</w:t>
      </w:r>
    </w:p>
    <w:p w14:paraId="6D5F92F5" w14:textId="77777777" w:rsidR="000D483C" w:rsidRPr="000D483C" w:rsidRDefault="000D483C" w:rsidP="000D483C">
      <w:pPr>
        <w:pStyle w:val="2ELSub-heading"/>
        <w:rPr>
          <w:rFonts w:ascii="Garamond" w:hAnsi="Garamond"/>
          <w:b w:val="0"/>
        </w:rPr>
      </w:pPr>
    </w:p>
    <w:p w14:paraId="0695B872" w14:textId="77777777" w:rsidR="000D483C" w:rsidRPr="000D483C" w:rsidRDefault="000D483C" w:rsidP="000D483C">
      <w:pPr>
        <w:pStyle w:val="2ELSub-heading"/>
        <w:rPr>
          <w:rFonts w:ascii="Garamond" w:hAnsi="Garamond"/>
          <w:b w:val="0"/>
        </w:rPr>
      </w:pPr>
      <w:r w:rsidRPr="000D483C">
        <w:rPr>
          <w:rFonts w:ascii="Garamond" w:hAnsi="Garamond"/>
          <w:b w:val="0"/>
        </w:rPr>
        <w:t>Name:</w:t>
      </w:r>
    </w:p>
    <w:p w14:paraId="38D18F35" w14:textId="77777777" w:rsidR="000D483C" w:rsidRPr="000D483C" w:rsidRDefault="000D483C" w:rsidP="000D483C">
      <w:pPr>
        <w:pStyle w:val="2ELSub-heading"/>
        <w:rPr>
          <w:rFonts w:ascii="Garamond" w:hAnsi="Garamond"/>
          <w:b w:val="0"/>
        </w:rPr>
      </w:pPr>
      <w:r w:rsidRPr="000D483C">
        <w:rPr>
          <w:rFonts w:ascii="Garamond" w:hAnsi="Garamond"/>
          <w:b w:val="0"/>
        </w:rPr>
        <w:t>Date:</w:t>
      </w:r>
    </w:p>
    <w:p w14:paraId="5A6FBB05" w14:textId="77777777" w:rsidR="000D483C" w:rsidRPr="000D483C" w:rsidRDefault="000D483C" w:rsidP="000D483C">
      <w:pPr>
        <w:rPr>
          <w:rFonts w:ascii="Garamond" w:hAnsi="Garamond"/>
          <w:b/>
        </w:rPr>
      </w:pPr>
    </w:p>
    <w:p w14:paraId="0B6695B2" w14:textId="77777777" w:rsidR="000D483C" w:rsidRPr="000D483C" w:rsidRDefault="00450CB0" w:rsidP="000D483C">
      <w:pPr>
        <w:rPr>
          <w:rFonts w:ascii="Garamond" w:hAnsi="Garamond"/>
        </w:rPr>
      </w:pPr>
      <w:r>
        <w:rPr>
          <w:rFonts w:ascii="Garamond" w:hAnsi="Garamond"/>
          <w:noProof/>
        </w:rPr>
        <w:pict w14:anchorId="6AF7CD2A">
          <v:shape id="_x0000_s1034" type="#_x0000_t202" style="position:absolute;margin-left:-9pt;margin-top:3.45pt;width:485.25pt;height:110.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" fillcolor="white [3201]" strokeweight=".5pt">
            <v:textbox>
              <w:txbxContent>
                <w:p w14:paraId="16042B40" w14:textId="77777777" w:rsidR="00450CB0" w:rsidRDefault="00450CB0" w:rsidP="000D483C">
                  <w:pPr>
                    <w:rPr>
                      <w:rFonts w:ascii="Garamond" w:hAnsi="Garamond" w:cs="Calibri"/>
                      <w:kern w:val="2"/>
                      <w:lang w:eastAsia="ar-SA"/>
                    </w:rPr>
                  </w:pPr>
                  <w:r>
                    <w:rPr>
                      <w:rFonts w:ascii="Garamond" w:hAnsi="Garamond" w:cs="Calibri"/>
                      <w:kern w:val="2"/>
                      <w:lang w:eastAsia="ar-SA"/>
                    </w:rPr>
                    <w:t xml:space="preserve">After researching primary and secondary sources on the post-Revolutionary Period, write an opinion editorial that argues how well the promises expressed in the Speech to Six Nations of 1776 were upheld during the years following the American Revolution. Support your position with evidence from your research. </w:t>
                  </w:r>
                </w:p>
                <w:p w14:paraId="38FC0261" w14:textId="77777777" w:rsidR="00450CB0" w:rsidRDefault="00450CB0" w:rsidP="000D483C">
                  <w:pPr>
                    <w:ind w:firstLine="720"/>
                    <w:rPr>
                      <w:rFonts w:ascii="Garamond" w:hAnsi="Garamond" w:cs="Calibri"/>
                      <w:kern w:val="2"/>
                      <w:lang w:eastAsia="ar-SA"/>
                    </w:rPr>
                  </w:pPr>
                  <w:r>
                    <w:rPr>
                      <w:rFonts w:ascii="Garamond" w:hAnsi="Garamond" w:cs="Calibri"/>
                      <w:b/>
                      <w:kern w:val="2"/>
                      <w:lang w:eastAsia="ar-SA"/>
                    </w:rPr>
                    <w:t>L2</w:t>
                  </w:r>
                  <w:r>
                    <w:rPr>
                      <w:rFonts w:ascii="Garamond" w:hAnsi="Garamond" w:cs="Calibri"/>
                      <w:kern w:val="2"/>
                      <w:lang w:eastAsia="ar-SA"/>
                    </w:rPr>
                    <w:t xml:space="preserve"> Be sure to acknowledge competing views. </w:t>
                  </w:r>
                </w:p>
                <w:p w14:paraId="36F40BB2" w14:textId="77777777" w:rsidR="00450CB0" w:rsidRDefault="00450CB0" w:rsidP="000D483C">
                  <w:pPr>
                    <w:ind w:left="720"/>
                    <w:rPr>
                      <w:rFonts w:ascii="Garamond" w:hAnsi="Garamond"/>
                      <w:b/>
                    </w:rPr>
                  </w:pPr>
                  <w:r>
                    <w:rPr>
                      <w:rFonts w:ascii="Garamond" w:hAnsi="Garamond" w:cs="Calibri"/>
                      <w:b/>
                      <w:kern w:val="2"/>
                      <w:lang w:eastAsia="ar-SA"/>
                    </w:rPr>
                    <w:t>L3</w:t>
                  </w:r>
                  <w:r>
                    <w:rPr>
                      <w:rFonts w:ascii="Garamond" w:hAnsi="Garamond" w:cs="Calibri"/>
                      <w:kern w:val="2"/>
                      <w:lang w:eastAsia="ar-SA"/>
                    </w:rPr>
                    <w:t xml:space="preserve"> Give examples from political, economic, and social factors to illustrate and clarify your position.</w:t>
                  </w:r>
                </w:p>
                <w:p w14:paraId="4B7177F1" w14:textId="77777777" w:rsidR="00450CB0" w:rsidRDefault="00450CB0" w:rsidP="000D483C"/>
              </w:txbxContent>
            </v:textbox>
          </v:shape>
        </w:pict>
      </w:r>
    </w:p>
    <w:p w14:paraId="79899032" w14:textId="77777777" w:rsidR="000D483C" w:rsidRPr="000D483C" w:rsidRDefault="000D483C" w:rsidP="000D483C">
      <w:pPr>
        <w:rPr>
          <w:rFonts w:ascii="Garamond" w:hAnsi="Garamond"/>
        </w:rPr>
      </w:pPr>
    </w:p>
    <w:p w14:paraId="2D6DD9C2" w14:textId="77777777" w:rsidR="000D483C" w:rsidRPr="000D483C" w:rsidRDefault="000D483C" w:rsidP="000D483C">
      <w:pPr>
        <w:rPr>
          <w:rFonts w:ascii="Garamond" w:hAnsi="Garamond"/>
        </w:rPr>
      </w:pPr>
    </w:p>
    <w:p w14:paraId="6A47AA3C" w14:textId="77777777" w:rsidR="000D483C" w:rsidRPr="000D483C" w:rsidRDefault="000D483C" w:rsidP="000D483C">
      <w:pPr>
        <w:rPr>
          <w:rFonts w:ascii="Garamond" w:hAnsi="Garamond"/>
        </w:rPr>
      </w:pPr>
    </w:p>
    <w:p w14:paraId="5A5AB9EE" w14:textId="77777777" w:rsidR="000D483C" w:rsidRPr="000D483C" w:rsidRDefault="000D483C" w:rsidP="000D483C">
      <w:pPr>
        <w:rPr>
          <w:rFonts w:ascii="Garamond" w:hAnsi="Garamond"/>
        </w:rPr>
      </w:pPr>
    </w:p>
    <w:p w14:paraId="659BBC25" w14:textId="77777777" w:rsidR="000D483C" w:rsidRPr="000D483C" w:rsidRDefault="000D483C" w:rsidP="000D483C">
      <w:pPr>
        <w:rPr>
          <w:rFonts w:ascii="Garamond" w:hAnsi="Garamond"/>
        </w:rPr>
      </w:pPr>
    </w:p>
    <w:p w14:paraId="228DCBBB" w14:textId="77777777" w:rsidR="000D483C" w:rsidRPr="000D483C" w:rsidRDefault="000D483C" w:rsidP="000D483C">
      <w:pPr>
        <w:rPr>
          <w:rFonts w:ascii="Garamond" w:hAnsi="Garamond"/>
        </w:rPr>
      </w:pPr>
    </w:p>
    <w:p w14:paraId="34CD9B2D" w14:textId="77777777" w:rsidR="000D483C" w:rsidRPr="000D483C" w:rsidRDefault="000D483C" w:rsidP="000D483C">
      <w:pPr>
        <w:rPr>
          <w:rFonts w:ascii="Garamond" w:hAnsi="Garamond"/>
        </w:rPr>
      </w:pPr>
    </w:p>
    <w:p w14:paraId="4EC6E9CF" w14:textId="77777777" w:rsidR="000D483C" w:rsidRPr="000D483C" w:rsidRDefault="000D483C" w:rsidP="000D483C">
      <w:pPr>
        <w:rPr>
          <w:rFonts w:ascii="Garamond" w:hAnsi="Garamond"/>
        </w:rPr>
      </w:pPr>
    </w:p>
    <w:p w14:paraId="40048995" w14:textId="77777777" w:rsidR="002076DD" w:rsidRDefault="002076DD" w:rsidP="000D483C">
      <w:pPr>
        <w:jc w:val="center"/>
        <w:rPr>
          <w:rFonts w:ascii="Garamond" w:hAnsi="Garamond"/>
        </w:rPr>
      </w:pPr>
    </w:p>
    <w:p w14:paraId="091EFBBD" w14:textId="77777777" w:rsidR="002076DD" w:rsidRDefault="002076DD" w:rsidP="002076DD">
      <w:pPr>
        <w:rPr>
          <w:rFonts w:ascii="Garamond" w:hAnsi="Garamond"/>
        </w:rPr>
      </w:pPr>
      <w:r w:rsidRPr="008C50A1">
        <w:rPr>
          <w:rFonts w:ascii="Garamond" w:hAnsi="Garamond"/>
          <w:b/>
        </w:rPr>
        <w:t>Key to annotations</w:t>
      </w:r>
      <w:r>
        <w:rPr>
          <w:rFonts w:ascii="Garamond" w:hAnsi="Garamond"/>
        </w:rPr>
        <w:t>:</w:t>
      </w:r>
    </w:p>
    <w:p w14:paraId="04AC36A3" w14:textId="77777777" w:rsidR="002076DD" w:rsidRDefault="002076DD" w:rsidP="002076DD">
      <w:pPr>
        <w:rPr>
          <w:rFonts w:ascii="Garamond" w:hAnsi="Garamond"/>
        </w:rPr>
      </w:pPr>
      <w:r w:rsidRPr="002076DD">
        <w:rPr>
          <w:rFonts w:ascii="Garamond" w:hAnsi="Garamond"/>
          <w:highlight w:val="cyan"/>
        </w:rPr>
        <w:t>Transition</w:t>
      </w:r>
      <w:r>
        <w:rPr>
          <w:rFonts w:ascii="Garamond" w:hAnsi="Garamond"/>
        </w:rPr>
        <w:tab/>
      </w:r>
      <w:r w:rsidRPr="002076DD">
        <w:rPr>
          <w:rFonts w:ascii="Garamond" w:hAnsi="Garamond"/>
          <w:u w:val="single"/>
        </w:rPr>
        <w:t>Unit 2 vocabulary term</w:t>
      </w:r>
      <w:r w:rsidRPr="002076DD">
        <w:rPr>
          <w:rFonts w:ascii="Garamond" w:hAnsi="Garamond"/>
          <w:u w:val="single"/>
        </w:rPr>
        <w:tab/>
      </w:r>
      <w:r>
        <w:rPr>
          <w:rFonts w:ascii="Garamond" w:hAnsi="Garamond"/>
        </w:rPr>
        <w:tab/>
      </w:r>
      <w:r w:rsidRPr="002076DD">
        <w:rPr>
          <w:rFonts w:ascii="Garamond" w:hAnsi="Garamond"/>
          <w:b/>
        </w:rPr>
        <w:t>Claim/reference to claim</w:t>
      </w:r>
      <w:r>
        <w:rPr>
          <w:rFonts w:ascii="Garamond" w:hAnsi="Garamond"/>
        </w:rPr>
        <w:tab/>
      </w:r>
      <w:r w:rsidRPr="002076DD">
        <w:rPr>
          <w:rFonts w:ascii="Garamond" w:hAnsi="Garamond"/>
          <w:highlight w:val="green"/>
        </w:rPr>
        <w:t>Quote</w:t>
      </w:r>
    </w:p>
    <w:p w14:paraId="5DB8CECC" w14:textId="77777777" w:rsidR="002076DD" w:rsidRDefault="002076DD" w:rsidP="002076DD">
      <w:pPr>
        <w:rPr>
          <w:rFonts w:ascii="Garamond" w:hAnsi="Garamond"/>
        </w:rPr>
      </w:pPr>
    </w:p>
    <w:p w14:paraId="15E2622C" w14:textId="77777777" w:rsidR="002076DD" w:rsidRDefault="002076DD" w:rsidP="002076DD">
      <w:pPr>
        <w:rPr>
          <w:rFonts w:ascii="Garamond" w:hAnsi="Garamond"/>
        </w:rPr>
      </w:pPr>
    </w:p>
    <w:p w14:paraId="28DCE157" w14:textId="77777777" w:rsidR="000D483C" w:rsidRPr="000D483C" w:rsidRDefault="000D483C" w:rsidP="000D483C">
      <w:pPr>
        <w:jc w:val="center"/>
        <w:rPr>
          <w:rFonts w:ascii="Garamond" w:hAnsi="Garamond"/>
        </w:rPr>
      </w:pPr>
      <w:r w:rsidRPr="000D483C">
        <w:rPr>
          <w:rFonts w:ascii="Garamond" w:hAnsi="Garamond"/>
        </w:rPr>
        <w:t>A BETRAYAL OF LIBERTY</w:t>
      </w:r>
    </w:p>
    <w:p w14:paraId="3CBD98A7" w14:textId="77777777" w:rsidR="000D483C" w:rsidRPr="000D483C" w:rsidRDefault="000D483C" w:rsidP="000D483C">
      <w:pPr>
        <w:rPr>
          <w:rFonts w:ascii="Garamond" w:hAnsi="Garamond"/>
        </w:rPr>
      </w:pPr>
    </w:p>
    <w:p w14:paraId="50961489" w14:textId="77777777" w:rsidR="000D483C" w:rsidRPr="000D483C" w:rsidRDefault="000D483C" w:rsidP="000D483C">
      <w:pPr>
        <w:rPr>
          <w:rFonts w:ascii="Garamond" w:hAnsi="Garamond"/>
          <w:i/>
        </w:rPr>
      </w:pPr>
      <w:r w:rsidRPr="000D483C">
        <w:rPr>
          <w:rFonts w:ascii="Garamond" w:hAnsi="Garamond"/>
          <w:i/>
          <w:highlight w:val="green"/>
        </w:rPr>
        <w:t>“We think that you must be fully convinced that your safety, as nations, depends on preserving peace and friendship with the white people of this island.”</w:t>
      </w:r>
    </w:p>
    <w:p w14:paraId="289EABC1" w14:textId="77777777" w:rsidR="000D483C" w:rsidRPr="000D483C" w:rsidRDefault="000D483C" w:rsidP="000D483C">
      <w:pPr>
        <w:ind w:left="2160" w:firstLine="720"/>
        <w:rPr>
          <w:rFonts w:ascii="Garamond" w:hAnsi="Garamond"/>
        </w:rPr>
      </w:pPr>
      <w:r w:rsidRPr="000D483C">
        <w:rPr>
          <w:rFonts w:ascii="Garamond" w:hAnsi="Garamond"/>
        </w:rPr>
        <w:t xml:space="preserve">     Address to the Six Nations, December 7, 1776</w:t>
      </w:r>
    </w:p>
    <w:p w14:paraId="6A2FD8BD" w14:textId="77777777" w:rsidR="000D483C" w:rsidRPr="000D483C" w:rsidRDefault="000D483C" w:rsidP="000D483C">
      <w:pPr>
        <w:rPr>
          <w:rFonts w:ascii="Garamond" w:hAnsi="Garamond"/>
        </w:rPr>
      </w:pPr>
    </w:p>
    <w:p w14:paraId="489AAB64" w14:textId="77777777" w:rsidR="000D483C" w:rsidRPr="000D483C" w:rsidRDefault="000D483C" w:rsidP="000D483C">
      <w:pPr>
        <w:rPr>
          <w:rFonts w:ascii="Garamond" w:hAnsi="Garamond"/>
          <w:b/>
        </w:rPr>
      </w:pPr>
      <w:r w:rsidRPr="000D483C">
        <w:rPr>
          <w:rFonts w:ascii="Garamond" w:hAnsi="Garamond"/>
        </w:rPr>
        <w:t xml:space="preserve">The Speech to Six Nations, written by the Continental Congress, was a series of appeals to the various tribes of Natives to remain neutral in the Americans’ fight for independence.  The Continental Congress strongly urged neutrality, or better yet, an </w:t>
      </w:r>
      <w:r w:rsidRPr="000D483C">
        <w:rPr>
          <w:rFonts w:ascii="Garamond" w:hAnsi="Garamond"/>
          <w:u w:val="single"/>
        </w:rPr>
        <w:t>alliance</w:t>
      </w:r>
      <w:r w:rsidRPr="000D483C">
        <w:rPr>
          <w:rFonts w:ascii="Garamond" w:hAnsi="Garamond"/>
        </w:rPr>
        <w:t xml:space="preserve"> with the emerging country. An alliance with the Americans would ensure protection and prosperity for the Indians. </w:t>
      </w:r>
      <w:r w:rsidRPr="000D483C">
        <w:rPr>
          <w:rFonts w:ascii="Garamond" w:hAnsi="Garamond"/>
          <w:b/>
          <w:highlight w:val="cyan"/>
        </w:rPr>
        <w:t>However</w:t>
      </w:r>
      <w:r w:rsidRPr="000D483C">
        <w:rPr>
          <w:rFonts w:ascii="Garamond" w:hAnsi="Garamond"/>
          <w:b/>
        </w:rPr>
        <w:t>, the promises made to the Six Nations and other Natives were false promises which resulted in the total destruction of the Indian way of life.</w:t>
      </w:r>
    </w:p>
    <w:p w14:paraId="70AE0845" w14:textId="77777777" w:rsidR="000D483C" w:rsidRPr="000D483C" w:rsidRDefault="000D483C" w:rsidP="000D483C">
      <w:pPr>
        <w:rPr>
          <w:rFonts w:ascii="Garamond" w:hAnsi="Garamond"/>
        </w:rPr>
      </w:pPr>
    </w:p>
    <w:p w14:paraId="5F804350" w14:textId="77777777" w:rsidR="000D483C" w:rsidRPr="000D483C" w:rsidRDefault="000D483C" w:rsidP="000D483C">
      <w:pPr>
        <w:rPr>
          <w:rFonts w:ascii="Garamond" w:hAnsi="Garamond"/>
          <w:b/>
        </w:rPr>
      </w:pPr>
      <w:r w:rsidRPr="000D483C">
        <w:rPr>
          <w:rFonts w:ascii="Garamond" w:hAnsi="Garamond"/>
        </w:rPr>
        <w:t xml:space="preserve">The Six Nations was a </w:t>
      </w:r>
      <w:r w:rsidRPr="000D483C">
        <w:rPr>
          <w:rFonts w:ascii="Garamond" w:hAnsi="Garamond"/>
          <w:u w:val="single"/>
        </w:rPr>
        <w:t>confederation</w:t>
      </w:r>
      <w:r w:rsidRPr="000D483C">
        <w:rPr>
          <w:rFonts w:ascii="Garamond" w:hAnsi="Garamond"/>
        </w:rPr>
        <w:t xml:space="preserve"> of six tribes inhabiting an area that extended from New York through the Ohio lands. The long-standing, politically stable alliance had begun to form even before the first settlers began to colonize the continent. The American Revolution created a split in the alliance as some of the tribes sided with the British who had promised in 1763 to protect Indian lands beyond the Appalachian Mountains. These tribes fought to keep their land safe from </w:t>
      </w:r>
      <w:r w:rsidRPr="000D483C">
        <w:rPr>
          <w:rFonts w:ascii="Garamond" w:hAnsi="Garamond"/>
          <w:u w:val="single"/>
        </w:rPr>
        <w:t>colonial</w:t>
      </w:r>
      <w:r w:rsidRPr="000D483C">
        <w:rPr>
          <w:rFonts w:ascii="Garamond" w:hAnsi="Garamond"/>
        </w:rPr>
        <w:t xml:space="preserve"> expansion. When the British lost the war, under the terms of the Peace of Paris in 1783, they handed over all its territory east of the Mississippi, south of the Great Lakes, and north of Florida. </w:t>
      </w:r>
      <w:r w:rsidRPr="000D483C">
        <w:rPr>
          <w:rFonts w:ascii="Garamond" w:hAnsi="Garamond"/>
          <w:b/>
        </w:rPr>
        <w:t>Native Americans were not included in these negotiations; their already minimal political power had disappeared altogether.</w:t>
      </w:r>
    </w:p>
    <w:p w14:paraId="56A344D4" w14:textId="77777777" w:rsidR="000D483C" w:rsidRPr="000D483C" w:rsidRDefault="000D483C" w:rsidP="000D483C">
      <w:pPr>
        <w:rPr>
          <w:rFonts w:ascii="Garamond" w:hAnsi="Garamond"/>
        </w:rPr>
      </w:pPr>
    </w:p>
    <w:p w14:paraId="50946104" w14:textId="77777777" w:rsidR="000D483C" w:rsidRPr="000D483C" w:rsidRDefault="000D483C" w:rsidP="000D483C">
      <w:pPr>
        <w:rPr>
          <w:rFonts w:ascii="Garamond" w:hAnsi="Garamond"/>
          <w:b/>
        </w:rPr>
      </w:pPr>
      <w:r w:rsidRPr="000D483C">
        <w:rPr>
          <w:rFonts w:ascii="Garamond" w:hAnsi="Garamond"/>
        </w:rPr>
        <w:t>In the Address to Six Nations in December 1777, tribes who had supported the Patriot cause were promised security: “</w:t>
      </w:r>
      <w:r w:rsidRPr="000D483C">
        <w:rPr>
          <w:rFonts w:ascii="Garamond" w:hAnsi="Garamond"/>
          <w:highlight w:val="green"/>
        </w:rPr>
        <w:t>While the sun and moon continue to give light to the world, we shall love and respect you. As our trusty friends, we shall protect you; and shall at all times consider your welfare as our own</w:t>
      </w:r>
      <w:r w:rsidRPr="000D483C">
        <w:rPr>
          <w:rFonts w:ascii="Garamond" w:hAnsi="Garamond"/>
        </w:rPr>
        <w:t xml:space="preserve">.” The Natives’ welfare was based on hunting, gathering, and farming according to traditional methods. Beyond these, they traded for their needs. The Indians resisted European-style </w:t>
      </w:r>
      <w:r w:rsidRPr="000D483C">
        <w:rPr>
          <w:rFonts w:ascii="Garamond" w:hAnsi="Garamond"/>
        </w:rPr>
        <w:lastRenderedPageBreak/>
        <w:t xml:space="preserve">farming and sale of their lands; </w:t>
      </w:r>
      <w:r w:rsidRPr="000D483C">
        <w:rPr>
          <w:rFonts w:ascii="Garamond" w:hAnsi="Garamond"/>
          <w:b/>
          <w:highlight w:val="cyan"/>
        </w:rPr>
        <w:t>therefore,</w:t>
      </w:r>
      <w:r w:rsidRPr="000D483C">
        <w:rPr>
          <w:rFonts w:ascii="Garamond" w:hAnsi="Garamond"/>
          <w:b/>
        </w:rPr>
        <w:t xml:space="preserve"> their lands in the East became an obstacle to the vision of liberty held by the leaders of the new country, but only for themselves.</w:t>
      </w:r>
    </w:p>
    <w:p w14:paraId="675AB4C9" w14:textId="77777777" w:rsidR="000D483C" w:rsidRPr="000D483C" w:rsidRDefault="000D483C" w:rsidP="000D483C">
      <w:pPr>
        <w:rPr>
          <w:rFonts w:ascii="Garamond" w:hAnsi="Garamond"/>
        </w:rPr>
      </w:pPr>
    </w:p>
    <w:p w14:paraId="1DD67729" w14:textId="77777777" w:rsidR="000D483C" w:rsidRPr="000D483C" w:rsidRDefault="000D483C" w:rsidP="000D483C">
      <w:pPr>
        <w:rPr>
          <w:rFonts w:ascii="Garamond" w:hAnsi="Garamond"/>
          <w:b/>
        </w:rPr>
      </w:pPr>
      <w:r w:rsidRPr="000D483C">
        <w:rPr>
          <w:rFonts w:ascii="Garamond" w:hAnsi="Garamond"/>
        </w:rPr>
        <w:t>It is indeed ironic that Thomas Jefferson, author of the Declaration of Independence, believed that the Natives needed the civilizing influence of agriculture. He felt that democracy depended on an agrarian class “</w:t>
      </w:r>
      <w:r w:rsidRPr="000D483C">
        <w:rPr>
          <w:rFonts w:ascii="Garamond" w:hAnsi="Garamond"/>
          <w:highlight w:val="green"/>
        </w:rPr>
        <w:t>and this will be as long as there shall be vacant lands in any part of Americ</w:t>
      </w:r>
      <w:r w:rsidRPr="000D483C">
        <w:rPr>
          <w:rFonts w:ascii="Garamond" w:hAnsi="Garamond"/>
        </w:rPr>
        <w:t xml:space="preserve">a.” </w:t>
      </w:r>
      <w:r w:rsidRPr="000D483C">
        <w:rPr>
          <w:rFonts w:ascii="Garamond" w:hAnsi="Garamond"/>
          <w:highlight w:val="cyan"/>
        </w:rPr>
        <w:t>But</w:t>
      </w:r>
      <w:r w:rsidRPr="000D483C">
        <w:rPr>
          <w:rFonts w:ascii="Garamond" w:hAnsi="Garamond"/>
        </w:rPr>
        <w:t xml:space="preserve"> who inhabited these so-called “vacant lands”? These lands were the only economic advantage the Indians possessed. Jefferson himself laid the groundwork for forced Indian removal from their lands east of the Mississippi. His </w:t>
      </w:r>
      <w:r w:rsidRPr="000D483C">
        <w:rPr>
          <w:rFonts w:ascii="Garamond" w:hAnsi="Garamond"/>
          <w:u w:val="single"/>
        </w:rPr>
        <w:t>emissaries</w:t>
      </w:r>
      <w:r w:rsidRPr="000D483C">
        <w:rPr>
          <w:rFonts w:ascii="Garamond" w:hAnsi="Garamond"/>
        </w:rPr>
        <w:t xml:space="preserve"> eventually were instructed to force the Indians into signing treaties that sold land to the United States for 25 cents an acre. With the new money, Indians were encouraged to buy agricultural tools and manufactured products. According to historian Colin Galloway, approximately 30 treaties with a dozen tribes resulted in the loss of 200,000 square miles in nine states. </w:t>
      </w:r>
      <w:r w:rsidRPr="000D483C">
        <w:rPr>
          <w:rFonts w:ascii="Garamond" w:hAnsi="Garamond"/>
          <w:b/>
        </w:rPr>
        <w:t>The Indian way of life was rapidly vanishing.</w:t>
      </w:r>
    </w:p>
    <w:p w14:paraId="47A62833" w14:textId="77777777" w:rsidR="000D483C" w:rsidRPr="000D483C" w:rsidRDefault="000D483C" w:rsidP="000D483C">
      <w:pPr>
        <w:rPr>
          <w:rFonts w:ascii="Garamond" w:hAnsi="Garamond"/>
        </w:rPr>
      </w:pPr>
    </w:p>
    <w:p w14:paraId="4C61113B" w14:textId="77777777" w:rsidR="000D483C" w:rsidRPr="000D483C" w:rsidRDefault="000D483C" w:rsidP="000D483C">
      <w:pPr>
        <w:rPr>
          <w:rFonts w:ascii="Garamond" w:hAnsi="Garamond"/>
          <w:b/>
        </w:rPr>
      </w:pPr>
      <w:r w:rsidRPr="000D483C">
        <w:rPr>
          <w:rFonts w:ascii="Garamond" w:hAnsi="Garamond"/>
        </w:rPr>
        <w:t xml:space="preserve">The promises pledged so fervently in the Appeals to Six Nations ultimately turned out to be a betrayal of the ideals the new Americans had fought and died for. </w:t>
      </w:r>
      <w:r w:rsidRPr="000D483C">
        <w:rPr>
          <w:rFonts w:ascii="Garamond" w:hAnsi="Garamond"/>
          <w:b/>
          <w:highlight w:val="cyan"/>
        </w:rPr>
        <w:t>One might argue</w:t>
      </w:r>
      <w:r w:rsidRPr="000D483C">
        <w:rPr>
          <w:rFonts w:ascii="Garamond" w:hAnsi="Garamond"/>
          <w:b/>
        </w:rPr>
        <w:t xml:space="preserve"> that at the time these promises were made sincerely and with the best interests of the Indians in mind</w:t>
      </w:r>
      <w:r w:rsidRPr="000D483C">
        <w:rPr>
          <w:rFonts w:ascii="Garamond" w:hAnsi="Garamond"/>
        </w:rPr>
        <w:t xml:space="preserve">,// </w:t>
      </w:r>
      <w:r w:rsidRPr="000D483C">
        <w:rPr>
          <w:rFonts w:ascii="Garamond" w:hAnsi="Garamond"/>
          <w:b/>
          <w:highlight w:val="cyan"/>
        </w:rPr>
        <w:t>but</w:t>
      </w:r>
      <w:r w:rsidRPr="000D483C">
        <w:rPr>
          <w:rFonts w:ascii="Garamond" w:hAnsi="Garamond"/>
          <w:b/>
        </w:rPr>
        <w:t xml:space="preserve"> the reality of the next decades of actions by the government of the “land of the free” showed them to be completely destructive of the American Indian way of life.   </w:t>
      </w:r>
    </w:p>
    <w:p w14:paraId="42DEE311" w14:textId="77777777" w:rsidR="000D483C" w:rsidRPr="000D483C" w:rsidRDefault="000D483C" w:rsidP="000D483C">
      <w:pPr>
        <w:rPr>
          <w:rFonts w:ascii="Garamond" w:hAnsi="Garamond"/>
        </w:rPr>
      </w:pPr>
      <w:r w:rsidRPr="000D483C">
        <w:rPr>
          <w:rFonts w:ascii="Garamond" w:hAnsi="Garamond"/>
        </w:rPr>
        <w:t xml:space="preserve"> </w:t>
      </w:r>
    </w:p>
    <w:p w14:paraId="7BB9ECD2" w14:textId="77777777" w:rsidR="000D483C" w:rsidRPr="000D483C" w:rsidRDefault="000D483C" w:rsidP="000D483C">
      <w:pPr>
        <w:rPr>
          <w:rFonts w:ascii="Garamond" w:hAnsi="Garamond"/>
        </w:rPr>
      </w:pPr>
    </w:p>
    <w:p w14:paraId="26BF38D7" w14:textId="77777777" w:rsidR="000D483C" w:rsidRPr="000D483C" w:rsidRDefault="000D483C" w:rsidP="000D483C">
      <w:pPr>
        <w:rPr>
          <w:rFonts w:ascii="Garamond" w:hAnsi="Garamond"/>
        </w:rPr>
      </w:pPr>
    </w:p>
    <w:p w14:paraId="10F45006" w14:textId="77777777" w:rsidR="000D483C" w:rsidRPr="000D483C" w:rsidRDefault="000D483C" w:rsidP="000D483C">
      <w:pPr>
        <w:rPr>
          <w:rFonts w:ascii="Garamond" w:hAnsi="Garamond"/>
          <w:b/>
        </w:rPr>
      </w:pPr>
      <w:r w:rsidRPr="000D483C">
        <w:rPr>
          <w:rFonts w:ascii="Garamond" w:hAnsi="Garamond"/>
          <w:b/>
        </w:rPr>
        <w:t>Works Consulted</w:t>
      </w:r>
    </w:p>
    <w:p w14:paraId="07AEA756" w14:textId="77777777" w:rsidR="000D483C" w:rsidRPr="000D483C" w:rsidRDefault="000D483C" w:rsidP="000D483C">
      <w:pPr>
        <w:rPr>
          <w:rFonts w:ascii="Garamond" w:hAnsi="Garamond"/>
        </w:rPr>
      </w:pPr>
    </w:p>
    <w:p w14:paraId="525647B6" w14:textId="77777777" w:rsidR="000D483C" w:rsidRPr="000D483C" w:rsidRDefault="000D483C" w:rsidP="000D483C">
      <w:pPr>
        <w:rPr>
          <w:rFonts w:ascii="Garamond" w:hAnsi="Garamond"/>
        </w:rPr>
      </w:pPr>
      <w:r w:rsidRPr="000D483C">
        <w:rPr>
          <w:rFonts w:ascii="Garamond" w:hAnsi="Garamond"/>
        </w:rPr>
        <w:t xml:space="preserve">Calloway, Colin O. “American Indians and the American Revolution.” </w:t>
      </w:r>
      <w:r w:rsidRPr="000D483C">
        <w:rPr>
          <w:rFonts w:ascii="Garamond" w:hAnsi="Garamond"/>
          <w:i/>
        </w:rPr>
        <w:t xml:space="preserve">The American Revolution in Indian Country: Crisis and Diversity in Native American Communities.” </w:t>
      </w:r>
      <w:r w:rsidRPr="000D483C">
        <w:rPr>
          <w:rFonts w:ascii="Garamond" w:hAnsi="Garamond"/>
        </w:rPr>
        <w:t>Cambridge: Cambridge University Press, 1995.</w:t>
      </w:r>
    </w:p>
    <w:p w14:paraId="5309F72B" w14:textId="77777777" w:rsidR="000D483C" w:rsidRPr="000D483C" w:rsidRDefault="000D483C" w:rsidP="000D483C">
      <w:pPr>
        <w:rPr>
          <w:rFonts w:ascii="Garamond" w:hAnsi="Garamond"/>
        </w:rPr>
      </w:pPr>
    </w:p>
    <w:p w14:paraId="405C1599" w14:textId="77777777" w:rsidR="000D483C" w:rsidRPr="000D483C" w:rsidRDefault="000D483C" w:rsidP="000D483C">
      <w:pPr>
        <w:rPr>
          <w:rFonts w:ascii="Garamond" w:hAnsi="Garamond"/>
        </w:rPr>
      </w:pPr>
      <w:r w:rsidRPr="000D483C">
        <w:rPr>
          <w:rFonts w:ascii="Garamond" w:hAnsi="Garamond"/>
        </w:rPr>
        <w:t>Hirsch, Mark. “Thomas Jefferson, Founding Father of Indian Removal.” National Museum of the American Indian, Smithsonian Institution. Summer, 2009. 54-58.</w:t>
      </w:r>
    </w:p>
    <w:p w14:paraId="27B5546B" w14:textId="77777777" w:rsidR="000D483C" w:rsidRPr="000D483C" w:rsidRDefault="000D483C" w:rsidP="000D483C">
      <w:pPr>
        <w:rPr>
          <w:rFonts w:ascii="Garamond" w:hAnsi="Garamond"/>
        </w:rPr>
      </w:pPr>
    </w:p>
    <w:p w14:paraId="72744B6F" w14:textId="77777777" w:rsidR="000D483C" w:rsidRPr="000D483C" w:rsidRDefault="000D483C" w:rsidP="000D483C">
      <w:pPr>
        <w:rPr>
          <w:rFonts w:ascii="Garamond" w:hAnsi="Garamond"/>
        </w:rPr>
      </w:pPr>
      <w:proofErr w:type="gramStart"/>
      <w:r w:rsidRPr="000D483C">
        <w:rPr>
          <w:rFonts w:ascii="Garamond" w:hAnsi="Garamond"/>
        </w:rPr>
        <w:t>Library of Congress.</w:t>
      </w:r>
      <w:proofErr w:type="gramEnd"/>
      <w:r w:rsidRPr="000D483C">
        <w:rPr>
          <w:rFonts w:ascii="Garamond" w:hAnsi="Garamond"/>
        </w:rPr>
        <w:t xml:space="preserve"> “Two Continental Congress Addresses to the Six Nations, 1776-1777.”</w:t>
      </w:r>
    </w:p>
    <w:p w14:paraId="727ED4DC" w14:textId="77777777" w:rsidR="000D483C" w:rsidRPr="000D483C" w:rsidRDefault="00450CB0" w:rsidP="000D483C">
      <w:pPr>
        <w:rPr>
          <w:rFonts w:ascii="Garamond" w:hAnsi="Garamond"/>
        </w:rPr>
      </w:pPr>
      <w:hyperlink r:id="rId19" w:history="1">
        <w:r w:rsidR="000D483C" w:rsidRPr="000D483C">
          <w:rPr>
            <w:rStyle w:val="Hyperlink"/>
            <w:rFonts w:ascii="Garamond" w:hAnsi="Garamond"/>
          </w:rPr>
          <w:t>www.loc.gov/teachers/classroommaterials/presentationsandactivities/presentations/timeline/amrev/homefront/nations.html</w:t>
        </w:r>
      </w:hyperlink>
      <w:r w:rsidR="000D483C" w:rsidRPr="000D483C">
        <w:rPr>
          <w:rFonts w:ascii="Garamond" w:hAnsi="Garamond"/>
        </w:rPr>
        <w:t xml:space="preserve"> </w:t>
      </w:r>
    </w:p>
    <w:p w14:paraId="06B8FFB9" w14:textId="77777777" w:rsidR="000D483C" w:rsidRPr="000D483C" w:rsidRDefault="000D483C" w:rsidP="000D483C">
      <w:pPr>
        <w:rPr>
          <w:rFonts w:ascii="Garamond" w:hAnsi="Garamond"/>
        </w:rPr>
      </w:pPr>
    </w:p>
    <w:p w14:paraId="0237232B" w14:textId="77777777" w:rsidR="000D483C" w:rsidRPr="000D483C" w:rsidRDefault="000D483C" w:rsidP="000D483C">
      <w:pPr>
        <w:rPr>
          <w:rFonts w:ascii="Garamond" w:hAnsi="Garamond"/>
        </w:rPr>
      </w:pPr>
      <w:r w:rsidRPr="000D483C">
        <w:rPr>
          <w:rFonts w:ascii="Garamond" w:hAnsi="Garamond"/>
        </w:rPr>
        <w:t xml:space="preserve">“The Native Americans' Role in the American Revolution: Choosing Sides.”        </w:t>
      </w:r>
      <w:proofErr w:type="gramStart"/>
      <w:r w:rsidRPr="000D483C">
        <w:rPr>
          <w:rFonts w:ascii="Garamond" w:hAnsi="Garamond"/>
        </w:rPr>
        <w:t>A WE THE PEOPLE RESOURCE.</w:t>
      </w:r>
      <w:proofErr w:type="gramEnd"/>
      <w:r w:rsidRPr="000D483C">
        <w:rPr>
          <w:rFonts w:ascii="Garamond" w:hAnsi="Garamond"/>
        </w:rPr>
        <w:t xml:space="preserve"> National Endowment for the Humanities:  </w:t>
      </w:r>
      <w:hyperlink r:id="rId20" w:anchor="sect-background" w:history="1">
        <w:r w:rsidRPr="000D483C">
          <w:rPr>
            <w:rStyle w:val="Hyperlink"/>
            <w:rFonts w:ascii="Garamond" w:hAnsi="Garamond"/>
          </w:rPr>
          <w:t>http://edsitement.neh.gov/lesson-plan/native-americans-role-american-revolution-choosing-sides#sect-background</w:t>
        </w:r>
      </w:hyperlink>
      <w:r w:rsidRPr="000D483C">
        <w:rPr>
          <w:rFonts w:ascii="Garamond" w:hAnsi="Garamond"/>
        </w:rPr>
        <w:t xml:space="preserve"> </w:t>
      </w:r>
    </w:p>
    <w:p w14:paraId="184CDCA0" w14:textId="77777777" w:rsidR="000D483C" w:rsidRPr="000D483C" w:rsidRDefault="000D483C" w:rsidP="000D483C">
      <w:pPr>
        <w:rPr>
          <w:rFonts w:ascii="Garamond" w:hAnsi="Garamond"/>
        </w:rPr>
      </w:pPr>
    </w:p>
    <w:p w14:paraId="57B89BDA" w14:textId="77777777" w:rsidR="000D483C" w:rsidRPr="000D483C" w:rsidRDefault="000D483C" w:rsidP="000D483C">
      <w:pPr>
        <w:rPr>
          <w:rFonts w:ascii="Garamond" w:hAnsi="Garamond"/>
        </w:rPr>
      </w:pPr>
      <w:proofErr w:type="spellStart"/>
      <w:r w:rsidRPr="000D483C">
        <w:rPr>
          <w:rFonts w:ascii="Garamond" w:hAnsi="Garamond"/>
        </w:rPr>
        <w:t>Zinn</w:t>
      </w:r>
      <w:proofErr w:type="spellEnd"/>
      <w:r w:rsidRPr="000D483C">
        <w:rPr>
          <w:rFonts w:ascii="Garamond" w:hAnsi="Garamond"/>
        </w:rPr>
        <w:t xml:space="preserve">, Howard. “Untold Truths About the American Revolution,” </w:t>
      </w:r>
      <w:r w:rsidRPr="000D483C">
        <w:rPr>
          <w:rFonts w:ascii="Garamond" w:hAnsi="Garamond"/>
          <w:i/>
        </w:rPr>
        <w:t xml:space="preserve">The Progressive, </w:t>
      </w:r>
      <w:r w:rsidRPr="000D483C">
        <w:rPr>
          <w:rFonts w:ascii="Garamond" w:hAnsi="Garamond"/>
        </w:rPr>
        <w:t xml:space="preserve">July 2009.  </w:t>
      </w:r>
      <w:hyperlink r:id="rId21" w:history="1">
        <w:r w:rsidRPr="000D483C">
          <w:rPr>
            <w:rStyle w:val="Hyperlink"/>
            <w:rFonts w:ascii="Garamond" w:hAnsi="Garamond"/>
          </w:rPr>
          <w:t>www.progressive.org/zinn070309.html</w:t>
        </w:r>
      </w:hyperlink>
      <w:r w:rsidRPr="000D483C">
        <w:rPr>
          <w:rFonts w:ascii="Garamond" w:hAnsi="Garamond"/>
        </w:rPr>
        <w:t xml:space="preserve"> </w:t>
      </w:r>
    </w:p>
    <w:p w14:paraId="603FCDBD" w14:textId="77777777" w:rsidR="000D483C" w:rsidRPr="000D483C" w:rsidRDefault="000D483C" w:rsidP="000D483C">
      <w:pPr>
        <w:rPr>
          <w:rFonts w:ascii="Garamond" w:hAnsi="Garamond"/>
        </w:rPr>
      </w:pPr>
    </w:p>
    <w:p w14:paraId="0AC4B9CF" w14:textId="77777777" w:rsidR="002076DD" w:rsidRDefault="002076DD" w:rsidP="00586222">
      <w:pPr>
        <w:rPr>
          <w:rFonts w:ascii="Garamond" w:hAnsi="Garamond"/>
          <w:b/>
        </w:rPr>
      </w:pPr>
    </w:p>
    <w:p w14:paraId="3818EE20" w14:textId="77777777" w:rsidR="002076DD" w:rsidRDefault="002076DD" w:rsidP="00586222">
      <w:pPr>
        <w:rPr>
          <w:rFonts w:ascii="Garamond" w:hAnsi="Garamond"/>
          <w:b/>
        </w:rPr>
      </w:pPr>
    </w:p>
    <w:p w14:paraId="2F7416BF" w14:textId="77777777" w:rsidR="002076DD" w:rsidRDefault="002076DD" w:rsidP="00586222">
      <w:pPr>
        <w:rPr>
          <w:rFonts w:ascii="Garamond" w:hAnsi="Garamond"/>
          <w:b/>
        </w:rPr>
      </w:pPr>
    </w:p>
    <w:p w14:paraId="13995E0E" w14:textId="77777777" w:rsidR="002076DD" w:rsidRDefault="002076DD" w:rsidP="00586222">
      <w:pPr>
        <w:rPr>
          <w:rFonts w:ascii="Garamond" w:hAnsi="Garamond"/>
          <w:b/>
        </w:rPr>
      </w:pPr>
    </w:p>
    <w:p w14:paraId="7DB9E931" w14:textId="77777777" w:rsidR="00586222" w:rsidRDefault="00586222" w:rsidP="00586222">
      <w:pPr>
        <w:rPr>
          <w:rFonts w:ascii="Garamond" w:hAnsi="Garamond"/>
          <w:b/>
        </w:rPr>
      </w:pPr>
    </w:p>
    <w:p w14:paraId="60340026" w14:textId="50594EEE" w:rsidR="001929BB" w:rsidRPr="009E6886" w:rsidRDefault="008849CE" w:rsidP="008849CE">
      <w:pPr>
        <w:ind w:firstLine="720"/>
        <w:rPr>
          <w:rFonts w:ascii="Garamond" w:hAnsi="Garamond"/>
          <w:b/>
        </w:rPr>
      </w:pPr>
      <w:r>
        <w:rPr>
          <w:noProof/>
        </w:rPr>
        <w:lastRenderedPageBreak/>
        <w:drawing>
          <wp:anchor distT="0" distB="0" distL="114300" distR="114300" simplePos="0" relativeHeight="251677696" behindDoc="1" locked="0" layoutInCell="1" allowOverlap="1" wp14:anchorId="3F86BB9E" wp14:editId="247A67F9">
            <wp:simplePos x="0" y="0"/>
            <wp:positionH relativeFrom="page">
              <wp:posOffset>733425</wp:posOffset>
            </wp:positionH>
            <wp:positionV relativeFrom="paragraph">
              <wp:posOffset>-428625</wp:posOffset>
            </wp:positionV>
            <wp:extent cx="1536065" cy="977900"/>
            <wp:effectExtent l="0" t="0" r="0" b="0"/>
            <wp:wrapSquare wrapText="bothSides"/>
            <wp:docPr id="28" name="Picture 1" descr="el_handou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_handout_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065" cy="977900"/>
                    </a:xfrm>
                    <a:prstGeom prst="rect">
                      <a:avLst/>
                    </a:prstGeom>
                    <a:noFill/>
                  </pic:spPr>
                </pic:pic>
              </a:graphicData>
            </a:graphic>
            <wp14:sizeRelH relativeFrom="margin">
              <wp14:pctWidth>0</wp14:pctWidth>
            </wp14:sizeRelH>
            <wp14:sizeRelV relativeFrom="margin">
              <wp14:pctHeight>0</wp14:pctHeight>
            </wp14:sizeRelV>
          </wp:anchor>
        </w:drawing>
      </w:r>
      <w:r w:rsidR="001929BB" w:rsidRPr="007953A0">
        <w:rPr>
          <w:rFonts w:ascii="Garamond" w:hAnsi="Garamond"/>
          <w:b/>
        </w:rPr>
        <w:t>Appendix</w:t>
      </w:r>
      <w:r w:rsidR="001929BB">
        <w:rPr>
          <w:rFonts w:ascii="Garamond" w:hAnsi="Garamond"/>
          <w:b/>
        </w:rPr>
        <w:t xml:space="preserve"> C</w:t>
      </w:r>
      <w:r w:rsidR="001929BB" w:rsidRPr="00F905B1">
        <w:rPr>
          <w:rFonts w:ascii="Garamond" w:hAnsi="Garamond"/>
          <w:b/>
        </w:rPr>
        <w:t>: Protocols</w:t>
      </w:r>
      <w:r w:rsidR="001929BB">
        <w:rPr>
          <w:rStyle w:val="FootnoteReference"/>
          <w:rFonts w:ascii="Garamond" w:hAnsi="Garamond"/>
          <w:b/>
        </w:rPr>
        <w:footnoteReference w:id="3"/>
      </w:r>
    </w:p>
    <w:p w14:paraId="45F69BAE" w14:textId="77777777" w:rsidR="001929BB" w:rsidRPr="009E6886" w:rsidRDefault="001929BB" w:rsidP="001929BB">
      <w:pPr>
        <w:jc w:val="center"/>
        <w:rPr>
          <w:rFonts w:ascii="Garamond" w:hAnsi="Garamond"/>
        </w:rPr>
      </w:pPr>
    </w:p>
    <w:p w14:paraId="20BF2EF1" w14:textId="77777777" w:rsidR="001929BB" w:rsidRDefault="001929BB" w:rsidP="001929BB">
      <w:pPr>
        <w:pStyle w:val="4Body"/>
        <w:rPr>
          <w:rStyle w:val="3Extra-LevelSubChar"/>
          <w:rFonts w:eastAsia="Calibri"/>
          <w:sz w:val="24"/>
        </w:rPr>
      </w:pPr>
    </w:p>
    <w:p w14:paraId="681575D9" w14:textId="77777777" w:rsidR="008849CE" w:rsidRDefault="008849CE" w:rsidP="008849CE">
      <w:pPr>
        <w:pStyle w:val="ListParagraph"/>
        <w:numPr>
          <w:ilvl w:val="0"/>
          <w:numId w:val="0"/>
        </w:numPr>
        <w:spacing w:after="0" w:line="240" w:lineRule="auto"/>
        <w:ind w:left="720"/>
      </w:pPr>
    </w:p>
    <w:p w14:paraId="1A56E837" w14:textId="77777777" w:rsidR="008849CE" w:rsidRDefault="008849CE" w:rsidP="008849CE">
      <w:pPr>
        <w:pStyle w:val="ListParagraph"/>
        <w:numPr>
          <w:ilvl w:val="0"/>
          <w:numId w:val="0"/>
        </w:numPr>
        <w:spacing w:after="0" w:line="240" w:lineRule="auto"/>
        <w:ind w:left="720"/>
      </w:pPr>
    </w:p>
    <w:p w14:paraId="61788706" w14:textId="77777777" w:rsidR="006735E9" w:rsidRDefault="001929BB" w:rsidP="001929BB">
      <w:pPr>
        <w:pStyle w:val="ListParagraph"/>
        <w:numPr>
          <w:ilvl w:val="0"/>
          <w:numId w:val="3"/>
        </w:numPr>
        <w:spacing w:after="0" w:line="240" w:lineRule="auto"/>
      </w:pPr>
      <w:r w:rsidRPr="0094644F">
        <w:t>Admit and Exit Tickets</w:t>
      </w:r>
    </w:p>
    <w:p w14:paraId="67E0E936" w14:textId="77777777" w:rsidR="00E1478F" w:rsidRDefault="006735E9" w:rsidP="001929BB">
      <w:pPr>
        <w:pStyle w:val="ListParagraph"/>
        <w:numPr>
          <w:ilvl w:val="0"/>
          <w:numId w:val="3"/>
        </w:numPr>
        <w:spacing w:after="0" w:line="240" w:lineRule="auto"/>
      </w:pPr>
      <w:r>
        <w:t>Anchor Charts</w:t>
      </w:r>
    </w:p>
    <w:p w14:paraId="3A5FBC5F" w14:textId="77777777" w:rsidR="00BC1331" w:rsidRDefault="00E1478F" w:rsidP="001929BB">
      <w:pPr>
        <w:pStyle w:val="ListParagraph"/>
        <w:numPr>
          <w:ilvl w:val="0"/>
          <w:numId w:val="3"/>
        </w:numPr>
        <w:spacing w:after="0" w:line="240" w:lineRule="auto"/>
      </w:pPr>
      <w:r>
        <w:t>Checking for Understanding</w:t>
      </w:r>
    </w:p>
    <w:p w14:paraId="05CA56BE" w14:textId="77777777" w:rsidR="002D2A65" w:rsidRDefault="002D2A65" w:rsidP="001929BB">
      <w:pPr>
        <w:pStyle w:val="ListParagraph"/>
        <w:numPr>
          <w:ilvl w:val="0"/>
          <w:numId w:val="3"/>
        </w:numPr>
        <w:spacing w:after="0" w:line="240" w:lineRule="auto"/>
      </w:pPr>
      <w:r>
        <w:t>Fishbowl</w:t>
      </w:r>
    </w:p>
    <w:p w14:paraId="3E6E5C6A" w14:textId="77777777" w:rsidR="005C110B" w:rsidRDefault="00BC1331" w:rsidP="001929BB">
      <w:pPr>
        <w:pStyle w:val="ListParagraph"/>
        <w:numPr>
          <w:ilvl w:val="0"/>
          <w:numId w:val="3"/>
        </w:numPr>
        <w:spacing w:after="0" w:line="240" w:lineRule="auto"/>
      </w:pPr>
      <w:r>
        <w:t>Primary Source Close Reading</w:t>
      </w:r>
    </w:p>
    <w:p w14:paraId="2ADC1A7D" w14:textId="77777777" w:rsidR="000E0A71" w:rsidRDefault="005C110B" w:rsidP="001929BB">
      <w:pPr>
        <w:pStyle w:val="ListParagraph"/>
        <w:numPr>
          <w:ilvl w:val="0"/>
          <w:numId w:val="3"/>
        </w:numPr>
        <w:spacing w:after="0" w:line="240" w:lineRule="auto"/>
      </w:pPr>
      <w:r>
        <w:t>Socratic Seminar</w:t>
      </w:r>
    </w:p>
    <w:p w14:paraId="58F0E7EE" w14:textId="77777777" w:rsidR="001929BB" w:rsidRPr="0094644F" w:rsidRDefault="000E0A71" w:rsidP="001929BB">
      <w:pPr>
        <w:pStyle w:val="ListParagraph"/>
        <w:numPr>
          <w:ilvl w:val="0"/>
          <w:numId w:val="3"/>
        </w:numPr>
        <w:spacing w:after="0" w:line="240" w:lineRule="auto"/>
      </w:pPr>
      <w:r>
        <w:t>Strategies for Tackling Complex Text</w:t>
      </w:r>
    </w:p>
    <w:p w14:paraId="2CFE69FB" w14:textId="77777777" w:rsidR="001929BB" w:rsidRDefault="001929BB" w:rsidP="0045475F">
      <w:pPr>
        <w:jc w:val="center"/>
      </w:pPr>
    </w:p>
    <w:p w14:paraId="373497D4" w14:textId="77777777" w:rsidR="001929BB" w:rsidRDefault="001929BB" w:rsidP="0045475F">
      <w:pPr>
        <w:jc w:val="center"/>
      </w:pPr>
    </w:p>
    <w:p w14:paraId="77B16B17" w14:textId="77777777" w:rsidR="0076516F" w:rsidRDefault="0076516F" w:rsidP="0045475F">
      <w:pPr>
        <w:jc w:val="center"/>
      </w:pPr>
    </w:p>
    <w:p w14:paraId="6C6651B5" w14:textId="77777777" w:rsidR="0076516F" w:rsidRDefault="0076516F" w:rsidP="0045475F">
      <w:pPr>
        <w:jc w:val="center"/>
      </w:pPr>
    </w:p>
    <w:p w14:paraId="2C596C70" w14:textId="77777777" w:rsidR="0076516F" w:rsidRDefault="0076516F" w:rsidP="0045475F">
      <w:pPr>
        <w:jc w:val="center"/>
      </w:pPr>
    </w:p>
    <w:p w14:paraId="7DA1DCE0" w14:textId="77777777" w:rsidR="0076516F" w:rsidRDefault="0076516F" w:rsidP="0045475F">
      <w:pPr>
        <w:jc w:val="center"/>
      </w:pPr>
    </w:p>
    <w:p w14:paraId="45A3758F" w14:textId="77777777" w:rsidR="0076516F" w:rsidRDefault="0076516F" w:rsidP="0045475F">
      <w:pPr>
        <w:jc w:val="center"/>
      </w:pPr>
    </w:p>
    <w:p w14:paraId="2AE1D647" w14:textId="77777777" w:rsidR="0076516F" w:rsidRDefault="0076516F" w:rsidP="0045475F">
      <w:pPr>
        <w:jc w:val="center"/>
      </w:pPr>
    </w:p>
    <w:p w14:paraId="34E627C7" w14:textId="77777777" w:rsidR="0076516F" w:rsidRDefault="0076516F" w:rsidP="0045475F">
      <w:pPr>
        <w:jc w:val="center"/>
      </w:pPr>
    </w:p>
    <w:p w14:paraId="7C90C9CB" w14:textId="77777777" w:rsidR="0076516F" w:rsidRDefault="0076516F" w:rsidP="0045475F">
      <w:pPr>
        <w:jc w:val="center"/>
      </w:pPr>
    </w:p>
    <w:p w14:paraId="599A5C0B" w14:textId="77777777" w:rsidR="0076516F" w:rsidRDefault="0076516F" w:rsidP="0045475F">
      <w:pPr>
        <w:jc w:val="center"/>
      </w:pPr>
    </w:p>
    <w:p w14:paraId="11C9F009" w14:textId="77777777" w:rsidR="0076516F" w:rsidRDefault="0076516F" w:rsidP="0045475F">
      <w:pPr>
        <w:jc w:val="center"/>
      </w:pPr>
    </w:p>
    <w:p w14:paraId="0B0A3B2D" w14:textId="77777777" w:rsidR="0076516F" w:rsidRDefault="0076516F" w:rsidP="0045475F">
      <w:pPr>
        <w:jc w:val="center"/>
      </w:pPr>
    </w:p>
    <w:p w14:paraId="228CDFC7" w14:textId="77777777" w:rsidR="0076516F" w:rsidRDefault="0076516F" w:rsidP="0045475F">
      <w:pPr>
        <w:jc w:val="center"/>
      </w:pPr>
    </w:p>
    <w:p w14:paraId="11719223" w14:textId="77777777" w:rsidR="0076516F" w:rsidRDefault="0076516F" w:rsidP="0045475F">
      <w:pPr>
        <w:jc w:val="center"/>
      </w:pPr>
    </w:p>
    <w:p w14:paraId="4D000F12" w14:textId="77777777" w:rsidR="0076516F" w:rsidRDefault="0076516F" w:rsidP="0045475F">
      <w:pPr>
        <w:jc w:val="center"/>
      </w:pPr>
    </w:p>
    <w:p w14:paraId="164F14E3" w14:textId="77777777" w:rsidR="0076516F" w:rsidRDefault="0076516F" w:rsidP="0045475F">
      <w:pPr>
        <w:jc w:val="center"/>
      </w:pPr>
    </w:p>
    <w:p w14:paraId="72E0F8CA" w14:textId="77777777" w:rsidR="0076516F" w:rsidRDefault="0076516F" w:rsidP="0045475F">
      <w:pPr>
        <w:jc w:val="center"/>
      </w:pPr>
    </w:p>
    <w:p w14:paraId="3BB563A8" w14:textId="77777777" w:rsidR="0076516F" w:rsidRDefault="0076516F" w:rsidP="0045475F">
      <w:pPr>
        <w:jc w:val="center"/>
      </w:pPr>
    </w:p>
    <w:p w14:paraId="38BCEAB0" w14:textId="77777777" w:rsidR="0076516F" w:rsidRDefault="0076516F" w:rsidP="0045475F">
      <w:pPr>
        <w:jc w:val="center"/>
      </w:pPr>
    </w:p>
    <w:p w14:paraId="428446CB" w14:textId="77777777" w:rsidR="0076516F" w:rsidRDefault="0076516F" w:rsidP="0045475F">
      <w:pPr>
        <w:jc w:val="center"/>
      </w:pPr>
    </w:p>
    <w:p w14:paraId="679C9FF4" w14:textId="77777777" w:rsidR="0076516F" w:rsidRDefault="0076516F" w:rsidP="0045475F">
      <w:pPr>
        <w:jc w:val="center"/>
      </w:pPr>
    </w:p>
    <w:p w14:paraId="7EB1350B" w14:textId="77777777" w:rsidR="0076516F" w:rsidRDefault="0076516F" w:rsidP="0045475F">
      <w:pPr>
        <w:jc w:val="center"/>
      </w:pPr>
    </w:p>
    <w:p w14:paraId="6F4CEC4A" w14:textId="77777777" w:rsidR="0076516F" w:rsidRDefault="0076516F" w:rsidP="0045475F">
      <w:pPr>
        <w:jc w:val="center"/>
      </w:pPr>
    </w:p>
    <w:p w14:paraId="7511D87A" w14:textId="77777777" w:rsidR="0076516F" w:rsidRDefault="0076516F" w:rsidP="0045475F">
      <w:pPr>
        <w:jc w:val="center"/>
      </w:pPr>
    </w:p>
    <w:p w14:paraId="48AABB6D" w14:textId="77777777" w:rsidR="0076516F" w:rsidRDefault="0076516F" w:rsidP="0045475F">
      <w:pPr>
        <w:jc w:val="center"/>
      </w:pPr>
    </w:p>
    <w:p w14:paraId="58E52F38" w14:textId="77777777" w:rsidR="0076516F" w:rsidRDefault="0076516F" w:rsidP="0045475F">
      <w:pPr>
        <w:jc w:val="center"/>
      </w:pPr>
    </w:p>
    <w:p w14:paraId="6B516363" w14:textId="77777777" w:rsidR="0076516F" w:rsidRDefault="0076516F" w:rsidP="0045475F">
      <w:pPr>
        <w:jc w:val="center"/>
      </w:pPr>
    </w:p>
    <w:p w14:paraId="2C5ECA52" w14:textId="77777777" w:rsidR="0076516F" w:rsidRDefault="0076516F" w:rsidP="0045475F">
      <w:pPr>
        <w:jc w:val="center"/>
      </w:pPr>
    </w:p>
    <w:p w14:paraId="4B848148" w14:textId="77777777" w:rsidR="0076516F" w:rsidRDefault="0076516F" w:rsidP="0045475F">
      <w:pPr>
        <w:jc w:val="center"/>
      </w:pPr>
    </w:p>
    <w:p w14:paraId="35608AA9" w14:textId="77777777" w:rsidR="0076516F" w:rsidRDefault="0076516F" w:rsidP="0045475F">
      <w:pPr>
        <w:jc w:val="center"/>
      </w:pPr>
    </w:p>
    <w:p w14:paraId="2DCBC284" w14:textId="2A60C5F4" w:rsidR="0093450D" w:rsidRPr="0093450D" w:rsidRDefault="00F96E8B" w:rsidP="0093450D">
      <w:pPr>
        <w:pStyle w:val="1MainHeading"/>
      </w:pPr>
      <w:r>
        <w:rPr>
          <w:noProof/>
        </w:rPr>
        <w:lastRenderedPageBreak/>
        <w:drawing>
          <wp:inline distT="0" distB="0" distL="0" distR="0" wp14:anchorId="2B27F272" wp14:editId="100FFE57">
            <wp:extent cx="1536065"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6065" cy="975360"/>
                    </a:xfrm>
                    <a:prstGeom prst="rect">
                      <a:avLst/>
                    </a:prstGeom>
                    <a:noFill/>
                  </pic:spPr>
                </pic:pic>
              </a:graphicData>
            </a:graphic>
          </wp:inline>
        </w:drawing>
      </w:r>
      <w:r>
        <w:t xml:space="preserve">      </w:t>
      </w:r>
      <w:r w:rsidR="0093450D" w:rsidRPr="0093450D">
        <w:t>Admit and Exit Tickets Protocol</w:t>
      </w:r>
    </w:p>
    <w:p w14:paraId="7CF21A4A" w14:textId="77777777" w:rsidR="0093450D" w:rsidRPr="0093450D" w:rsidRDefault="0093450D" w:rsidP="0093450D">
      <w:pPr>
        <w:pStyle w:val="4Body"/>
        <w:rPr>
          <w:sz w:val="24"/>
        </w:rPr>
      </w:pPr>
    </w:p>
    <w:p w14:paraId="6EE78F00" w14:textId="77777777" w:rsidR="0093450D" w:rsidRPr="0093450D" w:rsidRDefault="0093450D" w:rsidP="0093450D">
      <w:pPr>
        <w:pStyle w:val="4Body"/>
        <w:rPr>
          <w:sz w:val="24"/>
        </w:rPr>
      </w:pPr>
      <w:r w:rsidRPr="0093450D">
        <w:rPr>
          <w:rStyle w:val="3Extra-LevelSubChar"/>
          <w:rFonts w:eastAsia="Calibri"/>
          <w:sz w:val="24"/>
        </w:rPr>
        <w:t>Purpose:</w:t>
      </w:r>
      <w:r w:rsidRPr="0093450D">
        <w:rPr>
          <w:sz w:val="24"/>
        </w:rPr>
        <w:t xml:space="preserve"> At the end of class, students write on note cards or slips of paper an important idea they learned, a question they have, a prediction about what will come next, or a thought about the lesson for the day. Alternatively, have students turn-in such a response at the start of the next day–either based on the learning from the day before or the previous night’s homework. These quick writes can be used to assess students’ knowledge or to make decisions about next teaching steps or points that need clarifying. This reflection helps students to focus as they enter the classroom or solidifies learning before they leave. </w:t>
      </w:r>
    </w:p>
    <w:p w14:paraId="4465F899" w14:textId="77777777" w:rsidR="0093450D" w:rsidRPr="0093450D" w:rsidRDefault="0093450D" w:rsidP="0093450D">
      <w:pPr>
        <w:pStyle w:val="4Body"/>
        <w:rPr>
          <w:sz w:val="24"/>
        </w:rPr>
      </w:pPr>
    </w:p>
    <w:p w14:paraId="16FEDA54" w14:textId="77777777" w:rsidR="0093450D" w:rsidRPr="0093450D" w:rsidRDefault="0093450D" w:rsidP="0093450D">
      <w:pPr>
        <w:pStyle w:val="4Body"/>
        <w:rPr>
          <w:b/>
          <w:sz w:val="24"/>
        </w:rPr>
      </w:pPr>
      <w:r w:rsidRPr="0093450D">
        <w:rPr>
          <w:b/>
          <w:sz w:val="24"/>
        </w:rPr>
        <w:t>Procedure:</w:t>
      </w:r>
    </w:p>
    <w:p w14:paraId="4A0A8CB3" w14:textId="77777777" w:rsidR="0093450D" w:rsidRPr="0093450D" w:rsidRDefault="0093450D" w:rsidP="0093450D">
      <w:pPr>
        <w:pStyle w:val="4Body"/>
        <w:numPr>
          <w:ilvl w:val="0"/>
          <w:numId w:val="22"/>
        </w:numPr>
        <w:rPr>
          <w:sz w:val="24"/>
        </w:rPr>
      </w:pPr>
      <w:r w:rsidRPr="0093450D">
        <w:rPr>
          <w:sz w:val="24"/>
        </w:rPr>
        <w:t>For 2–3 minutes at the end of class (or the start of the next one) have students jot responses to the reading or lesson on 3 x 5 note cards.</w:t>
      </w:r>
    </w:p>
    <w:p w14:paraId="11C4941C" w14:textId="77777777" w:rsidR="0093450D" w:rsidRPr="0093450D" w:rsidRDefault="0093450D" w:rsidP="0093450D">
      <w:pPr>
        <w:pStyle w:val="4Body"/>
        <w:numPr>
          <w:ilvl w:val="0"/>
          <w:numId w:val="22"/>
        </w:numPr>
        <w:rPr>
          <w:sz w:val="24"/>
        </w:rPr>
      </w:pPr>
      <w:r w:rsidRPr="0093450D">
        <w:rPr>
          <w:sz w:val="24"/>
        </w:rPr>
        <w:t>Keep the response options simple–“One thing you learned and one question you have.” If you have taught particular thinking strategies–connecting, summarizing, inferring–ask students to use them.</w:t>
      </w:r>
    </w:p>
    <w:p w14:paraId="3D72AAEC" w14:textId="77777777" w:rsidR="0093450D" w:rsidRPr="0093450D" w:rsidRDefault="0093450D" w:rsidP="0093450D">
      <w:pPr>
        <w:pStyle w:val="4Body"/>
        <w:numPr>
          <w:ilvl w:val="0"/>
          <w:numId w:val="22"/>
        </w:numPr>
        <w:rPr>
          <w:sz w:val="24"/>
        </w:rPr>
      </w:pPr>
      <w:r w:rsidRPr="0093450D">
        <w:rPr>
          <w:sz w:val="24"/>
        </w:rPr>
        <w:t>A variation is known as 3-2-1: Have students write three of something, two of something, then one of something. For example, students might explain three things they learned, two areas in which they are confused, and one thing about which they’d like to know more or one way the topic can be applied. The criteria for listing items are up to the needs of the teacher and the lesson, but it’s important to make the category for three items easier than the category for listing one item.</w:t>
      </w:r>
    </w:p>
    <w:p w14:paraId="7313F4C6" w14:textId="77777777" w:rsidR="0093450D" w:rsidRPr="0093450D" w:rsidRDefault="0093450D" w:rsidP="0093450D">
      <w:pPr>
        <w:pStyle w:val="4Body"/>
        <w:numPr>
          <w:ilvl w:val="0"/>
          <w:numId w:val="22"/>
        </w:numPr>
        <w:rPr>
          <w:sz w:val="24"/>
        </w:rPr>
      </w:pPr>
      <w:r w:rsidRPr="0093450D">
        <w:rPr>
          <w:sz w:val="24"/>
        </w:rPr>
        <w:t>Don’t let the cards become a grading burden. Glance over them for a quick assessment and to help you with planning for next learning needs. These are simply quick writes, not final drafts.</w:t>
      </w:r>
    </w:p>
    <w:p w14:paraId="5FA25659" w14:textId="77777777" w:rsidR="0093450D" w:rsidRPr="0093450D" w:rsidRDefault="0093450D" w:rsidP="0093450D">
      <w:pPr>
        <w:pStyle w:val="4Body"/>
        <w:numPr>
          <w:ilvl w:val="0"/>
          <w:numId w:val="22"/>
        </w:numPr>
        <w:rPr>
          <w:sz w:val="24"/>
        </w:rPr>
      </w:pPr>
      <w:r w:rsidRPr="0093450D">
        <w:rPr>
          <w:sz w:val="24"/>
        </w:rPr>
        <w:t>After studying the “deck” you might pick-out a few typical/unique/thought-provoking cards to spark discussion.</w:t>
      </w:r>
    </w:p>
    <w:p w14:paraId="71D78F70" w14:textId="77777777" w:rsidR="0093450D" w:rsidRPr="0093450D" w:rsidRDefault="0093450D" w:rsidP="0093450D">
      <w:pPr>
        <w:pStyle w:val="4Body"/>
        <w:numPr>
          <w:ilvl w:val="0"/>
          <w:numId w:val="22"/>
        </w:numPr>
        <w:rPr>
          <w:sz w:val="24"/>
        </w:rPr>
      </w:pPr>
      <w:r w:rsidRPr="0093450D">
        <w:rPr>
          <w:sz w:val="24"/>
        </w:rPr>
        <w:t>Cards could be typed up (maybe nameless) to share with the whole group to help with summarizing, synthesizing, or looking for important ideas. It is a good idea to let students know ahead of time as they may put more effort into the write-up. When typing, go ahead and edit for spelling and grammar.</w:t>
      </w:r>
    </w:p>
    <w:p w14:paraId="75A6A63C" w14:textId="77777777" w:rsidR="0093450D" w:rsidRPr="0093450D" w:rsidRDefault="0093450D" w:rsidP="0093450D">
      <w:pPr>
        <w:pStyle w:val="1MainHeading"/>
      </w:pPr>
    </w:p>
    <w:p w14:paraId="15443107" w14:textId="77777777" w:rsidR="0093450D" w:rsidRPr="0093450D" w:rsidRDefault="0093450D" w:rsidP="0093450D">
      <w:pPr>
        <w:pStyle w:val="1MainHeading"/>
      </w:pPr>
    </w:p>
    <w:p w14:paraId="74199C4D" w14:textId="77777777" w:rsidR="0093450D" w:rsidRPr="0093450D" w:rsidRDefault="0093450D" w:rsidP="0093450D">
      <w:pPr>
        <w:pStyle w:val="1MainHeading"/>
      </w:pPr>
    </w:p>
    <w:p w14:paraId="158E301C" w14:textId="77777777" w:rsidR="0093450D" w:rsidRPr="0093450D" w:rsidRDefault="0093450D" w:rsidP="0093450D">
      <w:pPr>
        <w:pStyle w:val="1MainHeading"/>
      </w:pPr>
    </w:p>
    <w:p w14:paraId="0AD858A6" w14:textId="77777777" w:rsidR="0093450D" w:rsidRPr="0093450D" w:rsidRDefault="0093450D" w:rsidP="0093450D">
      <w:pPr>
        <w:pStyle w:val="1MainHeading"/>
      </w:pPr>
    </w:p>
    <w:p w14:paraId="28CD8DCE" w14:textId="77777777" w:rsidR="0093450D" w:rsidRPr="0093450D" w:rsidRDefault="0093450D" w:rsidP="0093450D">
      <w:pPr>
        <w:pStyle w:val="1MainHeading"/>
      </w:pPr>
    </w:p>
    <w:p w14:paraId="70C5E5D5" w14:textId="77777777" w:rsidR="0093450D" w:rsidRPr="0093450D" w:rsidRDefault="0093450D" w:rsidP="0093450D">
      <w:pPr>
        <w:pStyle w:val="1MainHeading"/>
      </w:pPr>
    </w:p>
    <w:p w14:paraId="730F1FF3" w14:textId="77777777" w:rsidR="0093450D" w:rsidRPr="0093450D" w:rsidRDefault="0093450D" w:rsidP="0093450D">
      <w:pPr>
        <w:pStyle w:val="1MainHeading"/>
      </w:pPr>
    </w:p>
    <w:p w14:paraId="2649ABFC" w14:textId="7C07C760" w:rsidR="0093450D" w:rsidRPr="00F13436" w:rsidRDefault="00F96E8B" w:rsidP="0093450D">
      <w:pPr>
        <w:pStyle w:val="1MainHeading"/>
      </w:pPr>
      <w:r>
        <w:rPr>
          <w:noProof/>
        </w:rPr>
        <w:lastRenderedPageBreak/>
        <w:drawing>
          <wp:inline distT="0" distB="0" distL="0" distR="0" wp14:anchorId="0F1DAADC" wp14:editId="4EE32B7A">
            <wp:extent cx="1536065" cy="97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6065" cy="975360"/>
                    </a:xfrm>
                    <a:prstGeom prst="rect">
                      <a:avLst/>
                    </a:prstGeom>
                    <a:noFill/>
                  </pic:spPr>
                </pic:pic>
              </a:graphicData>
            </a:graphic>
          </wp:inline>
        </w:drawing>
      </w:r>
    </w:p>
    <w:p w14:paraId="73579C04" w14:textId="77777777" w:rsidR="0093450D" w:rsidRPr="00F13436" w:rsidRDefault="0093450D" w:rsidP="00F96E8B">
      <w:pPr>
        <w:widowControl w:val="0"/>
        <w:autoSpaceDE w:val="0"/>
        <w:autoSpaceDN w:val="0"/>
        <w:adjustRightInd w:val="0"/>
        <w:spacing w:line="419" w:lineRule="exact"/>
        <w:ind w:left="1936" w:right="1440" w:firstLine="224"/>
        <w:rPr>
          <w:rFonts w:asciiTheme="majorHAnsi" w:hAnsiTheme="majorHAnsi"/>
          <w:b/>
          <w:sz w:val="32"/>
        </w:rPr>
      </w:pPr>
      <w:r w:rsidRPr="00F13436">
        <w:rPr>
          <w:rFonts w:asciiTheme="majorHAnsi" w:hAnsiTheme="majorHAnsi" w:cs="Arial"/>
          <w:b/>
          <w:spacing w:val="-17"/>
          <w:sz w:val="32"/>
          <w:szCs w:val="31"/>
        </w:rPr>
        <w:t>Anchor Charts</w:t>
      </w:r>
      <w:r>
        <w:rPr>
          <w:rFonts w:asciiTheme="majorHAnsi" w:hAnsiTheme="majorHAnsi" w:cs="Arial"/>
          <w:b/>
          <w:spacing w:val="-17"/>
          <w:sz w:val="32"/>
          <w:szCs w:val="31"/>
        </w:rPr>
        <w:t xml:space="preserve"> Protocol</w:t>
      </w:r>
      <w:r w:rsidRPr="00F13436">
        <w:rPr>
          <w:rFonts w:asciiTheme="majorHAnsi" w:hAnsiTheme="majorHAnsi" w:cs="Arial"/>
          <w:b/>
          <w:spacing w:val="-17"/>
          <w:sz w:val="32"/>
          <w:szCs w:val="31"/>
        </w:rPr>
        <w:t xml:space="preserve">: Making Thinking Visible </w:t>
      </w:r>
    </w:p>
    <w:p w14:paraId="03092B82" w14:textId="77777777" w:rsidR="0093450D" w:rsidRDefault="0093450D" w:rsidP="0093450D">
      <w:pPr>
        <w:widowControl w:val="0"/>
        <w:autoSpaceDE w:val="0"/>
        <w:autoSpaceDN w:val="0"/>
        <w:adjustRightInd w:val="0"/>
        <w:spacing w:line="279" w:lineRule="exact"/>
        <w:ind w:left="496" w:right="4547"/>
        <w:rPr>
          <w:rFonts w:cs="Times New Roman"/>
          <w:sz w:val="28"/>
          <w:szCs w:val="28"/>
        </w:rPr>
      </w:pPr>
    </w:p>
    <w:p w14:paraId="11D6DCFE" w14:textId="77777777" w:rsidR="0093450D" w:rsidRDefault="0093450D" w:rsidP="0093450D">
      <w:pPr>
        <w:widowControl w:val="0"/>
        <w:autoSpaceDE w:val="0"/>
        <w:autoSpaceDN w:val="0"/>
        <w:adjustRightInd w:val="0"/>
        <w:spacing w:line="270" w:lineRule="exact"/>
        <w:ind w:left="496" w:right="2340"/>
        <w:rPr>
          <w:rFonts w:ascii="Garamond" w:hAnsi="Garamond" w:cs="Garamond"/>
          <w:b/>
          <w:bCs/>
          <w:spacing w:val="-11"/>
        </w:rPr>
      </w:pPr>
      <w:r>
        <w:rPr>
          <w:rFonts w:ascii="Garamond" w:hAnsi="Garamond" w:cs="Garamond"/>
          <w:b/>
          <w:bCs/>
          <w:spacing w:val="-11"/>
        </w:rPr>
        <w:t xml:space="preserve">Purpose </w:t>
      </w:r>
    </w:p>
    <w:p w14:paraId="7AE8A9AE" w14:textId="77777777" w:rsidR="0093450D" w:rsidRPr="009325D8" w:rsidRDefault="0093450D" w:rsidP="0093450D">
      <w:pPr>
        <w:widowControl w:val="0"/>
        <w:tabs>
          <w:tab w:val="left" w:pos="853"/>
        </w:tabs>
        <w:autoSpaceDE w:val="0"/>
        <w:autoSpaceDN w:val="0"/>
        <w:adjustRightInd w:val="0"/>
        <w:spacing w:line="268" w:lineRule="exact"/>
        <w:ind w:left="720" w:right="115" w:hanging="224"/>
        <w:rPr>
          <w:rFonts w:cs="Times New Roman"/>
        </w:rPr>
      </w:pPr>
      <w:r>
        <w:rPr>
          <w:rFonts w:cs="Times New Roman"/>
          <w:spacing w:val="-5"/>
          <w:sz w:val="18"/>
          <w:szCs w:val="18"/>
        </w:rPr>
        <w:t></w:t>
      </w:r>
      <w:r>
        <w:rPr>
          <w:rFonts w:cs="Times New Roman"/>
        </w:rPr>
        <w:tab/>
      </w:r>
      <w:r>
        <w:rPr>
          <w:rFonts w:ascii="Garamond" w:hAnsi="Garamond" w:cs="Garamond"/>
          <w:spacing w:val="-2"/>
        </w:rPr>
        <w:t xml:space="preserve">Anchor charts build a culture of literacy in the classroom, as teachers and students make thinking visible by recording content, strategies, processes, cues and guidelines during the learning process. Posting anchor charts keeps relevant and current learning accessible to students to remind them of prior learning and to enable them to make connections as new learning happens. Students refer to the charts and use them as tools as they answer questions, expand ideas, or contribute </w:t>
      </w:r>
      <w:r>
        <w:rPr>
          <w:rFonts w:ascii="Garamond" w:hAnsi="Garamond" w:cs="Garamond"/>
          <w:spacing w:val="-3"/>
        </w:rPr>
        <w:t xml:space="preserve">to discussions and problem-solving in class. </w:t>
      </w:r>
    </w:p>
    <w:p w14:paraId="4AC26BE6" w14:textId="77777777" w:rsidR="0093450D" w:rsidRDefault="0093450D" w:rsidP="0093450D">
      <w:pPr>
        <w:widowControl w:val="0"/>
        <w:autoSpaceDE w:val="0"/>
        <w:autoSpaceDN w:val="0"/>
        <w:adjustRightInd w:val="0"/>
        <w:spacing w:line="270" w:lineRule="exact"/>
        <w:ind w:left="496" w:right="5154" w:firstLine="360"/>
        <w:rPr>
          <w:rFonts w:cs="Times New Roman"/>
          <w:sz w:val="27"/>
          <w:szCs w:val="27"/>
        </w:rPr>
      </w:pPr>
    </w:p>
    <w:p w14:paraId="1FB241C8" w14:textId="77777777" w:rsidR="0093450D" w:rsidRDefault="0093450D" w:rsidP="0093450D">
      <w:pPr>
        <w:widowControl w:val="0"/>
        <w:autoSpaceDE w:val="0"/>
        <w:autoSpaceDN w:val="0"/>
        <w:adjustRightInd w:val="0"/>
        <w:spacing w:line="270" w:lineRule="exact"/>
        <w:ind w:left="496"/>
        <w:rPr>
          <w:rFonts w:ascii="Garamond" w:hAnsi="Garamond" w:cs="Garamond"/>
          <w:b/>
          <w:bCs/>
          <w:spacing w:val="-4"/>
        </w:rPr>
      </w:pPr>
      <w:r>
        <w:rPr>
          <w:rFonts w:ascii="Garamond" w:hAnsi="Garamond" w:cs="Garamond"/>
          <w:b/>
          <w:bCs/>
          <w:spacing w:val="-4"/>
        </w:rPr>
        <w:t xml:space="preserve">Building Anchor Charts </w:t>
      </w:r>
    </w:p>
    <w:p w14:paraId="1492465D" w14:textId="77777777" w:rsidR="0093450D" w:rsidRDefault="0093450D" w:rsidP="0093450D">
      <w:pPr>
        <w:widowControl w:val="0"/>
        <w:tabs>
          <w:tab w:val="left" w:pos="853"/>
        </w:tabs>
        <w:autoSpaceDE w:val="0"/>
        <w:autoSpaceDN w:val="0"/>
        <w:adjustRightInd w:val="0"/>
        <w:spacing w:line="268" w:lineRule="exact"/>
        <w:ind w:left="720" w:right="180" w:hanging="224"/>
        <w:rPr>
          <w:rFonts w:ascii="Garamond" w:hAnsi="Garamond" w:cs="Garamond"/>
          <w:spacing w:val="-4"/>
        </w:rPr>
      </w:pPr>
      <w:r>
        <w:rPr>
          <w:rFonts w:cs="Times New Roman"/>
          <w:spacing w:val="-5"/>
          <w:sz w:val="18"/>
          <w:szCs w:val="18"/>
        </w:rPr>
        <w:t></w:t>
      </w:r>
      <w:r>
        <w:rPr>
          <w:rFonts w:cs="Times New Roman"/>
        </w:rPr>
        <w:tab/>
      </w:r>
      <w:r>
        <w:rPr>
          <w:rFonts w:ascii="Garamond" w:hAnsi="Garamond" w:cs="Garamond"/>
          <w:spacing w:val="-2"/>
        </w:rPr>
        <w:t xml:space="preserve">Teachers model building anchor charts as they work with students to debrief </w:t>
      </w:r>
      <w:r>
        <w:rPr>
          <w:rFonts w:ascii="Garamond" w:hAnsi="Garamond" w:cs="Garamond"/>
          <w:spacing w:val="-3"/>
        </w:rPr>
        <w:t xml:space="preserve">strategies modeled in a mini-lesson. </w:t>
      </w:r>
      <w:r>
        <w:rPr>
          <w:rFonts w:ascii="Garamond" w:hAnsi="Garamond" w:cs="Garamond"/>
          <w:spacing w:val="-2"/>
        </w:rPr>
        <w:t xml:space="preserve">Students add ideas to an anchor chart as they apply new learning, discover interesting ideas, or develop useful strategies for problem-solving or skill </w:t>
      </w:r>
      <w:r>
        <w:rPr>
          <w:rFonts w:ascii="Garamond" w:hAnsi="Garamond" w:cs="Garamond"/>
          <w:spacing w:val="-6"/>
        </w:rPr>
        <w:t xml:space="preserve">application. </w:t>
      </w:r>
      <w:r>
        <w:rPr>
          <w:rFonts w:ascii="Garamond" w:hAnsi="Garamond" w:cs="Garamond"/>
          <w:spacing w:val="-2"/>
        </w:rPr>
        <w:t xml:space="preserve">Teachers and students add to anchor charts as they debrief student work time, recording important facts, useful strategies, steps in a process or quality criteria. Students create anchor charts during small group and independent work to share </w:t>
      </w:r>
      <w:r>
        <w:rPr>
          <w:rFonts w:ascii="Garamond" w:hAnsi="Garamond" w:cs="Garamond"/>
          <w:spacing w:val="-4"/>
        </w:rPr>
        <w:t xml:space="preserve">with the rest of the class. </w:t>
      </w:r>
    </w:p>
    <w:p w14:paraId="4AA213CF" w14:textId="77777777" w:rsidR="0093450D" w:rsidRPr="009325D8" w:rsidRDefault="0093450D" w:rsidP="0093450D">
      <w:pPr>
        <w:widowControl w:val="0"/>
        <w:tabs>
          <w:tab w:val="left" w:pos="853"/>
        </w:tabs>
        <w:autoSpaceDE w:val="0"/>
        <w:autoSpaceDN w:val="0"/>
        <w:adjustRightInd w:val="0"/>
        <w:spacing w:line="268" w:lineRule="exact"/>
        <w:ind w:left="720" w:right="180" w:hanging="224"/>
        <w:rPr>
          <w:rFonts w:cs="Times New Roman"/>
        </w:rPr>
      </w:pPr>
    </w:p>
    <w:p w14:paraId="46DEC49D" w14:textId="77777777" w:rsidR="0093450D" w:rsidRDefault="0093450D" w:rsidP="0093450D">
      <w:pPr>
        <w:widowControl w:val="0"/>
        <w:autoSpaceDE w:val="0"/>
        <w:autoSpaceDN w:val="0"/>
        <w:adjustRightInd w:val="0"/>
        <w:spacing w:line="313" w:lineRule="exact"/>
        <w:ind w:left="3768" w:right="4508" w:hanging="3228"/>
        <w:rPr>
          <w:rFonts w:ascii="Garamond" w:hAnsi="Garamond" w:cs="Garamond"/>
          <w:b/>
          <w:bCs/>
          <w:spacing w:val="-5"/>
        </w:rPr>
      </w:pPr>
      <w:r>
        <w:rPr>
          <w:rFonts w:ascii="Garamond" w:hAnsi="Garamond" w:cs="Garamond"/>
          <w:b/>
          <w:bCs/>
          <w:spacing w:val="-5"/>
        </w:rPr>
        <w:t xml:space="preserve">A Note on Quality </w:t>
      </w:r>
    </w:p>
    <w:p w14:paraId="6B29A1C2" w14:textId="77777777" w:rsidR="0093450D" w:rsidRDefault="0093450D" w:rsidP="0093450D">
      <w:pPr>
        <w:widowControl w:val="0"/>
        <w:tabs>
          <w:tab w:val="left" w:pos="720"/>
        </w:tabs>
        <w:autoSpaceDE w:val="0"/>
        <w:autoSpaceDN w:val="0"/>
        <w:adjustRightInd w:val="0"/>
        <w:spacing w:line="271" w:lineRule="exact"/>
        <w:ind w:left="720" w:right="948"/>
        <w:rPr>
          <w:rFonts w:ascii="Garamond" w:hAnsi="Garamond" w:cs="Garamond"/>
          <w:spacing w:val="-3"/>
        </w:rPr>
      </w:pPr>
      <w:r>
        <w:rPr>
          <w:rFonts w:ascii="Garamond" w:hAnsi="Garamond" w:cs="Garamond"/>
          <w:spacing w:val="-3"/>
        </w:rPr>
        <w:t xml:space="preserve">Anchor charts contain only the most relevant or important information so as not to confuse students. </w:t>
      </w:r>
      <w:r>
        <w:rPr>
          <w:rFonts w:ascii="Garamond" w:hAnsi="Garamond" w:cs="Garamond"/>
          <w:spacing w:val="-2"/>
        </w:rPr>
        <w:t xml:space="preserve">Post only those charts that reflect current learning and avoid </w:t>
      </w:r>
      <w:r>
        <w:rPr>
          <w:rFonts w:ascii="Garamond" w:hAnsi="Garamond" w:cs="Garamond"/>
          <w:spacing w:val="-3"/>
        </w:rPr>
        <w:t>distracting clutter</w:t>
      </w:r>
      <w:r>
        <w:rPr>
          <w:rFonts w:cs="Times New Roman"/>
          <w:spacing w:val="-3"/>
        </w:rPr>
        <w:t>—</w:t>
      </w:r>
      <w:r>
        <w:rPr>
          <w:rFonts w:ascii="Garamond" w:hAnsi="Garamond" w:cs="Garamond"/>
          <w:spacing w:val="-3"/>
        </w:rPr>
        <w:t>hang charts on clothes lines or set-up in distinct</w:t>
      </w:r>
      <w:r>
        <w:rPr>
          <w:rFonts w:cs="Times New Roman"/>
        </w:rPr>
        <w:t xml:space="preserve"> </w:t>
      </w:r>
      <w:r>
        <w:rPr>
          <w:rFonts w:ascii="Garamond" w:hAnsi="Garamond" w:cs="Garamond"/>
          <w:spacing w:val="-2"/>
        </w:rPr>
        <w:t xml:space="preserve">places of the room; rotate charts that are displayed to reflect most </w:t>
      </w:r>
      <w:r>
        <w:rPr>
          <w:rFonts w:ascii="Garamond" w:hAnsi="Garamond" w:cs="Garamond"/>
          <w:spacing w:val="-6"/>
        </w:rPr>
        <w:t xml:space="preserve">useful content. </w:t>
      </w:r>
      <w:r>
        <w:rPr>
          <w:rFonts w:ascii="Garamond" w:hAnsi="Garamond" w:cs="Garamond"/>
          <w:spacing w:val="-2"/>
        </w:rPr>
        <w:t xml:space="preserve">Charts should be neat and organized, with simple icons and graphics to enhance their usefulness (avoid distracting, irrelevant details and </w:t>
      </w:r>
      <w:r>
        <w:rPr>
          <w:rFonts w:ascii="Garamond" w:hAnsi="Garamond" w:cs="Garamond"/>
          <w:spacing w:val="-6"/>
        </w:rPr>
        <w:t xml:space="preserve">stray marks). </w:t>
      </w:r>
      <w:r>
        <w:rPr>
          <w:rFonts w:ascii="Garamond" w:hAnsi="Garamond" w:cs="Garamond"/>
          <w:spacing w:val="-3"/>
        </w:rPr>
        <w:t>Organization should support ease of understanding and be accordingly varied based on purpose. Charts are best in simple darker earth tones that are easily visible (dark blue, dark green, purple, black and brown). Use lighter colors for accents only.</w:t>
      </w:r>
    </w:p>
    <w:p w14:paraId="372F90CE" w14:textId="77777777" w:rsidR="0093450D" w:rsidRDefault="0093450D" w:rsidP="0093450D"/>
    <w:p w14:paraId="36D2F618" w14:textId="77777777" w:rsidR="0093450D" w:rsidRDefault="0093450D" w:rsidP="0093450D"/>
    <w:p w14:paraId="5637C697" w14:textId="77777777" w:rsidR="0093450D" w:rsidRPr="0019212D" w:rsidRDefault="0093450D" w:rsidP="0093450D">
      <w:pPr>
        <w:ind w:left="540"/>
        <w:rPr>
          <w:rFonts w:ascii="Garamond" w:hAnsi="Garamond"/>
          <w:b/>
        </w:rPr>
      </w:pPr>
      <w:r w:rsidRPr="0019212D">
        <w:rPr>
          <w:rFonts w:ascii="Garamond" w:hAnsi="Garamond"/>
        </w:rPr>
        <w:t xml:space="preserve">For a wide variety of sample anchor charts, follow this URL: </w:t>
      </w:r>
      <w:hyperlink r:id="rId24" w:history="1">
        <w:r w:rsidRPr="0019212D">
          <w:rPr>
            <w:rStyle w:val="Hyperlink"/>
            <w:rFonts w:ascii="Garamond" w:hAnsi="Garamond" w:cs="Garamond"/>
            <w:i/>
            <w:iCs/>
            <w:spacing w:val="-2"/>
          </w:rPr>
          <w:t>http://www.readinglady.com/mosaic/tools/AnchorChartPhotographsfromKellyandGinger/</w:t>
        </w:r>
      </w:hyperlink>
      <w:r w:rsidRPr="0019212D">
        <w:rPr>
          <w:rFonts w:ascii="Garamond" w:hAnsi="Garamond" w:cs="Garamond"/>
          <w:i/>
          <w:iCs/>
          <w:spacing w:val="-2"/>
        </w:rPr>
        <w:t xml:space="preserve"> </w:t>
      </w:r>
    </w:p>
    <w:p w14:paraId="34CA80D3" w14:textId="77777777" w:rsidR="0093450D" w:rsidRDefault="0093450D" w:rsidP="0093450D"/>
    <w:p w14:paraId="57BCDCB1" w14:textId="77777777" w:rsidR="0093450D" w:rsidRDefault="0093450D" w:rsidP="0093450D"/>
    <w:p w14:paraId="036B5B6E" w14:textId="77777777" w:rsidR="0093450D" w:rsidRDefault="0093450D" w:rsidP="0093450D"/>
    <w:p w14:paraId="489F385E" w14:textId="77777777" w:rsidR="0093450D" w:rsidRDefault="0093450D" w:rsidP="0093450D"/>
    <w:p w14:paraId="1F424AD6" w14:textId="77777777" w:rsidR="0093450D" w:rsidRDefault="0093450D" w:rsidP="0093450D"/>
    <w:p w14:paraId="4D3DC1AB" w14:textId="77777777" w:rsidR="0093450D" w:rsidRDefault="0093450D" w:rsidP="0093450D"/>
    <w:p w14:paraId="553B935D" w14:textId="77777777" w:rsidR="0093450D" w:rsidRDefault="0093450D" w:rsidP="0093450D"/>
    <w:p w14:paraId="6991333F" w14:textId="77777777" w:rsidR="0093450D" w:rsidRDefault="0093450D" w:rsidP="0093450D"/>
    <w:p w14:paraId="0267D746" w14:textId="676A4331" w:rsidR="0093450D" w:rsidRDefault="00F96E8B" w:rsidP="0093450D">
      <w:r>
        <w:rPr>
          <w:noProof/>
        </w:rPr>
        <w:lastRenderedPageBreak/>
        <w:drawing>
          <wp:inline distT="0" distB="0" distL="0" distR="0" wp14:anchorId="7ED30F65" wp14:editId="76AD0A1F">
            <wp:extent cx="1536065" cy="975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6065" cy="975360"/>
                    </a:xfrm>
                    <a:prstGeom prst="rect">
                      <a:avLst/>
                    </a:prstGeom>
                    <a:noFill/>
                  </pic:spPr>
                </pic:pic>
              </a:graphicData>
            </a:graphic>
          </wp:inline>
        </w:drawing>
      </w:r>
    </w:p>
    <w:p w14:paraId="64BA54AC" w14:textId="77777777" w:rsidR="0093450D" w:rsidRDefault="0093450D" w:rsidP="0093450D"/>
    <w:p w14:paraId="47EA09B6" w14:textId="77777777" w:rsidR="0093450D" w:rsidRPr="00F13436" w:rsidRDefault="0093450D" w:rsidP="0093450D">
      <w:pPr>
        <w:widowControl w:val="0"/>
        <w:autoSpaceDE w:val="0"/>
        <w:autoSpaceDN w:val="0"/>
        <w:adjustRightInd w:val="0"/>
        <w:spacing w:line="276" w:lineRule="auto"/>
        <w:contextualSpacing/>
        <w:rPr>
          <w:rFonts w:asciiTheme="majorHAnsi" w:hAnsiTheme="majorHAnsi" w:cs="Arial"/>
          <w:b/>
          <w:spacing w:val="-38"/>
          <w:sz w:val="32"/>
          <w:szCs w:val="31"/>
        </w:rPr>
      </w:pPr>
      <w:r w:rsidRPr="00F13436">
        <w:rPr>
          <w:rFonts w:asciiTheme="majorHAnsi" w:hAnsiTheme="majorHAnsi" w:cs="Arial"/>
          <w:b/>
          <w:spacing w:val="-38"/>
          <w:sz w:val="32"/>
          <w:szCs w:val="31"/>
        </w:rPr>
        <w:t xml:space="preserve">C h e c k </w:t>
      </w:r>
      <w:proofErr w:type="spellStart"/>
      <w:r w:rsidRPr="00F13436">
        <w:rPr>
          <w:rFonts w:asciiTheme="majorHAnsi" w:hAnsiTheme="majorHAnsi" w:cs="Arial"/>
          <w:b/>
          <w:spacing w:val="-38"/>
          <w:sz w:val="32"/>
          <w:szCs w:val="31"/>
        </w:rPr>
        <w:t>i</w:t>
      </w:r>
      <w:proofErr w:type="spellEnd"/>
      <w:r w:rsidRPr="00F13436">
        <w:rPr>
          <w:rFonts w:asciiTheme="majorHAnsi" w:hAnsiTheme="majorHAnsi" w:cs="Arial"/>
          <w:b/>
          <w:spacing w:val="-38"/>
          <w:sz w:val="32"/>
          <w:szCs w:val="31"/>
        </w:rPr>
        <w:t xml:space="preserve"> n g   f o r   U n d e r s t a n d </w:t>
      </w:r>
      <w:proofErr w:type="spellStart"/>
      <w:r w:rsidRPr="00F13436">
        <w:rPr>
          <w:rFonts w:asciiTheme="majorHAnsi" w:hAnsiTheme="majorHAnsi" w:cs="Arial"/>
          <w:b/>
          <w:spacing w:val="-38"/>
          <w:sz w:val="32"/>
          <w:szCs w:val="31"/>
        </w:rPr>
        <w:t>i</w:t>
      </w:r>
      <w:proofErr w:type="spellEnd"/>
      <w:r w:rsidRPr="00F13436">
        <w:rPr>
          <w:rFonts w:asciiTheme="majorHAnsi" w:hAnsiTheme="majorHAnsi" w:cs="Arial"/>
          <w:b/>
          <w:spacing w:val="-38"/>
          <w:sz w:val="32"/>
          <w:szCs w:val="31"/>
        </w:rPr>
        <w:t xml:space="preserve"> n </w:t>
      </w:r>
      <w:proofErr w:type="gramStart"/>
      <w:r w:rsidRPr="00F13436">
        <w:rPr>
          <w:rFonts w:asciiTheme="majorHAnsi" w:hAnsiTheme="majorHAnsi" w:cs="Arial"/>
          <w:b/>
          <w:spacing w:val="-38"/>
          <w:sz w:val="32"/>
          <w:szCs w:val="31"/>
        </w:rPr>
        <w:t>g :</w:t>
      </w:r>
      <w:proofErr w:type="gramEnd"/>
      <w:r w:rsidRPr="00F13436">
        <w:rPr>
          <w:rFonts w:asciiTheme="majorHAnsi" w:hAnsiTheme="majorHAnsi" w:cs="Arial"/>
          <w:b/>
          <w:spacing w:val="-38"/>
          <w:sz w:val="32"/>
          <w:szCs w:val="31"/>
        </w:rPr>
        <w:t xml:space="preserve">  K e y   A s </w:t>
      </w:r>
      <w:proofErr w:type="spellStart"/>
      <w:r w:rsidRPr="00F13436">
        <w:rPr>
          <w:rFonts w:asciiTheme="majorHAnsi" w:hAnsiTheme="majorHAnsi" w:cs="Arial"/>
          <w:b/>
          <w:spacing w:val="-38"/>
          <w:sz w:val="32"/>
          <w:szCs w:val="31"/>
        </w:rPr>
        <w:t>s</w:t>
      </w:r>
      <w:proofErr w:type="spellEnd"/>
      <w:r w:rsidRPr="00F13436">
        <w:rPr>
          <w:rFonts w:asciiTheme="majorHAnsi" w:hAnsiTheme="majorHAnsi" w:cs="Arial"/>
          <w:b/>
          <w:spacing w:val="-38"/>
          <w:sz w:val="32"/>
          <w:szCs w:val="31"/>
        </w:rPr>
        <w:t xml:space="preserve"> e s </w:t>
      </w:r>
      <w:proofErr w:type="spellStart"/>
      <w:r w:rsidRPr="00F13436">
        <w:rPr>
          <w:rFonts w:asciiTheme="majorHAnsi" w:hAnsiTheme="majorHAnsi" w:cs="Arial"/>
          <w:b/>
          <w:spacing w:val="-38"/>
          <w:sz w:val="32"/>
          <w:szCs w:val="31"/>
        </w:rPr>
        <w:t>s</w:t>
      </w:r>
      <w:proofErr w:type="spellEnd"/>
      <w:r w:rsidRPr="00F13436">
        <w:rPr>
          <w:rFonts w:asciiTheme="majorHAnsi" w:hAnsiTheme="majorHAnsi" w:cs="Arial"/>
          <w:b/>
          <w:spacing w:val="-38"/>
          <w:sz w:val="32"/>
          <w:szCs w:val="31"/>
        </w:rPr>
        <w:t xml:space="preserve"> m e n t   f o r   L e a r n </w:t>
      </w:r>
      <w:proofErr w:type="spellStart"/>
      <w:r w:rsidRPr="00F13436">
        <w:rPr>
          <w:rFonts w:asciiTheme="majorHAnsi" w:hAnsiTheme="majorHAnsi" w:cs="Arial"/>
          <w:b/>
          <w:spacing w:val="-38"/>
          <w:sz w:val="32"/>
          <w:szCs w:val="31"/>
        </w:rPr>
        <w:t>i</w:t>
      </w:r>
      <w:proofErr w:type="spellEnd"/>
      <w:r w:rsidRPr="00F13436">
        <w:rPr>
          <w:rFonts w:asciiTheme="majorHAnsi" w:hAnsiTheme="majorHAnsi" w:cs="Arial"/>
          <w:b/>
          <w:spacing w:val="-38"/>
          <w:sz w:val="32"/>
          <w:szCs w:val="31"/>
        </w:rPr>
        <w:t xml:space="preserve"> n g   T e c h n </w:t>
      </w:r>
      <w:proofErr w:type="spellStart"/>
      <w:r w:rsidRPr="00F13436">
        <w:rPr>
          <w:rFonts w:asciiTheme="majorHAnsi" w:hAnsiTheme="majorHAnsi" w:cs="Arial"/>
          <w:b/>
          <w:spacing w:val="-38"/>
          <w:sz w:val="32"/>
          <w:szCs w:val="31"/>
        </w:rPr>
        <w:t>i</w:t>
      </w:r>
      <w:proofErr w:type="spellEnd"/>
      <w:r w:rsidRPr="00F13436">
        <w:rPr>
          <w:rFonts w:asciiTheme="majorHAnsi" w:hAnsiTheme="majorHAnsi" w:cs="Arial"/>
          <w:b/>
          <w:spacing w:val="-38"/>
          <w:sz w:val="32"/>
          <w:szCs w:val="31"/>
        </w:rPr>
        <w:t xml:space="preserve"> q u e s  </w:t>
      </w:r>
    </w:p>
    <w:p w14:paraId="78835D16" w14:textId="77777777" w:rsidR="0093450D" w:rsidRDefault="0093450D" w:rsidP="0093450D">
      <w:pPr>
        <w:widowControl w:val="0"/>
        <w:autoSpaceDE w:val="0"/>
        <w:autoSpaceDN w:val="0"/>
        <w:adjustRightInd w:val="0"/>
        <w:spacing w:line="276" w:lineRule="auto"/>
        <w:ind w:left="16" w:right="1063"/>
        <w:contextualSpacing/>
        <w:rPr>
          <w:rFonts w:cs="Times New Roman"/>
          <w:sz w:val="27"/>
          <w:szCs w:val="27"/>
        </w:rPr>
      </w:pPr>
    </w:p>
    <w:p w14:paraId="62970A41" w14:textId="77777777" w:rsidR="0093450D" w:rsidRDefault="0093450D" w:rsidP="006F0FCB">
      <w:pPr>
        <w:widowControl w:val="0"/>
        <w:autoSpaceDE w:val="0"/>
        <w:autoSpaceDN w:val="0"/>
        <w:adjustRightInd w:val="0"/>
        <w:spacing w:line="276" w:lineRule="auto"/>
        <w:ind w:left="16" w:right="158"/>
        <w:contextualSpacing/>
        <w:rPr>
          <w:rFonts w:cs="Times New Roman"/>
        </w:rPr>
      </w:pPr>
      <w:r>
        <w:rPr>
          <w:rFonts w:ascii="Garamond" w:hAnsi="Garamond" w:cs="Garamond"/>
          <w:spacing w:val="-1"/>
        </w:rPr>
        <w:t>When we check</w:t>
      </w:r>
      <w:r>
        <w:rPr>
          <w:rFonts w:ascii="Garamond" w:hAnsi="Garamond" w:cs="Garamond"/>
          <w:i/>
          <w:iCs/>
          <w:spacing w:val="-1"/>
        </w:rPr>
        <w:t xml:space="preserve"> all students'</w:t>
      </w:r>
      <w:r>
        <w:rPr>
          <w:rFonts w:ascii="Garamond" w:hAnsi="Garamond" w:cs="Garamond"/>
          <w:spacing w:val="-1"/>
        </w:rPr>
        <w:t xml:space="preserve"> levels of understanding throughout each lesson, it sets the tone that everyone's </w:t>
      </w:r>
      <w:r>
        <w:rPr>
          <w:rFonts w:ascii="Garamond" w:hAnsi="Garamond" w:cs="Garamond"/>
          <w:spacing w:val="-2"/>
        </w:rPr>
        <w:t xml:space="preserve">thinking is important and necessary, and we forward the learning and engagement of all. Some techniques are </w:t>
      </w:r>
      <w:r>
        <w:rPr>
          <w:rFonts w:ascii="Garamond" w:hAnsi="Garamond" w:cs="Garamond"/>
        </w:rPr>
        <w:t>too time-consuming to use as quick pulse checks, but using these key techniques together</w:t>
      </w:r>
      <w:r>
        <w:rPr>
          <w:rFonts w:ascii="Garamond" w:hAnsi="Garamond" w:cs="Garamond"/>
          <w:i/>
          <w:iCs/>
        </w:rPr>
        <w:t xml:space="preserve"> in all lessons </w:t>
      </w:r>
      <w:r>
        <w:rPr>
          <w:rFonts w:ascii="Garamond" w:hAnsi="Garamond" w:cs="Garamond"/>
          <w:spacing w:val="-2"/>
        </w:rPr>
        <w:t xml:space="preserve">allows us to track learning and adapt instruction appropriately on the spot. </w:t>
      </w:r>
    </w:p>
    <w:p w14:paraId="577143CB" w14:textId="77777777" w:rsidR="0093450D" w:rsidRDefault="0093450D" w:rsidP="006F0FCB">
      <w:pPr>
        <w:widowControl w:val="0"/>
        <w:autoSpaceDE w:val="0"/>
        <w:autoSpaceDN w:val="0"/>
        <w:adjustRightInd w:val="0"/>
        <w:spacing w:line="276" w:lineRule="auto"/>
        <w:ind w:left="16" w:right="616"/>
        <w:contextualSpacing/>
        <w:rPr>
          <w:rFonts w:cs="Times New Roman"/>
          <w:sz w:val="27"/>
          <w:szCs w:val="27"/>
        </w:rPr>
      </w:pPr>
    </w:p>
    <w:p w14:paraId="28A661DD" w14:textId="6E49BE5E" w:rsidR="0093450D" w:rsidRDefault="0093450D" w:rsidP="00F96E8B">
      <w:pPr>
        <w:widowControl w:val="0"/>
        <w:autoSpaceDE w:val="0"/>
        <w:autoSpaceDN w:val="0"/>
        <w:adjustRightInd w:val="0"/>
        <w:spacing w:line="276" w:lineRule="auto"/>
        <w:ind w:left="16"/>
        <w:contextualSpacing/>
        <w:rPr>
          <w:rFonts w:ascii="Garamond" w:hAnsi="Garamond" w:cs="Garamond"/>
          <w:b/>
          <w:bCs/>
          <w:spacing w:val="-2"/>
        </w:rPr>
      </w:pPr>
      <w:r>
        <w:rPr>
          <w:rFonts w:ascii="Garamond" w:hAnsi="Garamond" w:cs="Garamond"/>
          <w:b/>
          <w:bCs/>
          <w:spacing w:val="-2"/>
        </w:rPr>
        <w:t>I</w:t>
      </w:r>
      <w:r w:rsidR="00F96E8B">
        <w:rPr>
          <w:rFonts w:ascii="Garamond" w:hAnsi="Garamond" w:cs="Garamond"/>
          <w:b/>
          <w:bCs/>
          <w:spacing w:val="-2"/>
        </w:rPr>
        <w:t>n all lessons, teachers should:</w:t>
      </w:r>
    </w:p>
    <w:p w14:paraId="120536DA" w14:textId="77777777" w:rsidR="0093450D" w:rsidRDefault="0093450D" w:rsidP="006F0FCB">
      <w:pPr>
        <w:widowControl w:val="0"/>
        <w:autoSpaceDE w:val="0"/>
        <w:autoSpaceDN w:val="0"/>
        <w:adjustRightInd w:val="0"/>
        <w:spacing w:line="276" w:lineRule="auto"/>
        <w:ind w:left="16"/>
        <w:contextualSpacing/>
        <w:rPr>
          <w:rFonts w:cs="Times New Roman"/>
        </w:rPr>
      </w:pPr>
      <w:r>
        <w:rPr>
          <w:rFonts w:ascii="Garamond" w:hAnsi="Garamond" w:cs="Garamond"/>
          <w:b/>
          <w:bCs/>
          <w:spacing w:val="-2"/>
        </w:rPr>
        <w:t>Ground the lesson in the learning target.</w:t>
      </w:r>
      <w:r>
        <w:rPr>
          <w:rFonts w:ascii="Garamond" w:hAnsi="Garamond" w:cs="Garamond"/>
          <w:spacing w:val="-2"/>
        </w:rPr>
        <w:t xml:space="preserve"> This means they: </w:t>
      </w:r>
    </w:p>
    <w:p w14:paraId="6D15FB52" w14:textId="77777777" w:rsidR="0093450D" w:rsidRPr="00BD69DD" w:rsidRDefault="0093450D" w:rsidP="006F0FCB">
      <w:pPr>
        <w:pStyle w:val="ListParagraph"/>
        <w:widowControl w:val="0"/>
        <w:numPr>
          <w:ilvl w:val="0"/>
          <w:numId w:val="23"/>
        </w:numPr>
        <w:autoSpaceDE w:val="0"/>
        <w:autoSpaceDN w:val="0"/>
        <w:adjustRightInd w:val="0"/>
        <w:spacing w:after="0"/>
        <w:ind w:right="90"/>
      </w:pPr>
      <w:r w:rsidRPr="00BD69DD">
        <w:rPr>
          <w:rFonts w:cs="Garamond"/>
          <w:spacing w:val="-1"/>
        </w:rPr>
        <w:t xml:space="preserve">Post the target in a visible, consistent location </w:t>
      </w:r>
    </w:p>
    <w:p w14:paraId="7F57667B" w14:textId="77777777" w:rsidR="0093450D" w:rsidRPr="00BD69DD" w:rsidRDefault="0093450D" w:rsidP="006F0FCB">
      <w:pPr>
        <w:pStyle w:val="ListParagraph"/>
        <w:widowControl w:val="0"/>
        <w:numPr>
          <w:ilvl w:val="0"/>
          <w:numId w:val="23"/>
        </w:numPr>
        <w:autoSpaceDE w:val="0"/>
        <w:autoSpaceDN w:val="0"/>
        <w:adjustRightInd w:val="0"/>
        <w:spacing w:after="0"/>
        <w:ind w:right="90"/>
      </w:pPr>
      <w:r w:rsidRPr="00BD69DD">
        <w:rPr>
          <w:rFonts w:cs="Garamond"/>
          <w:spacing w:val="-1"/>
        </w:rPr>
        <w:t xml:space="preserve">Discuss the target at the beginning of class with students, having students put the target into their own </w:t>
      </w:r>
      <w:r w:rsidRPr="00BD69DD">
        <w:rPr>
          <w:rFonts w:cs="Garamond"/>
          <w:spacing w:val="-2"/>
        </w:rPr>
        <w:t xml:space="preserve">words, explain its meaning, and explain what meeting the target might look like </w:t>
      </w:r>
    </w:p>
    <w:p w14:paraId="570379E3" w14:textId="77777777" w:rsidR="0093450D" w:rsidRPr="00BD69DD" w:rsidRDefault="0093450D" w:rsidP="006F0FCB">
      <w:pPr>
        <w:pStyle w:val="ListParagraph"/>
        <w:widowControl w:val="0"/>
        <w:numPr>
          <w:ilvl w:val="0"/>
          <w:numId w:val="23"/>
        </w:numPr>
        <w:autoSpaceDE w:val="0"/>
        <w:autoSpaceDN w:val="0"/>
        <w:adjustRightInd w:val="0"/>
        <w:spacing w:after="0"/>
        <w:ind w:right="90"/>
      </w:pPr>
      <w:r w:rsidRPr="00BD69DD">
        <w:rPr>
          <w:rFonts w:cs="Garamond"/>
          <w:spacing w:val="-1"/>
        </w:rPr>
        <w:t xml:space="preserve">Reference the target throughout the lesson </w:t>
      </w:r>
    </w:p>
    <w:p w14:paraId="3B67E763" w14:textId="77777777" w:rsidR="0093450D" w:rsidRPr="00BD69DD" w:rsidRDefault="0093450D" w:rsidP="006F0FCB">
      <w:pPr>
        <w:pStyle w:val="ListParagraph"/>
        <w:widowControl w:val="0"/>
        <w:numPr>
          <w:ilvl w:val="0"/>
          <w:numId w:val="23"/>
        </w:numPr>
        <w:autoSpaceDE w:val="0"/>
        <w:autoSpaceDN w:val="0"/>
        <w:adjustRightInd w:val="0"/>
        <w:spacing w:after="0"/>
        <w:ind w:right="90"/>
      </w:pPr>
      <w:r w:rsidRPr="00BD69DD">
        <w:rPr>
          <w:rFonts w:cs="Garamond"/>
          <w:spacing w:val="-1"/>
        </w:rPr>
        <w:t xml:space="preserve">Return explicitly to the target during the debrief, checking for student progress </w:t>
      </w:r>
    </w:p>
    <w:p w14:paraId="1C24865A" w14:textId="77777777" w:rsidR="0093450D" w:rsidRDefault="0093450D" w:rsidP="006F0FCB">
      <w:pPr>
        <w:widowControl w:val="0"/>
        <w:autoSpaceDE w:val="0"/>
        <w:autoSpaceDN w:val="0"/>
        <w:adjustRightInd w:val="0"/>
        <w:spacing w:line="276" w:lineRule="auto"/>
        <w:ind w:left="16" w:right="2499"/>
        <w:contextualSpacing/>
        <w:rPr>
          <w:rFonts w:cs="Times New Roman"/>
          <w:sz w:val="27"/>
          <w:szCs w:val="27"/>
        </w:rPr>
      </w:pPr>
    </w:p>
    <w:p w14:paraId="4042E5D0" w14:textId="77777777" w:rsidR="0093450D" w:rsidRDefault="0093450D" w:rsidP="006F0FCB">
      <w:pPr>
        <w:widowControl w:val="0"/>
        <w:autoSpaceDE w:val="0"/>
        <w:autoSpaceDN w:val="0"/>
        <w:adjustRightInd w:val="0"/>
        <w:spacing w:line="276" w:lineRule="auto"/>
        <w:ind w:left="16" w:right="180"/>
        <w:contextualSpacing/>
        <w:rPr>
          <w:rFonts w:cs="Times New Roman"/>
        </w:rPr>
      </w:pPr>
      <w:r>
        <w:rPr>
          <w:rFonts w:ascii="Garamond" w:hAnsi="Garamond" w:cs="Garamond"/>
          <w:b/>
          <w:bCs/>
          <w:spacing w:val="-2"/>
        </w:rPr>
        <w:t>Use Cold Call.</w:t>
      </w:r>
      <w:r>
        <w:rPr>
          <w:rFonts w:ascii="Garamond" w:hAnsi="Garamond" w:cs="Garamond"/>
          <w:spacing w:val="-2"/>
        </w:rPr>
        <w:t xml:space="preserve"> This means they: </w:t>
      </w:r>
    </w:p>
    <w:p w14:paraId="61774277" w14:textId="77777777" w:rsidR="0093450D" w:rsidRPr="00BD69DD" w:rsidRDefault="0093450D" w:rsidP="006F0FCB">
      <w:pPr>
        <w:pStyle w:val="ListParagraph"/>
        <w:widowControl w:val="0"/>
        <w:numPr>
          <w:ilvl w:val="0"/>
          <w:numId w:val="24"/>
        </w:numPr>
        <w:autoSpaceDE w:val="0"/>
        <w:autoSpaceDN w:val="0"/>
        <w:adjustRightInd w:val="0"/>
        <w:spacing w:after="0"/>
        <w:ind w:right="90"/>
      </w:pPr>
      <w:r w:rsidRPr="00BD69DD">
        <w:rPr>
          <w:rFonts w:cs="Garamond"/>
          <w:spacing w:val="-1"/>
        </w:rPr>
        <w:t xml:space="preserve">Name the question before identifying students to answer it </w:t>
      </w:r>
    </w:p>
    <w:p w14:paraId="373DAA45" w14:textId="77777777" w:rsidR="0093450D" w:rsidRPr="00BD69DD" w:rsidRDefault="0093450D" w:rsidP="006F0FCB">
      <w:pPr>
        <w:pStyle w:val="ListParagraph"/>
        <w:widowControl w:val="0"/>
        <w:numPr>
          <w:ilvl w:val="0"/>
          <w:numId w:val="24"/>
        </w:numPr>
        <w:autoSpaceDE w:val="0"/>
        <w:autoSpaceDN w:val="0"/>
        <w:adjustRightInd w:val="0"/>
        <w:spacing w:after="0"/>
        <w:ind w:right="90"/>
      </w:pPr>
      <w:r w:rsidRPr="00BD69DD">
        <w:rPr>
          <w:rFonts w:cs="Garamond"/>
          <w:spacing w:val="-1"/>
        </w:rPr>
        <w:t xml:space="preserve">Call on students regardless of whether they have hands raised, using a variety of techniques such as random </w:t>
      </w:r>
      <w:r w:rsidRPr="00BD69DD">
        <w:rPr>
          <w:rFonts w:cs="Garamond"/>
          <w:spacing w:val="-2"/>
        </w:rPr>
        <w:t xml:space="preserve">calls, tracking charts to ensure all students contribute, name sticks or name cards </w:t>
      </w:r>
    </w:p>
    <w:p w14:paraId="53B9E724" w14:textId="77777777" w:rsidR="0093450D" w:rsidRPr="00BD69DD" w:rsidRDefault="0093450D" w:rsidP="006F0FCB">
      <w:pPr>
        <w:pStyle w:val="ListParagraph"/>
        <w:widowControl w:val="0"/>
        <w:numPr>
          <w:ilvl w:val="0"/>
          <w:numId w:val="24"/>
        </w:numPr>
        <w:autoSpaceDE w:val="0"/>
        <w:autoSpaceDN w:val="0"/>
        <w:adjustRightInd w:val="0"/>
        <w:spacing w:after="0"/>
        <w:ind w:right="90"/>
      </w:pPr>
      <w:r w:rsidRPr="00BD69DD">
        <w:rPr>
          <w:rFonts w:cs="Garamond"/>
          <w:spacing w:val="-1"/>
        </w:rPr>
        <w:t xml:space="preserve">Scaffold the questions from simple to increasingly complex, probing for deeper explanations </w:t>
      </w:r>
    </w:p>
    <w:p w14:paraId="1DE53442" w14:textId="77777777" w:rsidR="0093450D" w:rsidRPr="00BD69DD" w:rsidRDefault="0093450D" w:rsidP="006F0FCB">
      <w:pPr>
        <w:pStyle w:val="ListParagraph"/>
        <w:widowControl w:val="0"/>
        <w:numPr>
          <w:ilvl w:val="0"/>
          <w:numId w:val="24"/>
        </w:numPr>
        <w:autoSpaceDE w:val="0"/>
        <w:autoSpaceDN w:val="0"/>
        <w:adjustRightInd w:val="0"/>
        <w:spacing w:after="0"/>
        <w:ind w:right="90"/>
      </w:pPr>
      <w:r w:rsidRPr="00BD69DD">
        <w:rPr>
          <w:rFonts w:cs="Garamond"/>
          <w:spacing w:val="-1"/>
        </w:rPr>
        <w:t xml:space="preserve">Connect thinking threads by returning to previous comments and connecting them to current ones. In this </w:t>
      </w:r>
      <w:r w:rsidRPr="00BD69DD">
        <w:rPr>
          <w:rFonts w:cs="Garamond"/>
          <w:spacing w:val="-3"/>
        </w:rPr>
        <w:t xml:space="preserve">way, listening to peers is valued, and even after a student's been called on, s/he is part of the continued </w:t>
      </w:r>
      <w:r w:rsidRPr="00BD69DD">
        <w:rPr>
          <w:rFonts w:cs="Garamond"/>
          <w:spacing w:val="-4"/>
        </w:rPr>
        <w:t xml:space="preserve">conversation and class thinking </w:t>
      </w:r>
    </w:p>
    <w:p w14:paraId="7D129C31" w14:textId="77777777" w:rsidR="0093450D" w:rsidRDefault="0093450D" w:rsidP="006F0FCB">
      <w:pPr>
        <w:widowControl w:val="0"/>
        <w:autoSpaceDE w:val="0"/>
        <w:autoSpaceDN w:val="0"/>
        <w:adjustRightInd w:val="0"/>
        <w:spacing w:line="276" w:lineRule="auto"/>
        <w:ind w:left="232" w:right="6462"/>
        <w:contextualSpacing/>
        <w:rPr>
          <w:rFonts w:cs="Times New Roman"/>
          <w:sz w:val="27"/>
          <w:szCs w:val="27"/>
        </w:rPr>
      </w:pPr>
    </w:p>
    <w:p w14:paraId="4DFF0A4C" w14:textId="77777777" w:rsidR="0093450D" w:rsidRDefault="0093450D" w:rsidP="006F0FCB">
      <w:pPr>
        <w:widowControl w:val="0"/>
        <w:autoSpaceDE w:val="0"/>
        <w:autoSpaceDN w:val="0"/>
        <w:adjustRightInd w:val="0"/>
        <w:spacing w:line="276" w:lineRule="auto"/>
        <w:ind w:left="16" w:right="90"/>
        <w:contextualSpacing/>
        <w:rPr>
          <w:rFonts w:cs="Times New Roman"/>
        </w:rPr>
      </w:pPr>
      <w:r>
        <w:rPr>
          <w:rFonts w:ascii="Garamond" w:hAnsi="Garamond" w:cs="Garamond"/>
          <w:b/>
          <w:bCs/>
          <w:spacing w:val="-2"/>
        </w:rPr>
        <w:t>Use No Opt Out.</w:t>
      </w:r>
      <w:r>
        <w:rPr>
          <w:rFonts w:ascii="Garamond" w:hAnsi="Garamond" w:cs="Garamond"/>
          <w:spacing w:val="-2"/>
        </w:rPr>
        <w:t xml:space="preserve"> This means they: </w:t>
      </w:r>
    </w:p>
    <w:p w14:paraId="4C3AE13F" w14:textId="77777777" w:rsidR="0093450D" w:rsidRPr="00BD69DD" w:rsidRDefault="0093450D" w:rsidP="006F0FCB">
      <w:pPr>
        <w:pStyle w:val="ListParagraph"/>
        <w:widowControl w:val="0"/>
        <w:numPr>
          <w:ilvl w:val="0"/>
          <w:numId w:val="25"/>
        </w:numPr>
        <w:tabs>
          <w:tab w:val="left" w:pos="8280"/>
        </w:tabs>
        <w:autoSpaceDE w:val="0"/>
        <w:autoSpaceDN w:val="0"/>
        <w:adjustRightInd w:val="0"/>
        <w:spacing w:after="0"/>
        <w:ind w:right="90"/>
      </w:pPr>
      <w:r w:rsidRPr="00BD69DD">
        <w:rPr>
          <w:rFonts w:cs="Garamond"/>
          <w:spacing w:val="-1"/>
        </w:rPr>
        <w:t xml:space="preserve">Require all students to correctly answer questions posed to them </w:t>
      </w:r>
    </w:p>
    <w:p w14:paraId="09E00D59" w14:textId="77777777" w:rsidR="0093450D" w:rsidRPr="00BD69DD" w:rsidRDefault="0093450D" w:rsidP="006F0FCB">
      <w:pPr>
        <w:pStyle w:val="ListParagraph"/>
        <w:widowControl w:val="0"/>
        <w:numPr>
          <w:ilvl w:val="0"/>
          <w:numId w:val="25"/>
        </w:numPr>
        <w:tabs>
          <w:tab w:val="left" w:pos="8280"/>
        </w:tabs>
        <w:autoSpaceDE w:val="0"/>
        <w:autoSpaceDN w:val="0"/>
        <w:adjustRightInd w:val="0"/>
        <w:spacing w:after="0"/>
        <w:ind w:right="90"/>
      </w:pPr>
      <w:r w:rsidRPr="00BD69DD">
        <w:rPr>
          <w:rFonts w:cs="Garamond"/>
          <w:spacing w:val="-1"/>
        </w:rPr>
        <w:t xml:space="preserve">Always follow incorrect or partial answers from students by giving the correct answer themselves, cold </w:t>
      </w:r>
      <w:r w:rsidRPr="00BD69DD">
        <w:rPr>
          <w:rFonts w:cs="Garamond"/>
          <w:spacing w:val="-2"/>
        </w:rPr>
        <w:t xml:space="preserve">calling other students, taking a correct answer from students with hands raised, cold calling other students until the right answer is given, and then returning to any student who gave an incorrect or partial answer </w:t>
      </w:r>
      <w:r w:rsidRPr="00BD69DD">
        <w:rPr>
          <w:rFonts w:cs="Garamond"/>
          <w:spacing w:val="-3"/>
        </w:rPr>
        <w:t xml:space="preserve">for complete and correct responses </w:t>
      </w:r>
    </w:p>
    <w:p w14:paraId="736CD28A" w14:textId="77777777" w:rsidR="0093450D" w:rsidRDefault="0093450D" w:rsidP="006F0FCB">
      <w:pPr>
        <w:widowControl w:val="0"/>
        <w:autoSpaceDE w:val="0"/>
        <w:autoSpaceDN w:val="0"/>
        <w:adjustRightInd w:val="0"/>
        <w:spacing w:line="276" w:lineRule="auto"/>
        <w:ind w:left="232" w:right="6129"/>
        <w:contextualSpacing/>
        <w:rPr>
          <w:rFonts w:cs="Times New Roman"/>
          <w:sz w:val="27"/>
          <w:szCs w:val="27"/>
        </w:rPr>
      </w:pPr>
    </w:p>
    <w:p w14:paraId="30D5F5B7" w14:textId="77777777" w:rsidR="0093450D" w:rsidRDefault="0093450D" w:rsidP="006F0FCB">
      <w:pPr>
        <w:widowControl w:val="0"/>
        <w:tabs>
          <w:tab w:val="left" w:pos="7740"/>
        </w:tabs>
        <w:autoSpaceDE w:val="0"/>
        <w:autoSpaceDN w:val="0"/>
        <w:adjustRightInd w:val="0"/>
        <w:spacing w:line="276" w:lineRule="auto"/>
        <w:ind w:left="16"/>
        <w:contextualSpacing/>
        <w:rPr>
          <w:rFonts w:cs="Times New Roman"/>
        </w:rPr>
      </w:pPr>
      <w:r>
        <w:rPr>
          <w:rFonts w:ascii="Garamond" w:hAnsi="Garamond" w:cs="Garamond"/>
          <w:b/>
          <w:bCs/>
          <w:spacing w:val="-2"/>
        </w:rPr>
        <w:lastRenderedPageBreak/>
        <w:t>Use guided practice</w:t>
      </w:r>
      <w:r>
        <w:rPr>
          <w:rFonts w:ascii="Garamond" w:hAnsi="Garamond" w:cs="Garamond"/>
          <w:spacing w:val="-2"/>
        </w:rPr>
        <w:t xml:space="preserve"> before releasing students to independent application. This means they: </w:t>
      </w:r>
    </w:p>
    <w:p w14:paraId="1B403171" w14:textId="77777777" w:rsidR="0093450D" w:rsidRPr="00BD69DD" w:rsidRDefault="0093450D" w:rsidP="006F0FCB">
      <w:pPr>
        <w:pStyle w:val="ListParagraph"/>
        <w:widowControl w:val="0"/>
        <w:numPr>
          <w:ilvl w:val="0"/>
          <w:numId w:val="26"/>
        </w:numPr>
        <w:tabs>
          <w:tab w:val="left" w:pos="8640"/>
        </w:tabs>
        <w:autoSpaceDE w:val="0"/>
        <w:autoSpaceDN w:val="0"/>
        <w:adjustRightInd w:val="0"/>
        <w:spacing w:after="0"/>
        <w:ind w:right="90"/>
      </w:pPr>
      <w:r w:rsidRPr="00BD69DD">
        <w:rPr>
          <w:rFonts w:cs="Garamond"/>
          <w:spacing w:val="-1"/>
        </w:rPr>
        <w:t xml:space="preserve">Ask students to quickly try the task at hand in pairs or in a low-stakes environment </w:t>
      </w:r>
    </w:p>
    <w:p w14:paraId="08B58C3A" w14:textId="77777777" w:rsidR="0093450D" w:rsidRPr="00BD69DD" w:rsidRDefault="0093450D" w:rsidP="006F0FCB">
      <w:pPr>
        <w:pStyle w:val="ListParagraph"/>
        <w:widowControl w:val="0"/>
        <w:numPr>
          <w:ilvl w:val="0"/>
          <w:numId w:val="26"/>
        </w:numPr>
        <w:autoSpaceDE w:val="0"/>
        <w:autoSpaceDN w:val="0"/>
        <w:adjustRightInd w:val="0"/>
        <w:spacing w:after="0"/>
      </w:pPr>
      <w:r w:rsidRPr="00BD69DD">
        <w:rPr>
          <w:rFonts w:cs="Garamond"/>
          <w:spacing w:val="-3"/>
        </w:rPr>
        <w:t>Strategically circulate, monitoring students' readiness for the task and noting st</w:t>
      </w:r>
      <w:r>
        <w:rPr>
          <w:rFonts w:cs="Garamond"/>
          <w:spacing w:val="-3"/>
        </w:rPr>
        <w:t>udents who may need re-</w:t>
      </w:r>
      <w:r w:rsidRPr="00BD69DD">
        <w:rPr>
          <w:rFonts w:cs="Garamond"/>
          <w:spacing w:val="-2"/>
        </w:rPr>
        <w:t xml:space="preserve">teaching or would benefit from an extension or more challenging independent application </w:t>
      </w:r>
    </w:p>
    <w:p w14:paraId="37D14E2F" w14:textId="77777777" w:rsidR="0093450D" w:rsidRPr="0093450D" w:rsidRDefault="0093450D" w:rsidP="006F0FCB">
      <w:pPr>
        <w:pStyle w:val="ListParagraph"/>
        <w:widowControl w:val="0"/>
        <w:numPr>
          <w:ilvl w:val="0"/>
          <w:numId w:val="26"/>
        </w:numPr>
        <w:autoSpaceDE w:val="0"/>
        <w:autoSpaceDN w:val="0"/>
        <w:adjustRightInd w:val="0"/>
        <w:spacing w:after="0"/>
      </w:pPr>
      <w:r w:rsidRPr="00BD69DD">
        <w:rPr>
          <w:rFonts w:cs="Garamond"/>
          <w:spacing w:val="-1"/>
        </w:rPr>
        <w:t xml:space="preserve">Use an appropriate quick-check strategy (see below in Tools/Protocols section) to determine </w:t>
      </w:r>
      <w:r w:rsidRPr="00BD69DD">
        <w:rPr>
          <w:rFonts w:cs="Garamond"/>
          <w:spacing w:val="-2"/>
        </w:rPr>
        <w:t xml:space="preserve">differentiation or effective support during independent application time </w:t>
      </w:r>
    </w:p>
    <w:p w14:paraId="73B134FE" w14:textId="77777777" w:rsidR="0093450D" w:rsidRDefault="0093450D" w:rsidP="006F0FCB">
      <w:pPr>
        <w:widowControl w:val="0"/>
        <w:autoSpaceDE w:val="0"/>
        <w:autoSpaceDN w:val="0"/>
        <w:adjustRightInd w:val="0"/>
        <w:spacing w:line="276" w:lineRule="auto"/>
        <w:contextualSpacing/>
        <w:rPr>
          <w:rFonts w:cs="Garamond"/>
          <w:b/>
          <w:bCs/>
          <w:spacing w:val="-1"/>
        </w:rPr>
      </w:pPr>
    </w:p>
    <w:p w14:paraId="704ADEE5" w14:textId="77777777" w:rsidR="0093450D" w:rsidRDefault="0093450D" w:rsidP="006F0FCB">
      <w:pPr>
        <w:widowControl w:val="0"/>
        <w:autoSpaceDE w:val="0"/>
        <w:autoSpaceDN w:val="0"/>
        <w:adjustRightInd w:val="0"/>
        <w:spacing w:line="276" w:lineRule="auto"/>
        <w:contextualSpacing/>
        <w:rPr>
          <w:rFonts w:cs="Times New Roman"/>
        </w:rPr>
      </w:pPr>
      <w:r>
        <w:rPr>
          <w:rFonts w:cs="Garamond"/>
          <w:b/>
          <w:bCs/>
          <w:spacing w:val="-1"/>
        </w:rPr>
        <w:t>E</w:t>
      </w:r>
      <w:r w:rsidRPr="0093450D">
        <w:rPr>
          <w:rFonts w:cs="Garamond"/>
          <w:b/>
          <w:bCs/>
          <w:spacing w:val="-1"/>
        </w:rPr>
        <w:t>nd with an effective debrief.</w:t>
      </w:r>
      <w:r w:rsidRPr="0093450D">
        <w:rPr>
          <w:rFonts w:cs="Garamond"/>
          <w:spacing w:val="-1"/>
        </w:rPr>
        <w:t xml:space="preserve"> This means they: </w:t>
      </w:r>
    </w:p>
    <w:p w14:paraId="0355E351" w14:textId="77777777" w:rsidR="0093450D" w:rsidRPr="00BD69DD" w:rsidRDefault="0093450D" w:rsidP="006F0FCB">
      <w:pPr>
        <w:pStyle w:val="ListParagraph"/>
        <w:widowControl w:val="0"/>
        <w:numPr>
          <w:ilvl w:val="0"/>
          <w:numId w:val="27"/>
        </w:numPr>
        <w:autoSpaceDE w:val="0"/>
        <w:autoSpaceDN w:val="0"/>
        <w:adjustRightInd w:val="0"/>
        <w:spacing w:after="0"/>
      </w:pPr>
      <w:r w:rsidRPr="00BD69DD">
        <w:rPr>
          <w:rFonts w:cs="Garamond"/>
          <w:spacing w:val="-1"/>
        </w:rPr>
        <w:t xml:space="preserve">Return explicitly to the learning targets (both academic and character/habits of work) </w:t>
      </w:r>
    </w:p>
    <w:p w14:paraId="10FE521A" w14:textId="77777777" w:rsidR="0093450D" w:rsidRPr="00BD69DD" w:rsidRDefault="0093450D" w:rsidP="006F0FCB">
      <w:pPr>
        <w:pStyle w:val="ListParagraph"/>
        <w:widowControl w:val="0"/>
        <w:numPr>
          <w:ilvl w:val="0"/>
          <w:numId w:val="27"/>
        </w:numPr>
        <w:autoSpaceDE w:val="0"/>
        <w:autoSpaceDN w:val="0"/>
        <w:adjustRightInd w:val="0"/>
        <w:spacing w:after="0"/>
      </w:pPr>
      <w:r w:rsidRPr="00BD69DD">
        <w:rPr>
          <w:rFonts w:cs="Garamond"/>
          <w:spacing w:val="-1"/>
        </w:rPr>
        <w:t xml:space="preserve">Elicit student reflection towards the learning target(s), probing for students to provide evidence for their </w:t>
      </w:r>
      <w:r w:rsidRPr="00BD69DD">
        <w:rPr>
          <w:rFonts w:cs="Garamond"/>
          <w:spacing w:val="-4"/>
        </w:rPr>
        <w:t xml:space="preserve">own and/or class progress </w:t>
      </w:r>
    </w:p>
    <w:p w14:paraId="07A0615A" w14:textId="77777777" w:rsidR="0093450D" w:rsidRPr="00BD69DD" w:rsidRDefault="0093450D" w:rsidP="006F0FCB">
      <w:pPr>
        <w:pStyle w:val="ListParagraph"/>
        <w:widowControl w:val="0"/>
        <w:numPr>
          <w:ilvl w:val="0"/>
          <w:numId w:val="27"/>
        </w:numPr>
        <w:autoSpaceDE w:val="0"/>
        <w:autoSpaceDN w:val="0"/>
        <w:adjustRightInd w:val="0"/>
        <w:spacing w:after="0"/>
      </w:pPr>
      <w:r w:rsidRPr="00BD69DD">
        <w:rPr>
          <w:rFonts w:cs="Garamond"/>
          <w:spacing w:val="-1"/>
        </w:rPr>
        <w:t xml:space="preserve">Celebrate or have students celebrate individual, small group or whole class successes </w:t>
      </w:r>
    </w:p>
    <w:p w14:paraId="2EC36C20" w14:textId="77777777" w:rsidR="0093450D" w:rsidRPr="00BD69DD" w:rsidRDefault="0093450D" w:rsidP="006F0FCB">
      <w:pPr>
        <w:pStyle w:val="ListParagraph"/>
        <w:widowControl w:val="0"/>
        <w:numPr>
          <w:ilvl w:val="0"/>
          <w:numId w:val="27"/>
        </w:numPr>
        <w:autoSpaceDE w:val="0"/>
        <w:autoSpaceDN w:val="0"/>
        <w:adjustRightInd w:val="0"/>
        <w:spacing w:after="0"/>
      </w:pPr>
      <w:r w:rsidRPr="00BD69DD">
        <w:rPr>
          <w:rFonts w:cs="Garamond"/>
          <w:spacing w:val="-1"/>
        </w:rPr>
        <w:t xml:space="preserve">Identify or have students identify goals for improvement around the target(s) </w:t>
      </w:r>
    </w:p>
    <w:p w14:paraId="1A17C478" w14:textId="77777777" w:rsidR="0093450D" w:rsidRDefault="0093450D" w:rsidP="006F0FCB">
      <w:pPr>
        <w:widowControl w:val="0"/>
        <w:autoSpaceDE w:val="0"/>
        <w:autoSpaceDN w:val="0"/>
        <w:adjustRightInd w:val="0"/>
        <w:spacing w:line="276" w:lineRule="auto"/>
        <w:ind w:left="16" w:right="9224"/>
        <w:contextualSpacing/>
        <w:rPr>
          <w:rFonts w:cs="Times New Roman"/>
        </w:rPr>
      </w:pPr>
      <w:r>
        <w:rPr>
          <w:rFonts w:ascii="Arial" w:hAnsi="Arial" w:cs="Arial"/>
          <w:b/>
          <w:bCs/>
          <w:spacing w:val="-13"/>
        </w:rPr>
        <w:t> </w:t>
      </w:r>
    </w:p>
    <w:p w14:paraId="4A605A9F" w14:textId="77777777" w:rsidR="0093450D" w:rsidRDefault="0093450D" w:rsidP="00F96E8B">
      <w:pPr>
        <w:widowControl w:val="0"/>
        <w:autoSpaceDE w:val="0"/>
        <w:autoSpaceDN w:val="0"/>
        <w:adjustRightInd w:val="0"/>
        <w:spacing w:line="276" w:lineRule="auto"/>
        <w:ind w:right="342"/>
        <w:contextualSpacing/>
        <w:rPr>
          <w:rFonts w:ascii="Garamond" w:hAnsi="Garamond" w:cs="Garamond"/>
          <w:b/>
          <w:bCs/>
          <w:spacing w:val="-2"/>
        </w:rPr>
      </w:pPr>
      <w:r>
        <w:rPr>
          <w:rFonts w:ascii="Garamond" w:hAnsi="Garamond" w:cs="Garamond"/>
          <w:b/>
          <w:bCs/>
          <w:spacing w:val="-2"/>
        </w:rPr>
        <w:t>Quick-Check Tools and Protocols</w:t>
      </w:r>
    </w:p>
    <w:p w14:paraId="6D815C74" w14:textId="77777777" w:rsidR="0093450D" w:rsidRDefault="0093450D" w:rsidP="006F0FCB">
      <w:pPr>
        <w:widowControl w:val="0"/>
        <w:autoSpaceDE w:val="0"/>
        <w:autoSpaceDN w:val="0"/>
        <w:adjustRightInd w:val="0"/>
        <w:spacing w:line="276" w:lineRule="auto"/>
        <w:ind w:left="16" w:right="342"/>
        <w:contextualSpacing/>
        <w:rPr>
          <w:rFonts w:ascii="Garamond" w:hAnsi="Garamond" w:cs="Garamond"/>
          <w:b/>
          <w:bCs/>
          <w:spacing w:val="-2"/>
        </w:rPr>
      </w:pPr>
    </w:p>
    <w:p w14:paraId="16C4AE0D" w14:textId="77777777" w:rsidR="0093450D" w:rsidRDefault="0093450D" w:rsidP="006F0FCB">
      <w:pPr>
        <w:widowControl w:val="0"/>
        <w:autoSpaceDE w:val="0"/>
        <w:autoSpaceDN w:val="0"/>
        <w:adjustRightInd w:val="0"/>
        <w:spacing w:line="276" w:lineRule="auto"/>
        <w:ind w:left="16" w:right="342"/>
        <w:contextualSpacing/>
        <w:rPr>
          <w:rFonts w:cs="Times New Roman"/>
        </w:rPr>
      </w:pPr>
      <w:r>
        <w:rPr>
          <w:rFonts w:ascii="Garamond" w:hAnsi="Garamond" w:cs="Garamond"/>
          <w:spacing w:val="-3"/>
        </w:rPr>
        <w:t xml:space="preserve">The following tools and protocols promote engagement by checking for all students' understanding and by reflecting on and emphasizing effective work habits. </w:t>
      </w:r>
    </w:p>
    <w:p w14:paraId="1255EF62" w14:textId="77777777" w:rsidR="0093450D" w:rsidRDefault="0093450D" w:rsidP="006F0FCB">
      <w:pPr>
        <w:widowControl w:val="0"/>
        <w:autoSpaceDE w:val="0"/>
        <w:autoSpaceDN w:val="0"/>
        <w:adjustRightInd w:val="0"/>
        <w:spacing w:line="276" w:lineRule="auto"/>
        <w:ind w:left="16" w:right="342"/>
        <w:contextualSpacing/>
        <w:rPr>
          <w:rFonts w:cs="Times New Roman"/>
          <w:sz w:val="27"/>
          <w:szCs w:val="27"/>
        </w:rPr>
      </w:pPr>
    </w:p>
    <w:p w14:paraId="05CD4118" w14:textId="77777777" w:rsidR="0093450D" w:rsidRDefault="0093450D" w:rsidP="006F0FCB">
      <w:pPr>
        <w:widowControl w:val="0"/>
        <w:autoSpaceDE w:val="0"/>
        <w:autoSpaceDN w:val="0"/>
        <w:adjustRightInd w:val="0"/>
        <w:spacing w:line="276" w:lineRule="auto"/>
        <w:ind w:left="16" w:right="505"/>
        <w:contextualSpacing/>
        <w:rPr>
          <w:rFonts w:cs="Times New Roman"/>
        </w:rPr>
      </w:pPr>
      <w:r>
        <w:rPr>
          <w:rFonts w:ascii="Garamond" w:hAnsi="Garamond" w:cs="Garamond"/>
          <w:b/>
          <w:bCs/>
          <w:spacing w:val="-2"/>
        </w:rPr>
        <w:t>Whip-Around:</w:t>
      </w:r>
      <w:r>
        <w:rPr>
          <w:rFonts w:ascii="Garamond" w:hAnsi="Garamond" w:cs="Garamond"/>
          <w:spacing w:val="-2"/>
        </w:rPr>
        <w:t xml:space="preserve"> When a one- or two-word answer can show understanding, self- or group assessment, or readiness for a task, teachers ask students to respond to a standard prompt one at a time, in rapid succession </w:t>
      </w:r>
      <w:r>
        <w:rPr>
          <w:rFonts w:ascii="Garamond" w:hAnsi="Garamond" w:cs="Garamond"/>
          <w:spacing w:val="-5"/>
        </w:rPr>
        <w:t xml:space="preserve">around the room. </w:t>
      </w:r>
    </w:p>
    <w:p w14:paraId="2E46FBEE" w14:textId="77777777" w:rsidR="0093450D" w:rsidRDefault="0093450D" w:rsidP="006F0FCB">
      <w:pPr>
        <w:widowControl w:val="0"/>
        <w:autoSpaceDE w:val="0"/>
        <w:autoSpaceDN w:val="0"/>
        <w:adjustRightInd w:val="0"/>
        <w:spacing w:line="276" w:lineRule="auto"/>
        <w:ind w:left="16" w:right="222"/>
        <w:contextualSpacing/>
        <w:rPr>
          <w:rFonts w:cs="Times New Roman"/>
          <w:sz w:val="27"/>
          <w:szCs w:val="27"/>
        </w:rPr>
      </w:pPr>
    </w:p>
    <w:p w14:paraId="743B9480" w14:textId="77777777" w:rsidR="0093450D" w:rsidRDefault="0093450D" w:rsidP="006F0FCB">
      <w:pPr>
        <w:widowControl w:val="0"/>
        <w:autoSpaceDE w:val="0"/>
        <w:autoSpaceDN w:val="0"/>
        <w:adjustRightInd w:val="0"/>
        <w:spacing w:line="276" w:lineRule="auto"/>
        <w:ind w:left="16" w:right="649"/>
        <w:contextualSpacing/>
        <w:rPr>
          <w:rFonts w:cs="Times New Roman"/>
        </w:rPr>
      </w:pPr>
      <w:r>
        <w:rPr>
          <w:rFonts w:ascii="Garamond" w:hAnsi="Garamond" w:cs="Garamond"/>
          <w:b/>
          <w:bCs/>
          <w:spacing w:val="-2"/>
        </w:rPr>
        <w:t>Whiteboards:</w:t>
      </w:r>
      <w:r>
        <w:rPr>
          <w:rFonts w:ascii="Garamond" w:hAnsi="Garamond" w:cs="Garamond"/>
          <w:spacing w:val="-2"/>
        </w:rPr>
        <w:t xml:space="preserve"> Students have small white boards at their desks or tables and write their ideas/thinking/ answers down and hold up their boards for teacher and/or peer scanning. </w:t>
      </w:r>
    </w:p>
    <w:p w14:paraId="2CBCF7CD" w14:textId="77777777" w:rsidR="0093450D" w:rsidRDefault="0093450D" w:rsidP="006F0FCB">
      <w:pPr>
        <w:widowControl w:val="0"/>
        <w:autoSpaceDE w:val="0"/>
        <w:autoSpaceDN w:val="0"/>
        <w:adjustRightInd w:val="0"/>
        <w:spacing w:line="276" w:lineRule="auto"/>
        <w:ind w:left="16" w:right="649"/>
        <w:contextualSpacing/>
        <w:rPr>
          <w:rFonts w:cs="Times New Roman"/>
          <w:sz w:val="26"/>
          <w:szCs w:val="26"/>
        </w:rPr>
      </w:pPr>
    </w:p>
    <w:p w14:paraId="687B2C57" w14:textId="77777777" w:rsidR="0093450D" w:rsidRDefault="0093450D" w:rsidP="006F0FCB">
      <w:pPr>
        <w:widowControl w:val="0"/>
        <w:autoSpaceDE w:val="0"/>
        <w:autoSpaceDN w:val="0"/>
        <w:adjustRightInd w:val="0"/>
        <w:spacing w:line="276" w:lineRule="auto"/>
        <w:ind w:left="16" w:right="517"/>
        <w:contextualSpacing/>
        <w:rPr>
          <w:rFonts w:cs="Times New Roman"/>
        </w:rPr>
      </w:pPr>
      <w:r>
        <w:rPr>
          <w:rFonts w:ascii="Garamond" w:hAnsi="Garamond" w:cs="Garamond"/>
          <w:b/>
          <w:bCs/>
          <w:spacing w:val="-2"/>
        </w:rPr>
        <w:t>Hot Seat:</w:t>
      </w:r>
      <w:r>
        <w:rPr>
          <w:rFonts w:ascii="Garamond" w:hAnsi="Garamond" w:cs="Garamond"/>
          <w:spacing w:val="-2"/>
        </w:rPr>
        <w:t xml:space="preserve"> The teacher places key reflection or probing questions on random seats throughout the room. When prompted, students check their seats and answer the questions. Students who do not have a hot seat question are asked to agree or disagree with the response and explain their thinking. </w:t>
      </w:r>
    </w:p>
    <w:p w14:paraId="586100A3" w14:textId="77777777" w:rsidR="0093450D" w:rsidRDefault="0093450D" w:rsidP="006F0FCB">
      <w:pPr>
        <w:widowControl w:val="0"/>
        <w:autoSpaceDE w:val="0"/>
        <w:autoSpaceDN w:val="0"/>
        <w:adjustRightInd w:val="0"/>
        <w:spacing w:line="276" w:lineRule="auto"/>
        <w:ind w:left="16" w:right="2283"/>
        <w:contextualSpacing/>
        <w:rPr>
          <w:rFonts w:cs="Times New Roman"/>
          <w:sz w:val="26"/>
          <w:szCs w:val="26"/>
        </w:rPr>
      </w:pPr>
    </w:p>
    <w:p w14:paraId="1C6250CC" w14:textId="77777777" w:rsidR="0093450D" w:rsidRDefault="0093450D" w:rsidP="006F0FCB">
      <w:pPr>
        <w:widowControl w:val="0"/>
        <w:autoSpaceDE w:val="0"/>
        <w:autoSpaceDN w:val="0"/>
        <w:adjustRightInd w:val="0"/>
        <w:spacing w:line="276" w:lineRule="auto"/>
        <w:ind w:left="16" w:right="628"/>
        <w:contextualSpacing/>
        <w:rPr>
          <w:rFonts w:cs="Times New Roman"/>
        </w:rPr>
      </w:pPr>
      <w:r>
        <w:rPr>
          <w:rFonts w:ascii="Garamond" w:hAnsi="Garamond" w:cs="Garamond"/>
          <w:b/>
          <w:bCs/>
          <w:spacing w:val="-2"/>
        </w:rPr>
        <w:t>Fist-to-Five or Thumb-</w:t>
      </w:r>
      <w:proofErr w:type="spellStart"/>
      <w:r>
        <w:rPr>
          <w:rFonts w:ascii="Garamond" w:hAnsi="Garamond" w:cs="Garamond"/>
          <w:b/>
          <w:bCs/>
          <w:spacing w:val="-2"/>
        </w:rPr>
        <w:t>Ometer</w:t>
      </w:r>
      <w:proofErr w:type="spellEnd"/>
      <w:r>
        <w:rPr>
          <w:rFonts w:ascii="Garamond" w:hAnsi="Garamond" w:cs="Garamond"/>
          <w:b/>
          <w:bCs/>
          <w:spacing w:val="-2"/>
        </w:rPr>
        <w:t>:</w:t>
      </w:r>
      <w:r>
        <w:rPr>
          <w:rFonts w:ascii="Garamond" w:hAnsi="Garamond" w:cs="Garamond"/>
          <w:spacing w:val="-2"/>
        </w:rPr>
        <w:t xml:space="preserve"> To show degree of agreement, readiness for tasks, or comfort with a learning target/concept, students can quickly show their thinking by putting their thumbs up, to the side or down; or by holding up (or placing a hand near the opposite shoulder) a fist for 0/Disagree or 1-5 fingers for </w:t>
      </w:r>
      <w:r>
        <w:rPr>
          <w:rFonts w:ascii="Garamond" w:hAnsi="Garamond" w:cs="Garamond"/>
          <w:spacing w:val="-3"/>
        </w:rPr>
        <w:t xml:space="preserve">higher levels of confidence or agreement. </w:t>
      </w:r>
    </w:p>
    <w:p w14:paraId="02C264F3" w14:textId="77777777" w:rsidR="0093450D" w:rsidRDefault="0093450D" w:rsidP="006F0FCB">
      <w:pPr>
        <w:widowControl w:val="0"/>
        <w:autoSpaceDE w:val="0"/>
        <w:autoSpaceDN w:val="0"/>
        <w:adjustRightInd w:val="0"/>
        <w:spacing w:line="276" w:lineRule="auto"/>
        <w:ind w:left="16" w:right="153"/>
        <w:contextualSpacing/>
        <w:rPr>
          <w:rFonts w:cs="Times New Roman"/>
          <w:sz w:val="27"/>
          <w:szCs w:val="27"/>
        </w:rPr>
      </w:pPr>
    </w:p>
    <w:p w14:paraId="76A772A6" w14:textId="77777777" w:rsidR="0093450D" w:rsidRDefault="0093450D" w:rsidP="006F0FCB">
      <w:pPr>
        <w:widowControl w:val="0"/>
        <w:autoSpaceDE w:val="0"/>
        <w:autoSpaceDN w:val="0"/>
        <w:adjustRightInd w:val="0"/>
        <w:spacing w:line="276" w:lineRule="auto"/>
        <w:ind w:left="16" w:right="514"/>
        <w:contextualSpacing/>
        <w:rPr>
          <w:rFonts w:cs="Times New Roman"/>
        </w:rPr>
      </w:pPr>
      <w:r>
        <w:rPr>
          <w:rFonts w:ascii="Garamond" w:hAnsi="Garamond" w:cs="Garamond"/>
          <w:b/>
          <w:bCs/>
          <w:spacing w:val="-2"/>
        </w:rPr>
        <w:t xml:space="preserve">Glass, Bugs, </w:t>
      </w:r>
      <w:proofErr w:type="gramStart"/>
      <w:r>
        <w:rPr>
          <w:rFonts w:ascii="Garamond" w:hAnsi="Garamond" w:cs="Garamond"/>
          <w:b/>
          <w:bCs/>
          <w:spacing w:val="-2"/>
        </w:rPr>
        <w:t>Mud</w:t>
      </w:r>
      <w:proofErr w:type="gramEnd"/>
      <w:r>
        <w:rPr>
          <w:rFonts w:ascii="Garamond" w:hAnsi="Garamond" w:cs="Garamond"/>
          <w:b/>
          <w:bCs/>
          <w:spacing w:val="-2"/>
        </w:rPr>
        <w:t>:</w:t>
      </w:r>
      <w:r>
        <w:rPr>
          <w:rFonts w:ascii="Garamond" w:hAnsi="Garamond" w:cs="Garamond"/>
          <w:spacing w:val="-2"/>
        </w:rPr>
        <w:t xml:space="preserve"> After students try a task or review a learning target or assignment, they identify their </w:t>
      </w:r>
      <w:r>
        <w:rPr>
          <w:rFonts w:ascii="Garamond" w:hAnsi="Garamond" w:cs="Garamond"/>
          <w:spacing w:val="-1"/>
        </w:rPr>
        <w:t xml:space="preserve">understanding or readiness for application using the windshield metaphor for clear vision. Glass: totally </w:t>
      </w:r>
      <w:r>
        <w:rPr>
          <w:rFonts w:ascii="Garamond" w:hAnsi="Garamond" w:cs="Garamond"/>
          <w:spacing w:val="-2"/>
        </w:rPr>
        <w:t xml:space="preserve">clear; bugs: a little fuzzy; mud: I can barely see. </w:t>
      </w:r>
    </w:p>
    <w:p w14:paraId="10E6493D" w14:textId="77777777" w:rsidR="0093450D" w:rsidRDefault="0093450D" w:rsidP="006F0FCB">
      <w:pPr>
        <w:widowControl w:val="0"/>
        <w:autoSpaceDE w:val="0"/>
        <w:autoSpaceDN w:val="0"/>
        <w:adjustRightInd w:val="0"/>
        <w:spacing w:line="276" w:lineRule="auto"/>
        <w:ind w:left="16" w:right="514"/>
        <w:contextualSpacing/>
        <w:rPr>
          <w:rFonts w:cs="Times New Roman"/>
          <w:sz w:val="27"/>
          <w:szCs w:val="27"/>
        </w:rPr>
      </w:pPr>
    </w:p>
    <w:p w14:paraId="6D94682C" w14:textId="77777777" w:rsidR="0093450D" w:rsidRDefault="0093450D" w:rsidP="006F0FCB">
      <w:pPr>
        <w:widowControl w:val="0"/>
        <w:autoSpaceDE w:val="0"/>
        <w:autoSpaceDN w:val="0"/>
        <w:adjustRightInd w:val="0"/>
        <w:spacing w:line="276" w:lineRule="auto"/>
        <w:ind w:left="16" w:right="272"/>
        <w:contextualSpacing/>
        <w:rPr>
          <w:rFonts w:cs="Times New Roman"/>
        </w:rPr>
      </w:pPr>
      <w:r>
        <w:rPr>
          <w:rFonts w:ascii="Garamond" w:hAnsi="Garamond" w:cs="Garamond"/>
          <w:b/>
          <w:bCs/>
          <w:spacing w:val="-2"/>
        </w:rPr>
        <w:t>Red Light, Green Light</w:t>
      </w:r>
      <w:r>
        <w:rPr>
          <w:rFonts w:ascii="Garamond" w:hAnsi="Garamond" w:cs="Garamond"/>
          <w:spacing w:val="-2"/>
        </w:rPr>
        <w:t xml:space="preserve">: Students have red, yellow and green objects accessible (e.g. popsicle sticks, poker chips, cards), and when prompted to reflect on a learning target or readiness for a task, they place the color on their desk that describes their comfort level or readiness (red: stuck or not ready; yellow: need support </w:t>
      </w:r>
      <w:r>
        <w:rPr>
          <w:rFonts w:ascii="Garamond" w:hAnsi="Garamond" w:cs="Garamond"/>
          <w:spacing w:val="-1"/>
        </w:rPr>
        <w:t xml:space="preserve">soon; green: ready to start). Teachers target their support for the reds first, then move to yellows and </w:t>
      </w:r>
      <w:r>
        <w:rPr>
          <w:rFonts w:ascii="Garamond" w:hAnsi="Garamond" w:cs="Garamond"/>
          <w:spacing w:val="-2"/>
        </w:rPr>
        <w:t xml:space="preserve">greens. Students change their colors as needed to describe their status. </w:t>
      </w:r>
    </w:p>
    <w:p w14:paraId="716D56F8" w14:textId="77777777" w:rsidR="0093450D" w:rsidRDefault="0093450D" w:rsidP="006F0FCB">
      <w:pPr>
        <w:widowControl w:val="0"/>
        <w:autoSpaceDE w:val="0"/>
        <w:autoSpaceDN w:val="0"/>
        <w:adjustRightInd w:val="0"/>
        <w:spacing w:line="276" w:lineRule="auto"/>
        <w:ind w:left="16" w:right="3411"/>
        <w:contextualSpacing/>
        <w:rPr>
          <w:rFonts w:cs="Times New Roman"/>
          <w:sz w:val="27"/>
          <w:szCs w:val="27"/>
        </w:rPr>
      </w:pPr>
    </w:p>
    <w:p w14:paraId="0AAE5305" w14:textId="77777777" w:rsidR="0093450D" w:rsidRDefault="0093450D" w:rsidP="006F0FCB">
      <w:pPr>
        <w:widowControl w:val="0"/>
        <w:autoSpaceDE w:val="0"/>
        <w:autoSpaceDN w:val="0"/>
        <w:adjustRightInd w:val="0"/>
        <w:spacing w:line="276" w:lineRule="auto"/>
        <w:ind w:left="16" w:right="496"/>
        <w:contextualSpacing/>
        <w:rPr>
          <w:rFonts w:cs="Times New Roman"/>
        </w:rPr>
      </w:pPr>
      <w:r>
        <w:rPr>
          <w:rFonts w:ascii="Garamond" w:hAnsi="Garamond" w:cs="Garamond"/>
          <w:b/>
          <w:bCs/>
          <w:spacing w:val="-2"/>
        </w:rPr>
        <w:t>Table Tags:</w:t>
      </w:r>
      <w:r>
        <w:rPr>
          <w:rFonts w:ascii="Garamond" w:hAnsi="Garamond" w:cs="Garamond"/>
          <w:spacing w:val="-2"/>
        </w:rPr>
        <w:t xml:space="preserve"> Place paper signs/table tents in three areas with colors, symbols or descriptors that indicate possible student levels of understanding or readiness for a task or target. Students sit in the area that best </w:t>
      </w:r>
      <w:r>
        <w:rPr>
          <w:rFonts w:ascii="Garamond" w:hAnsi="Garamond" w:cs="Garamond"/>
          <w:spacing w:val="-3"/>
        </w:rPr>
        <w:t xml:space="preserve">describes them, moving to a new area when relevant. </w:t>
      </w:r>
    </w:p>
    <w:p w14:paraId="5CB3A215" w14:textId="77777777" w:rsidR="0093450D" w:rsidRDefault="0093450D" w:rsidP="006F0FCB">
      <w:pPr>
        <w:widowControl w:val="0"/>
        <w:autoSpaceDE w:val="0"/>
        <w:autoSpaceDN w:val="0"/>
        <w:adjustRightInd w:val="0"/>
        <w:spacing w:line="276" w:lineRule="auto"/>
        <w:ind w:left="16" w:right="4854"/>
        <w:contextualSpacing/>
        <w:rPr>
          <w:rFonts w:cs="Times New Roman"/>
          <w:sz w:val="27"/>
          <w:szCs w:val="27"/>
        </w:rPr>
      </w:pPr>
    </w:p>
    <w:p w14:paraId="725DF377" w14:textId="77777777" w:rsidR="0093450D" w:rsidRDefault="0093450D" w:rsidP="006F0FCB">
      <w:pPr>
        <w:widowControl w:val="0"/>
        <w:autoSpaceDE w:val="0"/>
        <w:autoSpaceDN w:val="0"/>
        <w:adjustRightInd w:val="0"/>
        <w:spacing w:line="276" w:lineRule="auto"/>
        <w:ind w:left="16" w:right="272"/>
        <w:contextualSpacing/>
        <w:rPr>
          <w:rFonts w:cs="Times New Roman"/>
        </w:rPr>
      </w:pPr>
      <w:r>
        <w:rPr>
          <w:rFonts w:ascii="Garamond" w:hAnsi="Garamond" w:cs="Garamond"/>
          <w:b/>
          <w:bCs/>
          <w:spacing w:val="-2"/>
        </w:rPr>
        <w:t>Sticky Bars:</w:t>
      </w:r>
      <w:r>
        <w:rPr>
          <w:rFonts w:ascii="Garamond" w:hAnsi="Garamond" w:cs="Garamond"/>
          <w:spacing w:val="-2"/>
        </w:rPr>
        <w:t xml:space="preserve"> Create a chart that describes levels of understanding, progress or mastery. Have students write their names or use an identifying symbol on a sticky note and place their notes on the appropriate place on </w:t>
      </w:r>
      <w:r>
        <w:rPr>
          <w:rFonts w:ascii="Garamond" w:hAnsi="Garamond" w:cs="Garamond"/>
          <w:spacing w:val="-8"/>
        </w:rPr>
        <w:t xml:space="preserve">the chart. </w:t>
      </w:r>
    </w:p>
    <w:p w14:paraId="19521564" w14:textId="77777777" w:rsidR="0093450D" w:rsidRDefault="0093450D" w:rsidP="006F0FCB">
      <w:pPr>
        <w:widowControl w:val="0"/>
        <w:autoSpaceDE w:val="0"/>
        <w:autoSpaceDN w:val="0"/>
        <w:adjustRightInd w:val="0"/>
        <w:spacing w:line="276" w:lineRule="auto"/>
        <w:ind w:left="16" w:right="8486"/>
        <w:contextualSpacing/>
        <w:rPr>
          <w:rFonts w:cs="Times New Roman"/>
          <w:sz w:val="18"/>
          <w:szCs w:val="18"/>
        </w:rPr>
      </w:pPr>
    </w:p>
    <w:p w14:paraId="7D0B6C39" w14:textId="77777777" w:rsidR="0093450D" w:rsidRPr="0089439C" w:rsidRDefault="0093450D" w:rsidP="006F0FCB">
      <w:pPr>
        <w:widowControl w:val="0"/>
        <w:autoSpaceDE w:val="0"/>
        <w:autoSpaceDN w:val="0"/>
        <w:adjustRightInd w:val="0"/>
        <w:spacing w:line="276" w:lineRule="auto"/>
        <w:ind w:right="23"/>
        <w:contextualSpacing/>
        <w:rPr>
          <w:rFonts w:ascii="Arial" w:hAnsi="Arial" w:cs="Arial"/>
          <w:spacing w:val="-13"/>
        </w:rPr>
      </w:pPr>
      <w:r>
        <w:rPr>
          <w:rFonts w:cs="Times New Roman"/>
        </w:rPr>
        <w:t>L</w:t>
      </w:r>
      <w:r>
        <w:rPr>
          <w:rFonts w:ascii="Garamond" w:hAnsi="Garamond" w:cs="Garamond"/>
          <w:b/>
          <w:bCs/>
          <w:spacing w:val="-5"/>
        </w:rPr>
        <w:t>earning Line-ups:</w:t>
      </w:r>
      <w:r>
        <w:rPr>
          <w:rFonts w:ascii="Garamond" w:hAnsi="Garamond" w:cs="Garamond"/>
          <w:spacing w:val="-5"/>
        </w:rPr>
        <w:t xml:space="preserve"> Identify one end of the room with a descriptor such as "Novice" or "Beginning" and the other end as "Expert" or "Exemplary". Students place themselves on this continuum based on where they </w:t>
      </w:r>
      <w:r>
        <w:rPr>
          <w:rFonts w:ascii="Garamond" w:hAnsi="Garamond" w:cs="Garamond"/>
          <w:spacing w:val="-2"/>
        </w:rPr>
        <w:t xml:space="preserve">are with a task or learning target. Invite them to explain their thinking to the whole class or the people near </w:t>
      </w:r>
      <w:r>
        <w:rPr>
          <w:rFonts w:ascii="Garamond" w:hAnsi="Garamond" w:cs="Garamond"/>
          <w:spacing w:val="-14"/>
        </w:rPr>
        <w:t xml:space="preserve">them. </w:t>
      </w:r>
    </w:p>
    <w:p w14:paraId="3A43D12D" w14:textId="77777777" w:rsidR="0093450D" w:rsidRDefault="0093450D" w:rsidP="006F0FCB">
      <w:pPr>
        <w:widowControl w:val="0"/>
        <w:autoSpaceDE w:val="0"/>
        <w:autoSpaceDN w:val="0"/>
        <w:adjustRightInd w:val="0"/>
        <w:spacing w:line="276" w:lineRule="auto"/>
        <w:ind w:left="16" w:right="8796"/>
        <w:contextualSpacing/>
        <w:rPr>
          <w:rFonts w:cs="Times New Roman"/>
          <w:sz w:val="27"/>
          <w:szCs w:val="27"/>
        </w:rPr>
      </w:pPr>
    </w:p>
    <w:p w14:paraId="56BC7899" w14:textId="77777777" w:rsidR="0093450D" w:rsidRDefault="0093450D" w:rsidP="006F0FCB">
      <w:pPr>
        <w:widowControl w:val="0"/>
        <w:autoSpaceDE w:val="0"/>
        <w:autoSpaceDN w:val="0"/>
        <w:adjustRightInd w:val="0"/>
        <w:spacing w:line="276" w:lineRule="auto"/>
        <w:ind w:left="16" w:right="566"/>
        <w:contextualSpacing/>
        <w:rPr>
          <w:rFonts w:cs="Times New Roman"/>
        </w:rPr>
      </w:pPr>
      <w:r>
        <w:rPr>
          <w:rFonts w:ascii="Garamond" w:hAnsi="Garamond" w:cs="Garamond"/>
          <w:b/>
          <w:bCs/>
          <w:spacing w:val="-2"/>
        </w:rPr>
        <w:t>Human Bar Graph:</w:t>
      </w:r>
      <w:r>
        <w:rPr>
          <w:rFonts w:ascii="Garamond" w:hAnsi="Garamond" w:cs="Garamond"/>
          <w:spacing w:val="-2"/>
        </w:rPr>
        <w:t xml:space="preserve"> Identify a range of levels of understanding or mastery (e.g. beginning/developing/ </w:t>
      </w:r>
      <w:r>
        <w:rPr>
          <w:rFonts w:ascii="Garamond" w:hAnsi="Garamond" w:cs="Garamond"/>
          <w:spacing w:val="-3"/>
        </w:rPr>
        <w:t xml:space="preserve">accomplished or Confused/I'm okay /I am rocking!) as labels for 3-4 adjacent lines. Students then form </w:t>
      </w:r>
      <w:proofErr w:type="spellStart"/>
      <w:r>
        <w:rPr>
          <w:rFonts w:ascii="Garamond" w:hAnsi="Garamond" w:cs="Garamond"/>
          <w:spacing w:val="-2"/>
        </w:rPr>
        <w:t>form</w:t>
      </w:r>
      <w:proofErr w:type="spellEnd"/>
      <w:r>
        <w:rPr>
          <w:rFonts w:ascii="Garamond" w:hAnsi="Garamond" w:cs="Garamond"/>
          <w:spacing w:val="-2"/>
        </w:rPr>
        <w:t xml:space="preserve"> a human bar graph by standing in the line that best represents their current level of understanding. </w:t>
      </w:r>
    </w:p>
    <w:p w14:paraId="176B69D7" w14:textId="77777777" w:rsidR="0093450D" w:rsidRDefault="0093450D" w:rsidP="006F0FCB">
      <w:pPr>
        <w:widowControl w:val="0"/>
        <w:autoSpaceDE w:val="0"/>
        <w:autoSpaceDN w:val="0"/>
        <w:adjustRightInd w:val="0"/>
        <w:spacing w:line="276" w:lineRule="auto"/>
        <w:ind w:left="16" w:right="589"/>
        <w:contextualSpacing/>
        <w:rPr>
          <w:rFonts w:cs="Times New Roman"/>
          <w:sz w:val="27"/>
          <w:szCs w:val="27"/>
        </w:rPr>
      </w:pPr>
    </w:p>
    <w:p w14:paraId="0EC811EF" w14:textId="77777777" w:rsidR="0093450D" w:rsidRDefault="0093450D" w:rsidP="006F0FCB">
      <w:pPr>
        <w:widowControl w:val="0"/>
        <w:autoSpaceDE w:val="0"/>
        <w:autoSpaceDN w:val="0"/>
        <w:adjustRightInd w:val="0"/>
        <w:spacing w:line="276" w:lineRule="auto"/>
        <w:ind w:left="16" w:right="631"/>
        <w:contextualSpacing/>
        <w:rPr>
          <w:rFonts w:cs="Times New Roman"/>
        </w:rPr>
      </w:pPr>
      <w:r>
        <w:rPr>
          <w:rFonts w:ascii="Garamond" w:hAnsi="Garamond" w:cs="Garamond"/>
          <w:b/>
          <w:bCs/>
          <w:spacing w:val="-2"/>
        </w:rPr>
        <w:t>Admit and Exit Slips:</w:t>
      </w:r>
      <w:r>
        <w:rPr>
          <w:rFonts w:ascii="Garamond" w:hAnsi="Garamond" w:cs="Garamond"/>
          <w:spacing w:val="-2"/>
        </w:rPr>
        <w:t xml:space="preserve"> Any relevant questions, prompts, or graphic displays of student thinking can be </w:t>
      </w:r>
      <w:r>
        <w:rPr>
          <w:rFonts w:ascii="Garamond" w:hAnsi="Garamond" w:cs="Garamond"/>
          <w:spacing w:val="-3"/>
        </w:rPr>
        <w:t xml:space="preserve">captured on a small sheet of paper and scanned by the teacher or other students to determine a student's readiness for the next step or assess learning from a lesson. Teachers may use admit slips as a "ticket to enter" a discussion, protocol or activity. These may also be used as "tickets to leave." </w:t>
      </w:r>
    </w:p>
    <w:p w14:paraId="2C64B379" w14:textId="77777777" w:rsidR="0093450D" w:rsidRDefault="0093450D" w:rsidP="006F0FCB">
      <w:pPr>
        <w:widowControl w:val="0"/>
        <w:autoSpaceDE w:val="0"/>
        <w:autoSpaceDN w:val="0"/>
        <w:adjustRightInd w:val="0"/>
        <w:spacing w:line="276" w:lineRule="auto"/>
        <w:ind w:left="16" w:right="2693"/>
        <w:contextualSpacing/>
        <w:rPr>
          <w:rFonts w:cs="Times New Roman"/>
          <w:sz w:val="26"/>
          <w:szCs w:val="26"/>
        </w:rPr>
      </w:pPr>
    </w:p>
    <w:p w14:paraId="2E4604E5" w14:textId="77777777" w:rsidR="0093450D" w:rsidRDefault="0093450D" w:rsidP="006F0FCB">
      <w:pPr>
        <w:widowControl w:val="0"/>
        <w:autoSpaceDE w:val="0"/>
        <w:autoSpaceDN w:val="0"/>
        <w:adjustRightInd w:val="0"/>
        <w:spacing w:line="276" w:lineRule="auto"/>
        <w:ind w:left="16" w:right="336"/>
        <w:contextualSpacing/>
        <w:rPr>
          <w:rFonts w:cs="Times New Roman"/>
        </w:rPr>
      </w:pPr>
      <w:r>
        <w:rPr>
          <w:rFonts w:ascii="Garamond" w:hAnsi="Garamond" w:cs="Garamond"/>
          <w:b/>
          <w:bCs/>
          <w:spacing w:val="-2"/>
        </w:rPr>
        <w:t>Presentation Quizzes:</w:t>
      </w:r>
      <w:r>
        <w:rPr>
          <w:rFonts w:ascii="Garamond" w:hAnsi="Garamond" w:cs="Garamond"/>
          <w:spacing w:val="-2"/>
        </w:rPr>
        <w:t xml:space="preserve"> Whenever peers present, other students may think they are not responsible for the information. Pair student presentations and sharing with short quizzes at the end of class. </w:t>
      </w:r>
    </w:p>
    <w:p w14:paraId="4F369A29" w14:textId="77777777" w:rsidR="0093450D" w:rsidRDefault="0093450D" w:rsidP="006F0FCB">
      <w:pPr>
        <w:widowControl w:val="0"/>
        <w:autoSpaceDE w:val="0"/>
        <w:autoSpaceDN w:val="0"/>
        <w:adjustRightInd w:val="0"/>
        <w:spacing w:line="276" w:lineRule="auto"/>
        <w:ind w:left="16" w:right="336"/>
        <w:contextualSpacing/>
        <w:rPr>
          <w:rFonts w:cs="Times New Roman"/>
          <w:sz w:val="27"/>
          <w:szCs w:val="27"/>
        </w:rPr>
      </w:pPr>
    </w:p>
    <w:p w14:paraId="7CC4EFFB" w14:textId="77777777" w:rsidR="0093450D" w:rsidRPr="0089439C" w:rsidRDefault="0093450D" w:rsidP="006F0FCB">
      <w:pPr>
        <w:widowControl w:val="0"/>
        <w:autoSpaceDE w:val="0"/>
        <w:autoSpaceDN w:val="0"/>
        <w:adjustRightInd w:val="0"/>
        <w:spacing w:line="276" w:lineRule="auto"/>
        <w:ind w:left="16" w:right="265"/>
        <w:contextualSpacing/>
        <w:rPr>
          <w:rFonts w:cs="Times New Roman"/>
        </w:rPr>
      </w:pPr>
      <w:r>
        <w:rPr>
          <w:rFonts w:ascii="Garamond" w:hAnsi="Garamond" w:cs="Garamond"/>
          <w:b/>
          <w:bCs/>
          <w:spacing w:val="-2"/>
        </w:rPr>
        <w:t>Catch and Release/7:2</w:t>
      </w:r>
      <w:r>
        <w:rPr>
          <w:rFonts w:ascii="Garamond" w:hAnsi="Garamond" w:cs="Garamond"/>
          <w:spacing w:val="-2"/>
        </w:rPr>
        <w:t xml:space="preserve">: When students are working on their own, they often need clarification or pointers so that they do not struggle for too long of a period or lose focus. A useful ratio of work time to checks for understanding or clarifying information is 7 minutes of work time (release), followed by 2 minutes of teacher-directed clarifications or use of one of the quick-check strategies (catch). </w:t>
      </w:r>
    </w:p>
    <w:p w14:paraId="67C52F98" w14:textId="0E19146F" w:rsidR="00DD6A52" w:rsidRPr="00DD6A52" w:rsidRDefault="00F96E8B" w:rsidP="00DD6A52">
      <w:pPr>
        <w:rPr>
          <w:rFonts w:asciiTheme="majorHAnsi" w:hAnsiTheme="majorHAnsi"/>
          <w:b/>
          <w:sz w:val="32"/>
        </w:rPr>
      </w:pPr>
      <w:r>
        <w:rPr>
          <w:rFonts w:eastAsia="Calibri"/>
          <w:b/>
          <w:noProof/>
        </w:rPr>
        <w:lastRenderedPageBreak/>
        <w:drawing>
          <wp:inline distT="0" distB="0" distL="0" distR="0" wp14:anchorId="69D3D093" wp14:editId="7DF57E93">
            <wp:extent cx="1536065" cy="975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6065" cy="975360"/>
                    </a:xfrm>
                    <a:prstGeom prst="rect">
                      <a:avLst/>
                    </a:prstGeom>
                    <a:noFill/>
                  </pic:spPr>
                </pic:pic>
              </a:graphicData>
            </a:graphic>
          </wp:inline>
        </w:drawing>
      </w:r>
      <w:r>
        <w:rPr>
          <w:rFonts w:asciiTheme="majorHAnsi" w:hAnsiTheme="majorHAnsi"/>
          <w:b/>
          <w:sz w:val="32"/>
        </w:rPr>
        <w:t xml:space="preserve">           </w:t>
      </w:r>
      <w:r w:rsidR="00DD6A52" w:rsidRPr="00DD6A52">
        <w:rPr>
          <w:rFonts w:asciiTheme="majorHAnsi" w:hAnsiTheme="majorHAnsi"/>
          <w:b/>
          <w:sz w:val="32"/>
        </w:rPr>
        <w:t>Fishbowl Protocol</w:t>
      </w:r>
    </w:p>
    <w:p w14:paraId="12BFD0D5" w14:textId="77777777" w:rsidR="00DD6A52" w:rsidRPr="00D8065F" w:rsidRDefault="00DD6A52" w:rsidP="00DD6A52">
      <w:pPr>
        <w:rPr>
          <w:rFonts w:ascii="Garamond" w:hAnsi="Garamond"/>
          <w:b/>
        </w:rPr>
      </w:pPr>
    </w:p>
    <w:p w14:paraId="63BB4375" w14:textId="06193ADE" w:rsidR="00DD6A52" w:rsidRPr="00D8065F" w:rsidRDefault="00DD6A52" w:rsidP="00DD6A52">
      <w:pPr>
        <w:pStyle w:val="3Extra-LevelSub"/>
        <w:rPr>
          <w:rStyle w:val="4BodyChar"/>
          <w:b w:val="0"/>
        </w:rPr>
      </w:pPr>
      <w:r w:rsidRPr="00D8065F">
        <w:t xml:space="preserve">Purpose: </w:t>
      </w:r>
      <w:r w:rsidRPr="00D8065F">
        <w:rPr>
          <w:rStyle w:val="4BodyChar"/>
          <w:b w:val="0"/>
          <w:sz w:val="24"/>
        </w:rPr>
        <w:t>The fishbowl is a peer-learning strategy in which some participants are in an outer circle and one or more are in the center. In all fishbowl activities both those in the inner and those in the outer circles have roles to fulfill. Those in the center, model a particular practice or strategy. The outer circle acts as observers and may assess the interaction of the center group. Fishbowls can be used to assess comprehension, to assess group work, to encourage constructive peer assessment, to discuss issues in the classroom, or to model specific techniques such as literature circles or Socratic Seminars.</w:t>
      </w:r>
    </w:p>
    <w:p w14:paraId="2217D5AB" w14:textId="77777777" w:rsidR="00DD6A52" w:rsidRPr="00D8065F" w:rsidRDefault="00DD6A52" w:rsidP="00DD6A52">
      <w:pPr>
        <w:pStyle w:val="4Body"/>
        <w:rPr>
          <w:sz w:val="24"/>
        </w:rPr>
      </w:pPr>
    </w:p>
    <w:p w14:paraId="076CC5C2" w14:textId="77777777" w:rsidR="00DD6A52" w:rsidRPr="00D8065F" w:rsidRDefault="00DD6A52" w:rsidP="00DD6A52">
      <w:pPr>
        <w:pStyle w:val="4Body"/>
        <w:rPr>
          <w:sz w:val="24"/>
        </w:rPr>
      </w:pPr>
      <w:r w:rsidRPr="00D8065F">
        <w:rPr>
          <w:b/>
          <w:sz w:val="24"/>
        </w:rPr>
        <w:t xml:space="preserve">Procedures: </w:t>
      </w:r>
      <w:r w:rsidRPr="00D8065F">
        <w:rPr>
          <w:sz w:val="24"/>
        </w:rPr>
        <w:t>Arrange chairs in the classroom in two concentric circles. The inner circle may be only a small group or even partners.</w:t>
      </w:r>
    </w:p>
    <w:p w14:paraId="72EB65A3" w14:textId="77777777" w:rsidR="00DD6A52" w:rsidRPr="00D8065F" w:rsidRDefault="00DD6A52" w:rsidP="00DD6A52">
      <w:pPr>
        <w:pStyle w:val="4Body"/>
        <w:rPr>
          <w:b/>
          <w:sz w:val="24"/>
        </w:rPr>
      </w:pPr>
    </w:p>
    <w:p w14:paraId="4BA706F7" w14:textId="77777777" w:rsidR="00DD6A52" w:rsidRPr="00D8065F" w:rsidRDefault="00DD6A52" w:rsidP="00DD6A52">
      <w:pPr>
        <w:pStyle w:val="4Body"/>
        <w:numPr>
          <w:ilvl w:val="0"/>
          <w:numId w:val="28"/>
        </w:numPr>
        <w:rPr>
          <w:sz w:val="24"/>
        </w:rPr>
      </w:pPr>
      <w:r w:rsidRPr="00D8065F">
        <w:rPr>
          <w:sz w:val="24"/>
        </w:rPr>
        <w:t xml:space="preserve">Explain the activity to the students and ensure that they understand the roles they will play. </w:t>
      </w:r>
    </w:p>
    <w:p w14:paraId="61C3092C" w14:textId="77777777" w:rsidR="00DD6A52" w:rsidRPr="00D8065F" w:rsidRDefault="00DD6A52" w:rsidP="00DD6A52">
      <w:pPr>
        <w:pStyle w:val="4Body"/>
        <w:numPr>
          <w:ilvl w:val="0"/>
          <w:numId w:val="28"/>
        </w:numPr>
        <w:rPr>
          <w:sz w:val="24"/>
        </w:rPr>
      </w:pPr>
      <w:r w:rsidRPr="00D8065F">
        <w:rPr>
          <w:sz w:val="24"/>
        </w:rPr>
        <w:t>You may either inform those that will be on the inside ahead of time, so they can be prepared or just tell them as the activity begins. This way everyone will come better prepared.</w:t>
      </w:r>
    </w:p>
    <w:p w14:paraId="1243B5DA" w14:textId="77777777" w:rsidR="00DD6A52" w:rsidRPr="00D8065F" w:rsidRDefault="00DD6A52" w:rsidP="00DD6A52">
      <w:pPr>
        <w:pStyle w:val="4Body"/>
        <w:numPr>
          <w:ilvl w:val="0"/>
          <w:numId w:val="28"/>
        </w:numPr>
        <w:rPr>
          <w:sz w:val="24"/>
        </w:rPr>
      </w:pPr>
      <w:r w:rsidRPr="00D8065F">
        <w:rPr>
          <w:sz w:val="24"/>
        </w:rPr>
        <w:t>The group in the inner circle interacts using a discussion protocol.</w:t>
      </w:r>
    </w:p>
    <w:p w14:paraId="4AA43001" w14:textId="77777777" w:rsidR="00DD6A52" w:rsidRPr="00D8065F" w:rsidRDefault="00DD6A52" w:rsidP="00DD6A52">
      <w:pPr>
        <w:pStyle w:val="4Body"/>
        <w:numPr>
          <w:ilvl w:val="0"/>
          <w:numId w:val="28"/>
        </w:numPr>
        <w:rPr>
          <w:sz w:val="24"/>
        </w:rPr>
      </w:pPr>
      <w:r w:rsidRPr="00D8065F">
        <w:rPr>
          <w:sz w:val="24"/>
        </w:rPr>
        <w:t>Those in the outer circle are silent, but given a list of specific actions to observe and note.</w:t>
      </w:r>
    </w:p>
    <w:p w14:paraId="17D27EF7" w14:textId="77777777" w:rsidR="00DD6A52" w:rsidRPr="00D8065F" w:rsidRDefault="00DD6A52" w:rsidP="00DD6A52">
      <w:pPr>
        <w:pStyle w:val="4Body"/>
        <w:numPr>
          <w:ilvl w:val="0"/>
          <w:numId w:val="28"/>
        </w:numPr>
        <w:rPr>
          <w:sz w:val="24"/>
        </w:rPr>
      </w:pPr>
      <w:r w:rsidRPr="00D8065F">
        <w:rPr>
          <w:sz w:val="24"/>
        </w:rPr>
        <w:t>One idea is to have each student in the outer circle observing one student in the inner circle (you may have to double, triple, or quadruple up.) For example, tallying how many times the student participates or asks a question.</w:t>
      </w:r>
    </w:p>
    <w:p w14:paraId="015D9317" w14:textId="77777777" w:rsidR="00DD6A52" w:rsidRPr="00D8065F" w:rsidRDefault="00DD6A52" w:rsidP="00DD6A52">
      <w:pPr>
        <w:pStyle w:val="4Body"/>
        <w:numPr>
          <w:ilvl w:val="0"/>
          <w:numId w:val="28"/>
        </w:numPr>
        <w:rPr>
          <w:sz w:val="24"/>
        </w:rPr>
      </w:pPr>
      <w:r w:rsidRPr="00D8065F">
        <w:rPr>
          <w:sz w:val="24"/>
        </w:rPr>
        <w:t>Another way is to give each student in the outer circle a list of aspects of group interaction they should observe and comment on. For example, whether the group members use names to address each other, take turns, or let everyone’s voice be heard.</w:t>
      </w:r>
    </w:p>
    <w:p w14:paraId="7DE08629" w14:textId="77777777" w:rsidR="00DD6A52" w:rsidRPr="00D8065F" w:rsidRDefault="00DD6A52" w:rsidP="00DD6A52">
      <w:pPr>
        <w:pStyle w:val="4Body"/>
        <w:numPr>
          <w:ilvl w:val="0"/>
          <w:numId w:val="28"/>
        </w:numPr>
        <w:rPr>
          <w:sz w:val="24"/>
        </w:rPr>
      </w:pPr>
      <w:r w:rsidRPr="00D8065F">
        <w:rPr>
          <w:sz w:val="24"/>
        </w:rPr>
        <w:t xml:space="preserve">Make sure all students have turns being in the inside and the outside circles at some point, though they don’t all have to be in both every time you do a fishbowl activity. </w:t>
      </w:r>
    </w:p>
    <w:p w14:paraId="2987C490" w14:textId="77777777" w:rsidR="00DD6A52" w:rsidRPr="00D8065F" w:rsidRDefault="00DD6A52" w:rsidP="00DD6A52">
      <w:pPr>
        <w:pStyle w:val="4Body"/>
        <w:rPr>
          <w:sz w:val="24"/>
        </w:rPr>
      </w:pPr>
    </w:p>
    <w:p w14:paraId="588C9C75" w14:textId="77777777" w:rsidR="00DD6A52" w:rsidRPr="00D8065F" w:rsidRDefault="00DD6A52" w:rsidP="00DD6A52">
      <w:pPr>
        <w:pStyle w:val="4Body"/>
        <w:rPr>
          <w:b/>
          <w:sz w:val="24"/>
        </w:rPr>
      </w:pPr>
      <w:r w:rsidRPr="00D8065F">
        <w:rPr>
          <w:b/>
          <w:sz w:val="24"/>
        </w:rPr>
        <w:t xml:space="preserve">Debrief: </w:t>
      </w:r>
      <w:r w:rsidRPr="00D8065F">
        <w:rPr>
          <w:sz w:val="24"/>
        </w:rPr>
        <w:t>Have inner circle members share how it felt to be inside. Outer circle members should respectfully share observations and insights. Discuss how the fishbowl could improve all group interactions and discussions.</w:t>
      </w:r>
    </w:p>
    <w:p w14:paraId="255B0DAC" w14:textId="77777777" w:rsidR="00DD6A52" w:rsidRPr="00D8065F" w:rsidRDefault="00DD6A52" w:rsidP="00DD6A52">
      <w:pPr>
        <w:pStyle w:val="4Body"/>
        <w:rPr>
          <w:sz w:val="24"/>
        </w:rPr>
      </w:pPr>
    </w:p>
    <w:p w14:paraId="312838CE" w14:textId="77777777" w:rsidR="00DD6A52" w:rsidRPr="00D8065F" w:rsidRDefault="00DD6A52" w:rsidP="00DD6A52">
      <w:pPr>
        <w:pStyle w:val="4Body"/>
        <w:rPr>
          <w:b/>
          <w:sz w:val="24"/>
        </w:rPr>
      </w:pPr>
      <w:r w:rsidRPr="00D8065F">
        <w:rPr>
          <w:b/>
          <w:sz w:val="24"/>
        </w:rPr>
        <w:t xml:space="preserve">Variation: </w:t>
      </w:r>
      <w:r w:rsidRPr="00D8065F">
        <w:rPr>
          <w:sz w:val="24"/>
        </w:rPr>
        <w:t>Each person in the outside circle can have one opportunity during the fishbowl to freeze or stop the inside participants. This person can then ask a question or share an insight.</w:t>
      </w:r>
    </w:p>
    <w:p w14:paraId="6F180EF3" w14:textId="77777777" w:rsidR="00DD6A52" w:rsidRDefault="00DD6A52" w:rsidP="00DD6A52">
      <w:pPr>
        <w:rPr>
          <w:rFonts w:ascii="Garamond" w:hAnsi="Garamond"/>
          <w:b/>
          <w:sz w:val="32"/>
        </w:rPr>
      </w:pPr>
    </w:p>
    <w:p w14:paraId="0902717F" w14:textId="77777777" w:rsidR="00DD6A52" w:rsidRDefault="00DD6A52" w:rsidP="0093450D"/>
    <w:p w14:paraId="3DC8DA4C" w14:textId="77777777" w:rsidR="00DD6A52" w:rsidRDefault="00DD6A52" w:rsidP="0093450D"/>
    <w:p w14:paraId="5D6B622F" w14:textId="77777777" w:rsidR="00DD6A52" w:rsidRDefault="00DD6A52" w:rsidP="0093450D"/>
    <w:p w14:paraId="7BA29756" w14:textId="77777777" w:rsidR="00DD6A52" w:rsidRDefault="00DD6A52" w:rsidP="0093450D"/>
    <w:p w14:paraId="2794BE85" w14:textId="77777777" w:rsidR="00DD6A52" w:rsidRDefault="00DD6A52" w:rsidP="0093450D"/>
    <w:p w14:paraId="105DCCF6" w14:textId="77777777" w:rsidR="00DD6A52" w:rsidRDefault="00DD6A52" w:rsidP="0093450D"/>
    <w:p w14:paraId="798CA845" w14:textId="77777777" w:rsidR="00DD6A52" w:rsidRDefault="00DD6A52" w:rsidP="0093450D"/>
    <w:p w14:paraId="73319C92" w14:textId="77777777" w:rsidR="00F96E8B" w:rsidRDefault="00F96E8B" w:rsidP="00DD6A52"/>
    <w:p w14:paraId="75E67749" w14:textId="56DCB035" w:rsidR="00DD6A52" w:rsidRPr="00DD6A52" w:rsidRDefault="00F96E8B" w:rsidP="00DD6A52">
      <w:pPr>
        <w:rPr>
          <w:rFonts w:asciiTheme="majorHAnsi" w:hAnsiTheme="majorHAnsi"/>
          <w:b/>
          <w:sz w:val="32"/>
        </w:rPr>
      </w:pPr>
      <w:r>
        <w:rPr>
          <w:rFonts w:asciiTheme="majorHAnsi" w:hAnsiTheme="majorHAnsi"/>
          <w:b/>
          <w:noProof/>
          <w:sz w:val="32"/>
        </w:rPr>
        <w:lastRenderedPageBreak/>
        <w:drawing>
          <wp:inline distT="0" distB="0" distL="0" distR="0" wp14:anchorId="46C074DE" wp14:editId="1E2D2AEA">
            <wp:extent cx="1536065" cy="975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6065" cy="975360"/>
                    </a:xfrm>
                    <a:prstGeom prst="rect">
                      <a:avLst/>
                    </a:prstGeom>
                    <a:noFill/>
                  </pic:spPr>
                </pic:pic>
              </a:graphicData>
            </a:graphic>
          </wp:inline>
        </w:drawing>
      </w:r>
      <w:r>
        <w:rPr>
          <w:rFonts w:asciiTheme="majorHAnsi" w:hAnsiTheme="majorHAnsi"/>
          <w:b/>
          <w:sz w:val="32"/>
        </w:rPr>
        <w:t xml:space="preserve">     </w:t>
      </w:r>
      <w:r w:rsidR="00DD6A52" w:rsidRPr="00DD6A52">
        <w:rPr>
          <w:rFonts w:asciiTheme="majorHAnsi" w:hAnsiTheme="majorHAnsi"/>
          <w:b/>
          <w:sz w:val="32"/>
        </w:rPr>
        <w:t>Primary Source Close Reading Protocol</w:t>
      </w:r>
    </w:p>
    <w:p w14:paraId="257B11B9" w14:textId="77777777" w:rsidR="00DD6A52" w:rsidRDefault="00DD6A52" w:rsidP="00DD6A52">
      <w:pPr>
        <w:rPr>
          <w:rFonts w:ascii="Garamond" w:hAnsi="Garamond"/>
        </w:rPr>
      </w:pPr>
    </w:p>
    <w:p w14:paraId="7D63B6C0" w14:textId="77777777" w:rsidR="00DD6A52" w:rsidRPr="00C45F3B" w:rsidRDefault="00DD6A52" w:rsidP="00F96E8B">
      <w:pPr>
        <w:ind w:left="2160" w:firstLine="720"/>
        <w:rPr>
          <w:rFonts w:ascii="Garamond" w:hAnsi="Garamond"/>
        </w:rPr>
      </w:pPr>
      <w:r w:rsidRPr="00C45F3B">
        <w:rPr>
          <w:rFonts w:ascii="Garamond" w:hAnsi="Garamond"/>
        </w:rPr>
        <w:t xml:space="preserve">The </w:t>
      </w:r>
      <w:r w:rsidRPr="00C45F3B">
        <w:rPr>
          <w:rFonts w:ascii="Garamond" w:hAnsi="Garamond"/>
          <w:u w:val="single"/>
        </w:rPr>
        <w:t>Common Core</w:t>
      </w:r>
      <w:r w:rsidRPr="00C45F3B">
        <w:rPr>
          <w:rFonts w:ascii="Garamond" w:hAnsi="Garamond"/>
        </w:rPr>
        <w:t xml:space="preserve"> meets </w:t>
      </w:r>
      <w:r w:rsidRPr="00C45F3B">
        <w:rPr>
          <w:rFonts w:ascii="Garamond" w:hAnsi="Garamond"/>
          <w:u w:val="single"/>
        </w:rPr>
        <w:t xml:space="preserve">Reading </w:t>
      </w:r>
      <w:proofErr w:type="gramStart"/>
      <w:r w:rsidRPr="00C45F3B">
        <w:rPr>
          <w:rFonts w:ascii="Garamond" w:hAnsi="Garamond"/>
          <w:u w:val="single"/>
        </w:rPr>
        <w:t>Like</w:t>
      </w:r>
      <w:proofErr w:type="gramEnd"/>
      <w:r w:rsidRPr="00C45F3B">
        <w:rPr>
          <w:rFonts w:ascii="Garamond" w:hAnsi="Garamond"/>
          <w:u w:val="single"/>
        </w:rPr>
        <w:t xml:space="preserve"> a Historian</w:t>
      </w:r>
    </w:p>
    <w:p w14:paraId="7566EE11" w14:textId="77777777" w:rsidR="00DD6A52" w:rsidRPr="00C45F3B" w:rsidRDefault="00DD6A52" w:rsidP="00DD6A52">
      <w:pPr>
        <w:jc w:val="center"/>
        <w:rPr>
          <w:rFonts w:ascii="Garamond" w:hAnsi="Garamond"/>
        </w:rPr>
      </w:pPr>
    </w:p>
    <w:p w14:paraId="08C7E802" w14:textId="77777777" w:rsidR="00DD6A52" w:rsidRDefault="00DD6A52" w:rsidP="00DD6A52">
      <w:pPr>
        <w:pStyle w:val="ListParagraph"/>
        <w:numPr>
          <w:ilvl w:val="0"/>
          <w:numId w:val="29"/>
        </w:numPr>
        <w:spacing w:after="0" w:line="240" w:lineRule="auto"/>
        <w:rPr>
          <w:color w:val="000000"/>
        </w:rPr>
      </w:pPr>
      <w:r w:rsidRPr="00C45F3B">
        <w:rPr>
          <w:color w:val="000000"/>
        </w:rPr>
        <w:t>First read</w:t>
      </w:r>
    </w:p>
    <w:p w14:paraId="781C4281" w14:textId="77777777" w:rsidR="00DD6A52" w:rsidRDefault="00DD6A52" w:rsidP="00DD6A52">
      <w:pPr>
        <w:pStyle w:val="ListParagraph"/>
        <w:numPr>
          <w:ilvl w:val="0"/>
          <w:numId w:val="30"/>
        </w:numPr>
        <w:spacing w:after="0" w:line="240" w:lineRule="auto"/>
        <w:rPr>
          <w:color w:val="000000"/>
        </w:rPr>
      </w:pPr>
      <w:r w:rsidRPr="00DD6A52">
        <w:rPr>
          <w:color w:val="000000"/>
        </w:rPr>
        <w:t>Hand out text to students</w:t>
      </w:r>
    </w:p>
    <w:p w14:paraId="6F304E64" w14:textId="77777777" w:rsidR="00DD6A52" w:rsidRDefault="00DD6A52" w:rsidP="00DD6A52">
      <w:pPr>
        <w:pStyle w:val="ListParagraph"/>
        <w:numPr>
          <w:ilvl w:val="0"/>
          <w:numId w:val="30"/>
        </w:numPr>
        <w:spacing w:after="0" w:line="240" w:lineRule="auto"/>
        <w:rPr>
          <w:color w:val="000000"/>
        </w:rPr>
      </w:pPr>
      <w:r w:rsidRPr="00DD6A52">
        <w:rPr>
          <w:color w:val="000000"/>
        </w:rPr>
        <w:t>Define a few high leverage words that can’t be determined from context</w:t>
      </w:r>
    </w:p>
    <w:p w14:paraId="2B3C322A" w14:textId="77777777" w:rsidR="00DD6A52" w:rsidRDefault="00DD6A52" w:rsidP="00DD6A52">
      <w:pPr>
        <w:pStyle w:val="ListParagraph"/>
        <w:numPr>
          <w:ilvl w:val="0"/>
          <w:numId w:val="30"/>
        </w:numPr>
        <w:spacing w:after="0" w:line="240" w:lineRule="auto"/>
        <w:rPr>
          <w:color w:val="000000"/>
        </w:rPr>
      </w:pPr>
      <w:r w:rsidRPr="00DD6A52">
        <w:rPr>
          <w:color w:val="000000"/>
        </w:rPr>
        <w:t>First read of text, either silently or out loud</w:t>
      </w:r>
    </w:p>
    <w:p w14:paraId="3F5D3506" w14:textId="77777777" w:rsidR="00DD6A52" w:rsidRPr="00DD6A52" w:rsidRDefault="00DD6A52" w:rsidP="00DD6A52">
      <w:pPr>
        <w:pStyle w:val="ListParagraph"/>
        <w:numPr>
          <w:ilvl w:val="0"/>
          <w:numId w:val="30"/>
        </w:numPr>
        <w:spacing w:after="0" w:line="240" w:lineRule="auto"/>
        <w:rPr>
          <w:color w:val="000000"/>
        </w:rPr>
      </w:pPr>
      <w:r w:rsidRPr="00DD6A52">
        <w:rPr>
          <w:i/>
          <w:color w:val="000000"/>
        </w:rPr>
        <w:t>Ask students to determine source (author, date, author purpose) and context (what historical events does this relate to?  How might that shape the content?)</w:t>
      </w:r>
      <w:r>
        <w:rPr>
          <w:color w:val="000000"/>
        </w:rPr>
        <w:t xml:space="preserve"> (RHST.</w:t>
      </w:r>
      <w:r w:rsidRPr="00DD6A52">
        <w:rPr>
          <w:color w:val="000000"/>
        </w:rPr>
        <w:t>6)</w:t>
      </w:r>
    </w:p>
    <w:p w14:paraId="75C7F0C2" w14:textId="77777777" w:rsidR="00DD6A52" w:rsidRPr="00C45F3B" w:rsidRDefault="00DD6A52" w:rsidP="00DD6A52">
      <w:pPr>
        <w:rPr>
          <w:rFonts w:ascii="Garamond" w:hAnsi="Garamond"/>
          <w:color w:val="000000"/>
        </w:rPr>
      </w:pPr>
    </w:p>
    <w:p w14:paraId="126C2A8E" w14:textId="77777777" w:rsidR="00DD6A52" w:rsidRDefault="00DD6A52" w:rsidP="00DD6A52">
      <w:pPr>
        <w:pStyle w:val="ListParagraph"/>
        <w:numPr>
          <w:ilvl w:val="0"/>
          <w:numId w:val="29"/>
        </w:numPr>
        <w:spacing w:after="0" w:line="240" w:lineRule="auto"/>
        <w:rPr>
          <w:color w:val="000000"/>
        </w:rPr>
      </w:pPr>
      <w:r w:rsidRPr="00C45F3B">
        <w:rPr>
          <w:color w:val="000000"/>
        </w:rPr>
        <w:t>Second read</w:t>
      </w:r>
    </w:p>
    <w:p w14:paraId="5AA94899" w14:textId="77777777" w:rsidR="00DD6A52" w:rsidRDefault="00DD6A52" w:rsidP="00DD6A52">
      <w:pPr>
        <w:pStyle w:val="ListParagraph"/>
        <w:numPr>
          <w:ilvl w:val="0"/>
          <w:numId w:val="31"/>
        </w:numPr>
        <w:spacing w:after="0" w:line="240" w:lineRule="auto"/>
        <w:rPr>
          <w:color w:val="000000"/>
        </w:rPr>
      </w:pPr>
      <w:r w:rsidRPr="00DD6A52">
        <w:rPr>
          <w:color w:val="000000"/>
        </w:rPr>
        <w:t>Chunk the text (or have students do the chunking)</w:t>
      </w:r>
    </w:p>
    <w:p w14:paraId="2B530C92" w14:textId="77777777" w:rsidR="00DD6A52" w:rsidRDefault="00DD6A52" w:rsidP="00DD6A52">
      <w:pPr>
        <w:pStyle w:val="ListParagraph"/>
        <w:numPr>
          <w:ilvl w:val="0"/>
          <w:numId w:val="31"/>
        </w:numPr>
        <w:spacing w:after="0" w:line="240" w:lineRule="auto"/>
        <w:rPr>
          <w:color w:val="000000"/>
        </w:rPr>
      </w:pPr>
      <w:r w:rsidRPr="00DD6A52">
        <w:rPr>
          <w:color w:val="000000"/>
        </w:rPr>
        <w:t>Reread each chunk and</w:t>
      </w:r>
    </w:p>
    <w:p w14:paraId="2C16019A" w14:textId="77777777" w:rsidR="00DD6A52" w:rsidRDefault="00DD6A52" w:rsidP="00DD6A52">
      <w:pPr>
        <w:pStyle w:val="ListParagraph"/>
        <w:numPr>
          <w:ilvl w:val="0"/>
          <w:numId w:val="31"/>
        </w:numPr>
        <w:spacing w:after="0" w:line="240" w:lineRule="auto"/>
        <w:rPr>
          <w:color w:val="000000"/>
        </w:rPr>
      </w:pPr>
      <w:r w:rsidRPr="00DD6A52">
        <w:rPr>
          <w:i/>
          <w:color w:val="000000"/>
        </w:rPr>
        <w:t>gist</w:t>
      </w:r>
      <w:r>
        <w:rPr>
          <w:color w:val="000000"/>
        </w:rPr>
        <w:t xml:space="preserve"> (RHST.</w:t>
      </w:r>
      <w:r w:rsidRPr="00DD6A52">
        <w:rPr>
          <w:color w:val="000000"/>
        </w:rPr>
        <w:t>2)</w:t>
      </w:r>
    </w:p>
    <w:p w14:paraId="63482C23" w14:textId="77777777" w:rsidR="00DD6A52" w:rsidRPr="00DD6A52" w:rsidRDefault="00DD6A52" w:rsidP="00DD6A52">
      <w:pPr>
        <w:pStyle w:val="ListParagraph"/>
        <w:numPr>
          <w:ilvl w:val="0"/>
          <w:numId w:val="31"/>
        </w:numPr>
        <w:spacing w:after="0" w:line="240" w:lineRule="auto"/>
        <w:rPr>
          <w:color w:val="000000"/>
        </w:rPr>
      </w:pPr>
      <w:r w:rsidRPr="00DD6A52">
        <w:rPr>
          <w:i/>
          <w:color w:val="000000"/>
        </w:rPr>
        <w:t>vocabulary in context</w:t>
      </w:r>
      <w:r>
        <w:rPr>
          <w:color w:val="000000"/>
        </w:rPr>
        <w:t xml:space="preserve"> (RHST.</w:t>
      </w:r>
      <w:r w:rsidRPr="00DD6A52">
        <w:rPr>
          <w:color w:val="000000"/>
        </w:rPr>
        <w:t>4, L</w:t>
      </w:r>
      <w:r>
        <w:rPr>
          <w:color w:val="000000"/>
        </w:rPr>
        <w:t>.</w:t>
      </w:r>
      <w:r w:rsidRPr="00DD6A52">
        <w:rPr>
          <w:color w:val="000000"/>
        </w:rPr>
        <w:t>4)</w:t>
      </w:r>
    </w:p>
    <w:p w14:paraId="62D22795" w14:textId="77777777" w:rsidR="00DD6A52" w:rsidRPr="00C45F3B" w:rsidRDefault="00DD6A52" w:rsidP="00DD6A52">
      <w:pPr>
        <w:rPr>
          <w:rFonts w:ascii="Garamond" w:hAnsi="Garamond"/>
          <w:color w:val="000000"/>
        </w:rPr>
      </w:pPr>
    </w:p>
    <w:p w14:paraId="33457C69" w14:textId="77777777" w:rsidR="00DD6A52" w:rsidRDefault="00DD6A52" w:rsidP="00DD6A52">
      <w:pPr>
        <w:pStyle w:val="ListParagraph"/>
        <w:numPr>
          <w:ilvl w:val="0"/>
          <w:numId w:val="29"/>
        </w:numPr>
        <w:spacing w:after="0" w:line="240" w:lineRule="auto"/>
        <w:rPr>
          <w:color w:val="000000"/>
        </w:rPr>
      </w:pPr>
      <w:r w:rsidRPr="00C45F3B">
        <w:rPr>
          <w:color w:val="000000"/>
        </w:rPr>
        <w:t>Third read</w:t>
      </w:r>
    </w:p>
    <w:p w14:paraId="0BC29699" w14:textId="77777777" w:rsidR="00DD6A52" w:rsidRPr="00DD6A52" w:rsidRDefault="00DD6A52" w:rsidP="00DD6A52">
      <w:pPr>
        <w:pStyle w:val="ListParagraph"/>
        <w:numPr>
          <w:ilvl w:val="0"/>
          <w:numId w:val="32"/>
        </w:numPr>
        <w:spacing w:after="0" w:line="240" w:lineRule="auto"/>
        <w:rPr>
          <w:color w:val="000000"/>
        </w:rPr>
      </w:pPr>
      <w:r w:rsidRPr="00DD6A52">
        <w:rPr>
          <w:i/>
          <w:color w:val="000000"/>
        </w:rPr>
        <w:t>Text dependent questions OR specific note-taking task (e.g., what reasons does the author give for opposing segregation – left column is reason, right column is textual evidence)</w:t>
      </w:r>
      <w:r w:rsidRPr="00DD6A52">
        <w:rPr>
          <w:color w:val="000000"/>
        </w:rPr>
        <w:t xml:space="preserve"> </w:t>
      </w:r>
      <w:r>
        <w:rPr>
          <w:color w:val="000000"/>
        </w:rPr>
        <w:t>(RHST.</w:t>
      </w:r>
      <w:r w:rsidRPr="00DD6A52">
        <w:rPr>
          <w:color w:val="000000"/>
        </w:rPr>
        <w:t>1</w:t>
      </w:r>
      <w:r>
        <w:rPr>
          <w:color w:val="000000"/>
        </w:rPr>
        <w:t>)</w:t>
      </w:r>
    </w:p>
    <w:p w14:paraId="431825E0" w14:textId="77777777" w:rsidR="00DD6A52" w:rsidRPr="00C45F3B" w:rsidRDefault="00DD6A52" w:rsidP="00DD6A52">
      <w:pPr>
        <w:rPr>
          <w:rFonts w:ascii="Garamond" w:hAnsi="Garamond"/>
          <w:color w:val="000000"/>
        </w:rPr>
      </w:pPr>
    </w:p>
    <w:p w14:paraId="1071E85B" w14:textId="77777777" w:rsidR="00DD6A52" w:rsidRDefault="00DD6A52" w:rsidP="00DD6A52">
      <w:pPr>
        <w:pStyle w:val="ListParagraph"/>
        <w:numPr>
          <w:ilvl w:val="0"/>
          <w:numId w:val="29"/>
        </w:numPr>
        <w:spacing w:after="0" w:line="240" w:lineRule="auto"/>
        <w:rPr>
          <w:color w:val="000000"/>
        </w:rPr>
      </w:pPr>
      <w:r w:rsidRPr="00C45F3B">
        <w:rPr>
          <w:color w:val="000000"/>
        </w:rPr>
        <w:t>Evaluate source</w:t>
      </w:r>
    </w:p>
    <w:p w14:paraId="7CEBA6B3" w14:textId="77777777" w:rsidR="00DD6A52" w:rsidRPr="00DD6A52" w:rsidRDefault="00DD6A52" w:rsidP="00DD6A52">
      <w:pPr>
        <w:pStyle w:val="ListParagraph"/>
        <w:numPr>
          <w:ilvl w:val="0"/>
          <w:numId w:val="33"/>
        </w:numPr>
        <w:spacing w:after="0" w:line="240" w:lineRule="auto"/>
        <w:rPr>
          <w:color w:val="000000"/>
        </w:rPr>
      </w:pPr>
      <w:r w:rsidRPr="00DD6A52">
        <w:rPr>
          <w:i/>
          <w:color w:val="000000"/>
        </w:rPr>
        <w:t>Revisit and add to sourcing and context; consider questions of corroboration (how does this source compare to others?)</w:t>
      </w:r>
      <w:r>
        <w:rPr>
          <w:color w:val="000000"/>
        </w:rPr>
        <w:t xml:space="preserve"> (RHST.</w:t>
      </w:r>
      <w:r w:rsidRPr="00DD6A52">
        <w:rPr>
          <w:color w:val="000000"/>
        </w:rPr>
        <w:t>9</w:t>
      </w:r>
      <w:r>
        <w:rPr>
          <w:color w:val="000000"/>
        </w:rPr>
        <w:t>)</w:t>
      </w:r>
    </w:p>
    <w:p w14:paraId="77671158" w14:textId="77777777" w:rsidR="00DD6A52" w:rsidRPr="00DD6A52" w:rsidRDefault="00DD6A52" w:rsidP="00DD6A52">
      <w:pPr>
        <w:ind w:left="360" w:hanging="360"/>
        <w:rPr>
          <w:color w:val="000000"/>
        </w:rPr>
      </w:pPr>
    </w:p>
    <w:p w14:paraId="48114199" w14:textId="77777777" w:rsidR="00DD6A52" w:rsidRPr="00C45F3B" w:rsidRDefault="00DD6A52" w:rsidP="00DD6A52">
      <w:pPr>
        <w:rPr>
          <w:rFonts w:ascii="Garamond" w:hAnsi="Garamond"/>
          <w:i/>
        </w:rPr>
      </w:pPr>
      <w:r w:rsidRPr="00C45F3B">
        <w:rPr>
          <w:rFonts w:ascii="Garamond" w:hAnsi="Garamond"/>
          <w:i/>
        </w:rPr>
        <w:t>Note:  everything in italics is a task that students grapple with independently, either alone or with a partner, and then is debriefed with the class</w:t>
      </w:r>
    </w:p>
    <w:p w14:paraId="590E6252" w14:textId="77777777" w:rsidR="00DD6A52" w:rsidRPr="00C45F3B" w:rsidRDefault="00DD6A52" w:rsidP="00DD6A52">
      <w:pPr>
        <w:rPr>
          <w:rFonts w:ascii="Garamond" w:hAnsi="Garamond"/>
        </w:rPr>
      </w:pPr>
    </w:p>
    <w:p w14:paraId="17DED888" w14:textId="77777777" w:rsidR="00DD6A52" w:rsidRPr="00C45F3B" w:rsidRDefault="00DD6A52" w:rsidP="00DD6A52">
      <w:pPr>
        <w:rPr>
          <w:rFonts w:ascii="Garamond" w:hAnsi="Garamond"/>
        </w:rPr>
      </w:pPr>
      <w:r w:rsidRPr="00C45F3B">
        <w:rPr>
          <w:rFonts w:ascii="Garamond" w:hAnsi="Garamond"/>
        </w:rPr>
        <w:t xml:space="preserve">References: </w:t>
      </w:r>
      <w:hyperlink r:id="rId25" w:history="1">
        <w:r w:rsidRPr="00C45F3B">
          <w:rPr>
            <w:rStyle w:val="Hyperlink"/>
            <w:rFonts w:ascii="Garamond" w:hAnsi="Garamond"/>
          </w:rPr>
          <w:t>http://sheg.stanford.edu/</w:t>
        </w:r>
      </w:hyperlink>
      <w:r w:rsidRPr="00C45F3B">
        <w:rPr>
          <w:rFonts w:ascii="Garamond" w:hAnsi="Garamond"/>
        </w:rPr>
        <w:t xml:space="preserve"> for more info about reading like a historian, including assessment options</w:t>
      </w:r>
    </w:p>
    <w:p w14:paraId="5B258CBB" w14:textId="77777777" w:rsidR="00DD6A52" w:rsidRDefault="00DD6A52" w:rsidP="0093450D"/>
    <w:p w14:paraId="4A94CC08" w14:textId="77777777" w:rsidR="00DD6A52" w:rsidRDefault="00DD6A52" w:rsidP="0093450D"/>
    <w:p w14:paraId="4964308A" w14:textId="77777777" w:rsidR="00DD6A52" w:rsidRDefault="00DD6A52" w:rsidP="0093450D"/>
    <w:p w14:paraId="23A6EB9C" w14:textId="77777777" w:rsidR="00DD6A52" w:rsidRDefault="00DD6A52" w:rsidP="0093450D"/>
    <w:p w14:paraId="55A99277" w14:textId="77777777" w:rsidR="00DD6A52" w:rsidRDefault="00DD6A52" w:rsidP="0093450D"/>
    <w:p w14:paraId="6564D46B" w14:textId="77777777" w:rsidR="00DD6A52" w:rsidRDefault="00DD6A52" w:rsidP="0093450D"/>
    <w:p w14:paraId="6835EA01" w14:textId="77777777" w:rsidR="00DD6A52" w:rsidRDefault="00DD6A52" w:rsidP="0093450D"/>
    <w:p w14:paraId="775F2018" w14:textId="77777777" w:rsidR="00DD6A52" w:rsidRDefault="00DD6A52" w:rsidP="0093450D"/>
    <w:p w14:paraId="175F42F7" w14:textId="77777777" w:rsidR="00DD6A52" w:rsidRDefault="00DD6A52" w:rsidP="0093450D"/>
    <w:p w14:paraId="3C98B627" w14:textId="77777777" w:rsidR="00DD6A52" w:rsidRDefault="00DD6A52" w:rsidP="0093450D"/>
    <w:p w14:paraId="4990C764" w14:textId="77777777" w:rsidR="00DD6A52" w:rsidRDefault="00DD6A52" w:rsidP="0093450D"/>
    <w:p w14:paraId="523E1D45" w14:textId="77777777" w:rsidR="00DD6A52" w:rsidRDefault="00DD6A52" w:rsidP="0093450D"/>
    <w:p w14:paraId="2DF72D6A" w14:textId="0EA47726" w:rsidR="00DD6A52" w:rsidRPr="002964D1" w:rsidRDefault="00F96E8B" w:rsidP="00DD6A52">
      <w:pPr>
        <w:pStyle w:val="Title"/>
        <w:jc w:val="left"/>
        <w:rPr>
          <w:rFonts w:ascii="Calibri" w:hAnsi="Calibri" w:cs="Arial"/>
          <w:b w:val="0"/>
          <w:sz w:val="32"/>
          <w:szCs w:val="32"/>
        </w:rPr>
      </w:pPr>
      <w:r>
        <w:rPr>
          <w:rFonts w:ascii="Garamond" w:hAnsi="Garamond" w:cs="Arial"/>
          <w:b w:val="0"/>
          <w:noProof/>
          <w:szCs w:val="24"/>
        </w:rPr>
        <w:lastRenderedPageBreak/>
        <w:drawing>
          <wp:inline distT="0" distB="0" distL="0" distR="0" wp14:anchorId="241BB031" wp14:editId="55430757">
            <wp:extent cx="1536065" cy="975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6065" cy="975360"/>
                    </a:xfrm>
                    <a:prstGeom prst="rect">
                      <a:avLst/>
                    </a:prstGeom>
                    <a:noFill/>
                  </pic:spPr>
                </pic:pic>
              </a:graphicData>
            </a:graphic>
          </wp:inline>
        </w:drawing>
      </w:r>
      <w:r>
        <w:rPr>
          <w:rFonts w:ascii="Calibri" w:hAnsi="Calibri" w:cs="Arial"/>
          <w:b w:val="0"/>
          <w:sz w:val="32"/>
          <w:szCs w:val="32"/>
        </w:rPr>
        <w:tab/>
        <w:t xml:space="preserve">    </w:t>
      </w:r>
      <w:r w:rsidR="00DD6A52">
        <w:rPr>
          <w:rFonts w:ascii="Calibri" w:hAnsi="Calibri" w:cs="Arial"/>
          <w:b w:val="0"/>
          <w:sz w:val="32"/>
          <w:szCs w:val="32"/>
        </w:rPr>
        <w:t>Socratic Seminar Protocol</w:t>
      </w:r>
    </w:p>
    <w:p w14:paraId="7E960AEE" w14:textId="77777777" w:rsidR="00DD6A52" w:rsidRPr="00C86673" w:rsidRDefault="00DD6A52" w:rsidP="00DD6A52">
      <w:pPr>
        <w:jc w:val="center"/>
        <w:rPr>
          <w:rFonts w:ascii="Arial" w:hAnsi="Arial" w:cs="Arial"/>
          <w:b/>
        </w:rPr>
      </w:pPr>
    </w:p>
    <w:p w14:paraId="5D2E3AFB" w14:textId="77777777" w:rsidR="00DD6A52" w:rsidRPr="00DD6A52" w:rsidRDefault="00DD6A52" w:rsidP="00DD6A52">
      <w:pPr>
        <w:pStyle w:val="BodyText"/>
        <w:rPr>
          <w:rFonts w:ascii="Garamond" w:hAnsi="Garamond" w:cs="Arial"/>
          <w:szCs w:val="24"/>
        </w:rPr>
      </w:pPr>
      <w:r w:rsidRPr="00DD6A52">
        <w:rPr>
          <w:rFonts w:ascii="Garamond" w:hAnsi="Garamond" w:cs="Arial"/>
          <w:szCs w:val="24"/>
        </w:rPr>
        <w:t>Purpose</w:t>
      </w:r>
    </w:p>
    <w:p w14:paraId="51998606" w14:textId="56AB9522" w:rsidR="00DD6A52" w:rsidRPr="00DD6A52" w:rsidRDefault="00DD6A52" w:rsidP="00DD6A52">
      <w:pPr>
        <w:pStyle w:val="BodyText"/>
        <w:rPr>
          <w:rFonts w:ascii="Garamond" w:hAnsi="Garamond" w:cs="Arial"/>
          <w:szCs w:val="24"/>
        </w:rPr>
      </w:pPr>
      <w:r w:rsidRPr="00DD6A52">
        <w:rPr>
          <w:rFonts w:ascii="Garamond" w:hAnsi="Garamond" w:cs="Arial"/>
          <w:b w:val="0"/>
          <w:szCs w:val="24"/>
        </w:rPr>
        <w:t>The Socratic Seminar is used in many Expeditionary Learning classrooms to promote student thinking and meaning making, and the ability to debate, use evidence, and build on one another’s thinking.  When well designed and implemented, the seminar provides an active role for every student, engages students in complex thinking about rich content, and teaches students discussion skills. One format for the seminar is as follows</w:t>
      </w:r>
      <w:r w:rsidRPr="00DD6A52">
        <w:rPr>
          <w:rFonts w:ascii="Garamond" w:hAnsi="Garamond" w:cs="Arial"/>
          <w:szCs w:val="24"/>
        </w:rPr>
        <w:t xml:space="preserve">: </w:t>
      </w:r>
    </w:p>
    <w:p w14:paraId="09B78207" w14:textId="77777777" w:rsidR="00DD6A52" w:rsidRPr="00DD6A52" w:rsidRDefault="00DD6A52" w:rsidP="00DD6A52">
      <w:pPr>
        <w:rPr>
          <w:rFonts w:ascii="Garamond" w:hAnsi="Garamond" w:cs="Arial"/>
          <w:b/>
        </w:rPr>
      </w:pPr>
    </w:p>
    <w:p w14:paraId="600404F5" w14:textId="77777777" w:rsidR="00DD6A52" w:rsidRPr="00DD6A52" w:rsidRDefault="00DD6A52" w:rsidP="00DD6A52">
      <w:pPr>
        <w:rPr>
          <w:rFonts w:ascii="Garamond" w:hAnsi="Garamond" w:cs="Arial"/>
          <w:b/>
        </w:rPr>
      </w:pPr>
      <w:r w:rsidRPr="00DD6A52">
        <w:rPr>
          <w:rFonts w:ascii="Garamond" w:hAnsi="Garamond" w:cs="Arial"/>
          <w:b/>
        </w:rPr>
        <w:t>Procedures</w:t>
      </w:r>
    </w:p>
    <w:p w14:paraId="153F109C" w14:textId="77777777" w:rsidR="00DD6A52" w:rsidRPr="00DD6A52" w:rsidRDefault="00DD6A52" w:rsidP="00DD6A52">
      <w:pPr>
        <w:pStyle w:val="5ELBullets"/>
        <w:numPr>
          <w:ilvl w:val="0"/>
          <w:numId w:val="34"/>
        </w:numPr>
      </w:pPr>
      <w:r w:rsidRPr="00DD6A52">
        <w:t xml:space="preserve">The teacher selects a significant piece of text or collection of short texts related to the current focus of study. This may be an excerpt from a book or an article from a magazine, journal, or newspaper.  It might also be a poem, short story, or personal memoir. The text needs to be rich with possibilities for diverse points of view. </w:t>
      </w:r>
    </w:p>
    <w:p w14:paraId="2F6CEFD6" w14:textId="77777777" w:rsidR="00DD6A52" w:rsidRPr="00DD6A52" w:rsidRDefault="00DD6A52" w:rsidP="00DD6A52">
      <w:pPr>
        <w:pStyle w:val="5ELBullets"/>
        <w:numPr>
          <w:ilvl w:val="0"/>
          <w:numId w:val="34"/>
        </w:numPr>
      </w:pPr>
      <w:r w:rsidRPr="00DD6A52">
        <w:t>The teacher, or whoever is to facilitate the seminar, develops an open-ended, provocative question as the starting point for the seminar discussion. The question should be worded to elicit differing perspectives and complex thinking. Participants may also generate questions to discuss.</w:t>
      </w:r>
    </w:p>
    <w:p w14:paraId="0139C34E" w14:textId="77777777" w:rsidR="00DD6A52" w:rsidRPr="00DD6A52" w:rsidRDefault="00DD6A52" w:rsidP="00DD6A52">
      <w:pPr>
        <w:pStyle w:val="5ELBullets"/>
        <w:numPr>
          <w:ilvl w:val="0"/>
          <w:numId w:val="34"/>
        </w:numPr>
      </w:pPr>
      <w:r w:rsidRPr="00DD6A52">
        <w:t xml:space="preserve">Participants prepare for the seminar by reading the chosen piece of text in an active manner that helps them build background knowledge for participation in the discussion. The completion of the pre-seminar task is the participant’s “ticket” to participate in the seminar. The pre-seminar assignment could easily incorporate work on reading strategies. For example, participants might be asked to read the article in advance and to “text code” by underlining important information, putting questions marks by segments they wonder about, and exclamation points next to parts that surprise them.    </w:t>
      </w:r>
    </w:p>
    <w:p w14:paraId="200643A8" w14:textId="77777777" w:rsidR="00DD6A52" w:rsidRPr="00DD6A52" w:rsidRDefault="00DD6A52" w:rsidP="00DD6A52">
      <w:pPr>
        <w:pStyle w:val="5ELBullets"/>
        <w:numPr>
          <w:ilvl w:val="0"/>
          <w:numId w:val="34"/>
        </w:numPr>
      </w:pPr>
      <w:r w:rsidRPr="00DD6A52">
        <w:t xml:space="preserve">Once the seminar begins, all participants should be involved and should make sure others in the group are drawn into the discussion. </w:t>
      </w:r>
    </w:p>
    <w:p w14:paraId="2B5E3FFA" w14:textId="77777777" w:rsidR="00DD6A52" w:rsidRPr="00DD6A52" w:rsidRDefault="00DD6A52" w:rsidP="00DD6A52">
      <w:pPr>
        <w:pStyle w:val="5ELBullets"/>
        <w:numPr>
          <w:ilvl w:val="0"/>
          <w:numId w:val="34"/>
        </w:numPr>
      </w:pPr>
      <w:r w:rsidRPr="00DD6A52">
        <w:t>The seminar leader begins the discussion with the open-ended question designed to provoke inquiry and diverse perspectives. Inner circle participants may choose to move to a different question if the group agrees, or the facilitator may pose follow-up questions.</w:t>
      </w:r>
    </w:p>
    <w:p w14:paraId="59C924C9" w14:textId="77777777" w:rsidR="00DD6A52" w:rsidRPr="00DD6A52" w:rsidRDefault="00DD6A52" w:rsidP="00DD6A52">
      <w:pPr>
        <w:pStyle w:val="5ELBullets"/>
        <w:numPr>
          <w:ilvl w:val="0"/>
          <w:numId w:val="34"/>
        </w:numPr>
      </w:pPr>
      <w:r w:rsidRPr="00DD6A52">
        <w:t xml:space="preserve">The discussion proceeds until the seminar leader calls time. At that time, the group debriefs their process; if using a fishbowl (see below), the outer circle members give their feedback sheets to the inner group participants. </w:t>
      </w:r>
    </w:p>
    <w:p w14:paraId="149515BE" w14:textId="77777777" w:rsidR="00DD6A52" w:rsidRPr="00DD6A52" w:rsidRDefault="00DD6A52" w:rsidP="00DD6A52">
      <w:pPr>
        <w:pStyle w:val="5ELBullets"/>
        <w:numPr>
          <w:ilvl w:val="0"/>
          <w:numId w:val="34"/>
        </w:numPr>
      </w:pPr>
      <w:r w:rsidRPr="00DD6A52">
        <w:t>If using a fishbowl, the seminar leader may allow participants in the outer circle to add comments or questions they thought of while the discussion was in progress.</w:t>
      </w:r>
    </w:p>
    <w:p w14:paraId="366FC63B" w14:textId="77777777" w:rsidR="00DD6A52" w:rsidRPr="00DD6A52" w:rsidRDefault="00DD6A52" w:rsidP="00DD6A52">
      <w:pPr>
        <w:pStyle w:val="4ELBody"/>
      </w:pPr>
    </w:p>
    <w:p w14:paraId="7914A5B7" w14:textId="77777777" w:rsidR="00DD6A52" w:rsidRPr="00DD6A52" w:rsidRDefault="00DD6A52" w:rsidP="00DD6A52">
      <w:pPr>
        <w:pStyle w:val="4ELBody"/>
      </w:pPr>
    </w:p>
    <w:p w14:paraId="282646FB" w14:textId="77777777" w:rsidR="00DD6A52" w:rsidRPr="00DD6A52" w:rsidRDefault="00DD6A52" w:rsidP="00DD6A52">
      <w:pPr>
        <w:pStyle w:val="2ELSub-heading"/>
        <w:rPr>
          <w:rFonts w:ascii="Garamond" w:hAnsi="Garamond"/>
        </w:rPr>
      </w:pPr>
      <w:r w:rsidRPr="00DD6A52">
        <w:rPr>
          <w:rFonts w:ascii="Garamond" w:hAnsi="Garamond"/>
        </w:rPr>
        <w:t>Criteria</w:t>
      </w:r>
    </w:p>
    <w:p w14:paraId="5F7DDB6E" w14:textId="77777777" w:rsidR="00DD6A52" w:rsidRPr="00DD6A52" w:rsidRDefault="00DD6A52" w:rsidP="00DD6A52">
      <w:pPr>
        <w:pStyle w:val="4ELBody"/>
      </w:pPr>
      <w:r w:rsidRPr="00DD6A52">
        <w:t>Participants…</w:t>
      </w:r>
    </w:p>
    <w:p w14:paraId="7A57F967" w14:textId="77777777" w:rsidR="00DD6A52" w:rsidRDefault="00DD6A52" w:rsidP="00DD6A52">
      <w:pPr>
        <w:pStyle w:val="5ELBullets"/>
        <w:numPr>
          <w:ilvl w:val="0"/>
          <w:numId w:val="36"/>
        </w:numPr>
        <w:rPr>
          <w:rFonts w:cs="Arial"/>
          <w:b/>
        </w:rPr>
      </w:pPr>
      <w:r w:rsidRPr="00DD6A52">
        <w:rPr>
          <w:b/>
        </w:rPr>
        <w:t xml:space="preserve">Respect other participants.  </w:t>
      </w:r>
      <w:r w:rsidRPr="00DD6A52">
        <w:t>Exhibit open-mindedness; value others’ contributions.</w:t>
      </w:r>
    </w:p>
    <w:p w14:paraId="1C07DA95" w14:textId="77777777" w:rsidR="00DD6A52" w:rsidRDefault="00DD6A52" w:rsidP="00DD6A52">
      <w:pPr>
        <w:pStyle w:val="5ELBullets"/>
        <w:numPr>
          <w:ilvl w:val="0"/>
          <w:numId w:val="36"/>
        </w:numPr>
        <w:rPr>
          <w:rFonts w:cs="Arial"/>
          <w:b/>
        </w:rPr>
      </w:pPr>
      <w:r w:rsidRPr="00DD6A52">
        <w:rPr>
          <w:b/>
        </w:rPr>
        <w:t xml:space="preserve">Are active listeners. </w:t>
      </w:r>
      <w:r w:rsidRPr="00DD6A52">
        <w:t>Build upon one another’s ideas by referring to them when it is your turn to talk.</w:t>
      </w:r>
    </w:p>
    <w:p w14:paraId="74594AD6" w14:textId="77777777" w:rsidR="00DD6A52" w:rsidRDefault="00DD6A52" w:rsidP="00DD6A52">
      <w:pPr>
        <w:pStyle w:val="5ELBullets"/>
        <w:numPr>
          <w:ilvl w:val="0"/>
          <w:numId w:val="36"/>
        </w:numPr>
        <w:rPr>
          <w:rFonts w:cs="Arial"/>
          <w:b/>
        </w:rPr>
      </w:pPr>
      <w:r w:rsidRPr="00DD6A52">
        <w:rPr>
          <w:b/>
        </w:rPr>
        <w:t xml:space="preserve">Stay focused on the topic. </w:t>
      </w:r>
    </w:p>
    <w:p w14:paraId="2098E33D" w14:textId="77777777" w:rsidR="00DD6A52" w:rsidRDefault="00DD6A52" w:rsidP="00DD6A52">
      <w:pPr>
        <w:pStyle w:val="5ELBullets"/>
        <w:numPr>
          <w:ilvl w:val="0"/>
          <w:numId w:val="36"/>
        </w:numPr>
        <w:rPr>
          <w:rFonts w:cs="Arial"/>
          <w:b/>
        </w:rPr>
      </w:pPr>
      <w:r w:rsidRPr="00DD6A52">
        <w:rPr>
          <w:b/>
        </w:rPr>
        <w:lastRenderedPageBreak/>
        <w:t xml:space="preserve">Make specific references to the text. </w:t>
      </w:r>
      <w:r w:rsidRPr="00DD6A52">
        <w:t>Use examples from the text to explain your point.</w:t>
      </w:r>
    </w:p>
    <w:p w14:paraId="2452596D" w14:textId="77777777" w:rsidR="00DD6A52" w:rsidRDefault="00DD6A52" w:rsidP="00DD6A52">
      <w:pPr>
        <w:pStyle w:val="5ELBullets"/>
        <w:numPr>
          <w:ilvl w:val="0"/>
          <w:numId w:val="36"/>
        </w:numPr>
        <w:rPr>
          <w:rFonts w:cs="Arial"/>
          <w:b/>
        </w:rPr>
      </w:pPr>
      <w:r w:rsidRPr="00DD6A52">
        <w:rPr>
          <w:b/>
        </w:rPr>
        <w:t xml:space="preserve">Give their input. </w:t>
      </w:r>
      <w:r w:rsidRPr="00DD6A52">
        <w:t>Ensure that you participate.</w:t>
      </w:r>
    </w:p>
    <w:p w14:paraId="063D8245" w14:textId="77777777" w:rsidR="00DD6A52" w:rsidRPr="00DD6A52" w:rsidRDefault="00DD6A52" w:rsidP="00DD6A52">
      <w:pPr>
        <w:pStyle w:val="5ELBullets"/>
        <w:numPr>
          <w:ilvl w:val="0"/>
          <w:numId w:val="36"/>
        </w:numPr>
        <w:rPr>
          <w:rFonts w:cs="Arial"/>
          <w:b/>
        </w:rPr>
      </w:pPr>
      <w:r w:rsidRPr="00DD6A52">
        <w:rPr>
          <w:b/>
        </w:rPr>
        <w:t xml:space="preserve">Ask questions. </w:t>
      </w:r>
      <w:r w:rsidRPr="00DD6A52">
        <w:t>As needed, ask clarifying questions to ensure that you understand the points others are trying to make, and ask probing questions which push the conversation further and deeper when appropriate.</w:t>
      </w:r>
    </w:p>
    <w:p w14:paraId="00BB321D" w14:textId="77777777" w:rsidR="00DD6A52" w:rsidRPr="00DD6A52" w:rsidRDefault="00DD6A52" w:rsidP="00DD6A52">
      <w:pPr>
        <w:pStyle w:val="5ELBullets"/>
        <w:numPr>
          <w:ilvl w:val="0"/>
          <w:numId w:val="0"/>
        </w:numPr>
        <w:rPr>
          <w:rFonts w:cs="Arial"/>
          <w:b/>
        </w:rPr>
      </w:pPr>
    </w:p>
    <w:p w14:paraId="287E39FC" w14:textId="77777777" w:rsidR="00DD6A52" w:rsidRPr="00DD6A52" w:rsidRDefault="00DD6A52" w:rsidP="00DD6A52">
      <w:pPr>
        <w:pStyle w:val="2ELSub-heading"/>
        <w:rPr>
          <w:rFonts w:ascii="Garamond" w:hAnsi="Garamond"/>
        </w:rPr>
      </w:pPr>
      <w:r w:rsidRPr="00DD6A52">
        <w:rPr>
          <w:rFonts w:ascii="Garamond" w:hAnsi="Garamond"/>
        </w:rPr>
        <w:t>Sample Checklist of Specific Look-</w:t>
      </w:r>
      <w:proofErr w:type="spellStart"/>
      <w:r w:rsidRPr="00DD6A52">
        <w:rPr>
          <w:rFonts w:ascii="Garamond" w:hAnsi="Garamond"/>
        </w:rPr>
        <w:t>Fors</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0"/>
        <w:gridCol w:w="1350"/>
        <w:gridCol w:w="1350"/>
        <w:gridCol w:w="1080"/>
        <w:gridCol w:w="3258"/>
      </w:tblGrid>
      <w:tr w:rsidR="00DD6A52" w:rsidRPr="00DD6A52" w14:paraId="39BE48DA" w14:textId="77777777">
        <w:tc>
          <w:tcPr>
            <w:tcW w:w="3150" w:type="dxa"/>
            <w:shd w:val="clear" w:color="auto" w:fill="D9D9D9"/>
          </w:tcPr>
          <w:p w14:paraId="0D833BE9" w14:textId="77777777" w:rsidR="00DD6A52" w:rsidRPr="00DD6A52" w:rsidRDefault="00DD6A52" w:rsidP="000D483C">
            <w:pPr>
              <w:rPr>
                <w:rFonts w:ascii="Garamond" w:hAnsi="Garamond"/>
                <w:b/>
              </w:rPr>
            </w:pPr>
            <w:r w:rsidRPr="00DD6A52">
              <w:rPr>
                <w:rFonts w:ascii="Garamond" w:hAnsi="Garamond"/>
                <w:b/>
              </w:rPr>
              <w:t>Did the Participant…</w:t>
            </w:r>
          </w:p>
        </w:tc>
        <w:tc>
          <w:tcPr>
            <w:tcW w:w="1350" w:type="dxa"/>
            <w:shd w:val="clear" w:color="auto" w:fill="D9D9D9"/>
          </w:tcPr>
          <w:p w14:paraId="7E9E23EF" w14:textId="77777777" w:rsidR="00DD6A52" w:rsidRPr="00DD6A52" w:rsidRDefault="00DD6A52" w:rsidP="000D483C">
            <w:pPr>
              <w:rPr>
                <w:rFonts w:ascii="Garamond" w:hAnsi="Garamond"/>
                <w:b/>
              </w:rPr>
            </w:pPr>
            <w:r w:rsidRPr="00DD6A52">
              <w:rPr>
                <w:rFonts w:ascii="Garamond" w:hAnsi="Garamond"/>
                <w:b/>
              </w:rPr>
              <w:t>Consistently</w:t>
            </w:r>
          </w:p>
        </w:tc>
        <w:tc>
          <w:tcPr>
            <w:tcW w:w="1350" w:type="dxa"/>
            <w:shd w:val="clear" w:color="auto" w:fill="D9D9D9"/>
          </w:tcPr>
          <w:p w14:paraId="13D5788F" w14:textId="77777777" w:rsidR="00DD6A52" w:rsidRPr="00DD6A52" w:rsidRDefault="00DD6A52" w:rsidP="000D483C">
            <w:pPr>
              <w:rPr>
                <w:rFonts w:ascii="Garamond" w:hAnsi="Garamond"/>
                <w:b/>
              </w:rPr>
            </w:pPr>
            <w:r w:rsidRPr="00DD6A52">
              <w:rPr>
                <w:rFonts w:ascii="Garamond" w:hAnsi="Garamond"/>
                <w:b/>
              </w:rPr>
              <w:t>Occasionally</w:t>
            </w:r>
          </w:p>
        </w:tc>
        <w:tc>
          <w:tcPr>
            <w:tcW w:w="1080" w:type="dxa"/>
            <w:shd w:val="clear" w:color="auto" w:fill="D9D9D9"/>
          </w:tcPr>
          <w:p w14:paraId="7F7EB108" w14:textId="77777777" w:rsidR="00DD6A52" w:rsidRPr="00DD6A52" w:rsidRDefault="00DD6A52" w:rsidP="000D483C">
            <w:pPr>
              <w:rPr>
                <w:rFonts w:ascii="Garamond" w:hAnsi="Garamond"/>
                <w:b/>
              </w:rPr>
            </w:pPr>
            <w:r w:rsidRPr="00DD6A52">
              <w:rPr>
                <w:rFonts w:ascii="Garamond" w:hAnsi="Garamond"/>
                <w:b/>
              </w:rPr>
              <w:t>No</w:t>
            </w:r>
          </w:p>
        </w:tc>
        <w:tc>
          <w:tcPr>
            <w:tcW w:w="3258" w:type="dxa"/>
            <w:shd w:val="clear" w:color="auto" w:fill="D9D9D9"/>
          </w:tcPr>
          <w:p w14:paraId="3A5A6AC1" w14:textId="77777777" w:rsidR="00DD6A52" w:rsidRPr="00DD6A52" w:rsidRDefault="00DD6A52" w:rsidP="000D483C">
            <w:pPr>
              <w:rPr>
                <w:rFonts w:ascii="Garamond" w:hAnsi="Garamond"/>
                <w:b/>
              </w:rPr>
            </w:pPr>
            <w:r w:rsidRPr="00DD6A52">
              <w:rPr>
                <w:rFonts w:ascii="Garamond" w:hAnsi="Garamond"/>
                <w:b/>
              </w:rPr>
              <w:t>Notes/Comments</w:t>
            </w:r>
          </w:p>
        </w:tc>
      </w:tr>
      <w:tr w:rsidR="00DD6A52" w:rsidRPr="00DD6A52" w14:paraId="61823B3D" w14:textId="77777777">
        <w:tc>
          <w:tcPr>
            <w:tcW w:w="3150" w:type="dxa"/>
          </w:tcPr>
          <w:p w14:paraId="53FDABC2" w14:textId="77777777" w:rsidR="00DD6A52" w:rsidRPr="00DD6A52" w:rsidRDefault="00DD6A52" w:rsidP="000D483C">
            <w:pPr>
              <w:rPr>
                <w:rFonts w:ascii="Garamond" w:hAnsi="Garamond"/>
              </w:rPr>
            </w:pPr>
            <w:r w:rsidRPr="00DD6A52">
              <w:rPr>
                <w:rFonts w:ascii="Garamond" w:hAnsi="Garamond"/>
              </w:rPr>
              <w:t>Respond to other participants’ comments in a respectful way?</w:t>
            </w:r>
          </w:p>
          <w:p w14:paraId="45B32624" w14:textId="77777777" w:rsidR="00DD6A52" w:rsidRPr="00DD6A52" w:rsidRDefault="00DD6A52" w:rsidP="000D483C">
            <w:pPr>
              <w:rPr>
                <w:rFonts w:ascii="Garamond" w:hAnsi="Garamond"/>
              </w:rPr>
            </w:pPr>
          </w:p>
        </w:tc>
        <w:tc>
          <w:tcPr>
            <w:tcW w:w="1350" w:type="dxa"/>
          </w:tcPr>
          <w:p w14:paraId="04CB05CE" w14:textId="77777777" w:rsidR="00DD6A52" w:rsidRPr="00DD6A52" w:rsidRDefault="00DD6A52" w:rsidP="000D483C">
            <w:pPr>
              <w:rPr>
                <w:rFonts w:ascii="Garamond" w:hAnsi="Garamond"/>
                <w:b/>
              </w:rPr>
            </w:pPr>
          </w:p>
        </w:tc>
        <w:tc>
          <w:tcPr>
            <w:tcW w:w="1350" w:type="dxa"/>
          </w:tcPr>
          <w:p w14:paraId="7BAA5153" w14:textId="77777777" w:rsidR="00DD6A52" w:rsidRPr="00DD6A52" w:rsidRDefault="00DD6A52" w:rsidP="000D483C">
            <w:pPr>
              <w:rPr>
                <w:rFonts w:ascii="Garamond" w:hAnsi="Garamond"/>
                <w:b/>
              </w:rPr>
            </w:pPr>
          </w:p>
        </w:tc>
        <w:tc>
          <w:tcPr>
            <w:tcW w:w="1080" w:type="dxa"/>
            <w:shd w:val="clear" w:color="auto" w:fill="auto"/>
          </w:tcPr>
          <w:p w14:paraId="4FFEE4C6" w14:textId="77777777" w:rsidR="00DD6A52" w:rsidRPr="00DD6A52" w:rsidRDefault="00DD6A52" w:rsidP="000D483C">
            <w:pPr>
              <w:rPr>
                <w:rFonts w:ascii="Garamond" w:hAnsi="Garamond"/>
                <w:b/>
              </w:rPr>
            </w:pPr>
          </w:p>
        </w:tc>
        <w:tc>
          <w:tcPr>
            <w:tcW w:w="3258" w:type="dxa"/>
            <w:shd w:val="clear" w:color="auto" w:fill="auto"/>
          </w:tcPr>
          <w:p w14:paraId="009B5115" w14:textId="77777777" w:rsidR="00DD6A52" w:rsidRPr="00DD6A52" w:rsidRDefault="00DD6A52" w:rsidP="000D483C">
            <w:pPr>
              <w:rPr>
                <w:rFonts w:ascii="Garamond" w:hAnsi="Garamond"/>
                <w:b/>
              </w:rPr>
            </w:pPr>
          </w:p>
        </w:tc>
      </w:tr>
      <w:tr w:rsidR="00DD6A52" w:rsidRPr="00DD6A52" w14:paraId="2EFF4D75" w14:textId="77777777">
        <w:tc>
          <w:tcPr>
            <w:tcW w:w="3150" w:type="dxa"/>
          </w:tcPr>
          <w:p w14:paraId="5C277E3C" w14:textId="77777777" w:rsidR="00DD6A52" w:rsidRPr="00DD6A52" w:rsidRDefault="00DD6A52" w:rsidP="000D483C">
            <w:pPr>
              <w:rPr>
                <w:rFonts w:ascii="Garamond" w:hAnsi="Garamond"/>
              </w:rPr>
            </w:pPr>
            <w:r w:rsidRPr="00DD6A52">
              <w:rPr>
                <w:rFonts w:ascii="Garamond" w:hAnsi="Garamond"/>
              </w:rPr>
              <w:t>Listen attentively without interruption?</w:t>
            </w:r>
          </w:p>
          <w:p w14:paraId="72229863" w14:textId="77777777" w:rsidR="00DD6A52" w:rsidRPr="00DD6A52" w:rsidRDefault="00DD6A52" w:rsidP="000D483C">
            <w:pPr>
              <w:rPr>
                <w:rFonts w:ascii="Garamond" w:hAnsi="Garamond"/>
              </w:rPr>
            </w:pPr>
          </w:p>
        </w:tc>
        <w:tc>
          <w:tcPr>
            <w:tcW w:w="1350" w:type="dxa"/>
          </w:tcPr>
          <w:p w14:paraId="343D10F1" w14:textId="77777777" w:rsidR="00DD6A52" w:rsidRPr="00DD6A52" w:rsidRDefault="00DD6A52" w:rsidP="000D483C">
            <w:pPr>
              <w:rPr>
                <w:rFonts w:ascii="Garamond" w:hAnsi="Garamond"/>
                <w:b/>
              </w:rPr>
            </w:pPr>
          </w:p>
        </w:tc>
        <w:tc>
          <w:tcPr>
            <w:tcW w:w="1350" w:type="dxa"/>
          </w:tcPr>
          <w:p w14:paraId="25BFB483" w14:textId="77777777" w:rsidR="00DD6A52" w:rsidRPr="00DD6A52" w:rsidRDefault="00DD6A52" w:rsidP="000D483C">
            <w:pPr>
              <w:rPr>
                <w:rFonts w:ascii="Garamond" w:hAnsi="Garamond"/>
                <w:b/>
              </w:rPr>
            </w:pPr>
          </w:p>
        </w:tc>
        <w:tc>
          <w:tcPr>
            <w:tcW w:w="1080" w:type="dxa"/>
            <w:shd w:val="clear" w:color="auto" w:fill="auto"/>
          </w:tcPr>
          <w:p w14:paraId="467CB997" w14:textId="77777777" w:rsidR="00DD6A52" w:rsidRPr="00DD6A52" w:rsidRDefault="00DD6A52" w:rsidP="000D483C">
            <w:pPr>
              <w:rPr>
                <w:rFonts w:ascii="Garamond" w:hAnsi="Garamond"/>
                <w:b/>
              </w:rPr>
            </w:pPr>
          </w:p>
        </w:tc>
        <w:tc>
          <w:tcPr>
            <w:tcW w:w="3258" w:type="dxa"/>
            <w:shd w:val="clear" w:color="auto" w:fill="auto"/>
          </w:tcPr>
          <w:p w14:paraId="39E8B1F1" w14:textId="77777777" w:rsidR="00DD6A52" w:rsidRPr="00DD6A52" w:rsidRDefault="00DD6A52" w:rsidP="000D483C">
            <w:pPr>
              <w:rPr>
                <w:rFonts w:ascii="Garamond" w:hAnsi="Garamond"/>
                <w:b/>
              </w:rPr>
            </w:pPr>
          </w:p>
        </w:tc>
      </w:tr>
      <w:tr w:rsidR="00DD6A52" w:rsidRPr="00DD6A52" w14:paraId="333F0E9D" w14:textId="77777777">
        <w:tc>
          <w:tcPr>
            <w:tcW w:w="3150" w:type="dxa"/>
          </w:tcPr>
          <w:p w14:paraId="134B525B" w14:textId="77777777" w:rsidR="00DD6A52" w:rsidRPr="00DD6A52" w:rsidRDefault="00DD6A52" w:rsidP="000D483C">
            <w:pPr>
              <w:rPr>
                <w:rFonts w:ascii="Garamond" w:hAnsi="Garamond"/>
              </w:rPr>
            </w:pPr>
            <w:r w:rsidRPr="00DD6A52">
              <w:rPr>
                <w:rFonts w:ascii="Garamond" w:hAnsi="Garamond"/>
              </w:rPr>
              <w:t>Use eye contact with peers?</w:t>
            </w:r>
          </w:p>
          <w:p w14:paraId="4BA32029" w14:textId="77777777" w:rsidR="00DD6A52" w:rsidRPr="00DD6A52" w:rsidRDefault="00DD6A52" w:rsidP="000D483C">
            <w:pPr>
              <w:rPr>
                <w:rFonts w:ascii="Garamond" w:hAnsi="Garamond"/>
              </w:rPr>
            </w:pPr>
          </w:p>
          <w:p w14:paraId="4C159A16" w14:textId="77777777" w:rsidR="00DD6A52" w:rsidRPr="00DD6A52" w:rsidRDefault="00DD6A52" w:rsidP="000D483C">
            <w:pPr>
              <w:rPr>
                <w:rFonts w:ascii="Garamond" w:hAnsi="Garamond"/>
              </w:rPr>
            </w:pPr>
          </w:p>
        </w:tc>
        <w:tc>
          <w:tcPr>
            <w:tcW w:w="1350" w:type="dxa"/>
          </w:tcPr>
          <w:p w14:paraId="73C52BFC" w14:textId="77777777" w:rsidR="00DD6A52" w:rsidRPr="00DD6A52" w:rsidRDefault="00DD6A52" w:rsidP="000D483C">
            <w:pPr>
              <w:rPr>
                <w:rFonts w:ascii="Garamond" w:hAnsi="Garamond"/>
                <w:b/>
              </w:rPr>
            </w:pPr>
          </w:p>
        </w:tc>
        <w:tc>
          <w:tcPr>
            <w:tcW w:w="1350" w:type="dxa"/>
          </w:tcPr>
          <w:p w14:paraId="6E355542" w14:textId="77777777" w:rsidR="00DD6A52" w:rsidRPr="00DD6A52" w:rsidRDefault="00DD6A52" w:rsidP="000D483C">
            <w:pPr>
              <w:rPr>
                <w:rFonts w:ascii="Garamond" w:hAnsi="Garamond"/>
                <w:b/>
              </w:rPr>
            </w:pPr>
          </w:p>
        </w:tc>
        <w:tc>
          <w:tcPr>
            <w:tcW w:w="1080" w:type="dxa"/>
            <w:shd w:val="clear" w:color="auto" w:fill="auto"/>
          </w:tcPr>
          <w:p w14:paraId="0F14C8C7" w14:textId="77777777" w:rsidR="00DD6A52" w:rsidRPr="00DD6A52" w:rsidRDefault="00DD6A52" w:rsidP="000D483C">
            <w:pPr>
              <w:rPr>
                <w:rFonts w:ascii="Garamond" w:hAnsi="Garamond"/>
                <w:b/>
              </w:rPr>
            </w:pPr>
          </w:p>
        </w:tc>
        <w:tc>
          <w:tcPr>
            <w:tcW w:w="3258" w:type="dxa"/>
            <w:shd w:val="clear" w:color="auto" w:fill="auto"/>
          </w:tcPr>
          <w:p w14:paraId="2B674140" w14:textId="77777777" w:rsidR="00DD6A52" w:rsidRPr="00DD6A52" w:rsidRDefault="00DD6A52" w:rsidP="000D483C">
            <w:pPr>
              <w:rPr>
                <w:rFonts w:ascii="Garamond" w:hAnsi="Garamond"/>
                <w:b/>
              </w:rPr>
            </w:pPr>
          </w:p>
        </w:tc>
      </w:tr>
      <w:tr w:rsidR="00DD6A52" w:rsidRPr="00DD6A52" w14:paraId="4B6608A0" w14:textId="77777777">
        <w:tc>
          <w:tcPr>
            <w:tcW w:w="3150" w:type="dxa"/>
          </w:tcPr>
          <w:p w14:paraId="15207920" w14:textId="77777777" w:rsidR="00DD6A52" w:rsidRPr="00DD6A52" w:rsidRDefault="00DD6A52" w:rsidP="000D483C">
            <w:pPr>
              <w:rPr>
                <w:rFonts w:ascii="Garamond" w:hAnsi="Garamond"/>
              </w:rPr>
            </w:pPr>
            <w:r w:rsidRPr="00DD6A52">
              <w:rPr>
                <w:rFonts w:ascii="Garamond" w:hAnsi="Garamond"/>
              </w:rPr>
              <w:t>Exhibit preparation for the seminar?</w:t>
            </w:r>
          </w:p>
          <w:p w14:paraId="19D37D2B" w14:textId="77777777" w:rsidR="00DD6A52" w:rsidRPr="00DD6A52" w:rsidRDefault="00DD6A52" w:rsidP="000D483C">
            <w:pPr>
              <w:rPr>
                <w:rFonts w:ascii="Garamond" w:hAnsi="Garamond"/>
              </w:rPr>
            </w:pPr>
          </w:p>
        </w:tc>
        <w:tc>
          <w:tcPr>
            <w:tcW w:w="1350" w:type="dxa"/>
          </w:tcPr>
          <w:p w14:paraId="6175AB78" w14:textId="77777777" w:rsidR="00DD6A52" w:rsidRPr="00DD6A52" w:rsidRDefault="00DD6A52" w:rsidP="000D483C">
            <w:pPr>
              <w:rPr>
                <w:rFonts w:ascii="Garamond" w:hAnsi="Garamond"/>
                <w:b/>
              </w:rPr>
            </w:pPr>
          </w:p>
        </w:tc>
        <w:tc>
          <w:tcPr>
            <w:tcW w:w="1350" w:type="dxa"/>
          </w:tcPr>
          <w:p w14:paraId="7A3FF40E" w14:textId="77777777" w:rsidR="00DD6A52" w:rsidRPr="00DD6A52" w:rsidRDefault="00DD6A52" w:rsidP="000D483C">
            <w:pPr>
              <w:rPr>
                <w:rFonts w:ascii="Garamond" w:hAnsi="Garamond"/>
                <w:b/>
              </w:rPr>
            </w:pPr>
          </w:p>
        </w:tc>
        <w:tc>
          <w:tcPr>
            <w:tcW w:w="1080" w:type="dxa"/>
            <w:shd w:val="clear" w:color="auto" w:fill="auto"/>
          </w:tcPr>
          <w:p w14:paraId="0282B8A6" w14:textId="77777777" w:rsidR="00DD6A52" w:rsidRPr="00DD6A52" w:rsidRDefault="00DD6A52" w:rsidP="000D483C">
            <w:pPr>
              <w:rPr>
                <w:rFonts w:ascii="Garamond" w:hAnsi="Garamond"/>
                <w:b/>
              </w:rPr>
            </w:pPr>
          </w:p>
        </w:tc>
        <w:tc>
          <w:tcPr>
            <w:tcW w:w="3258" w:type="dxa"/>
            <w:shd w:val="clear" w:color="auto" w:fill="auto"/>
          </w:tcPr>
          <w:p w14:paraId="6BF259A5" w14:textId="77777777" w:rsidR="00DD6A52" w:rsidRPr="00DD6A52" w:rsidRDefault="00DD6A52" w:rsidP="000D483C">
            <w:pPr>
              <w:rPr>
                <w:rFonts w:ascii="Garamond" w:hAnsi="Garamond"/>
                <w:b/>
              </w:rPr>
            </w:pPr>
          </w:p>
        </w:tc>
      </w:tr>
      <w:tr w:rsidR="00DD6A52" w:rsidRPr="00DD6A52" w14:paraId="1D6B91E9" w14:textId="77777777">
        <w:tc>
          <w:tcPr>
            <w:tcW w:w="3150" w:type="dxa"/>
          </w:tcPr>
          <w:p w14:paraId="2465D272" w14:textId="77777777" w:rsidR="00DD6A52" w:rsidRPr="00DD6A52" w:rsidRDefault="00DD6A52" w:rsidP="000D483C">
            <w:pPr>
              <w:rPr>
                <w:rFonts w:ascii="Garamond" w:hAnsi="Garamond"/>
              </w:rPr>
            </w:pPr>
            <w:r w:rsidRPr="00DD6A52">
              <w:rPr>
                <w:rFonts w:ascii="Garamond" w:hAnsi="Garamond"/>
              </w:rPr>
              <w:t>Reference the text to support response?</w:t>
            </w:r>
          </w:p>
          <w:p w14:paraId="71471D9A" w14:textId="77777777" w:rsidR="00DD6A52" w:rsidRPr="00DD6A52" w:rsidRDefault="00DD6A52" w:rsidP="000D483C">
            <w:pPr>
              <w:rPr>
                <w:rFonts w:ascii="Garamond" w:hAnsi="Garamond"/>
              </w:rPr>
            </w:pPr>
          </w:p>
        </w:tc>
        <w:tc>
          <w:tcPr>
            <w:tcW w:w="1350" w:type="dxa"/>
          </w:tcPr>
          <w:p w14:paraId="50479401" w14:textId="77777777" w:rsidR="00DD6A52" w:rsidRPr="00DD6A52" w:rsidRDefault="00DD6A52" w:rsidP="000D483C">
            <w:pPr>
              <w:rPr>
                <w:rFonts w:ascii="Garamond" w:hAnsi="Garamond"/>
                <w:b/>
              </w:rPr>
            </w:pPr>
          </w:p>
        </w:tc>
        <w:tc>
          <w:tcPr>
            <w:tcW w:w="1350" w:type="dxa"/>
          </w:tcPr>
          <w:p w14:paraId="6505DC54" w14:textId="77777777" w:rsidR="00DD6A52" w:rsidRPr="00DD6A52" w:rsidRDefault="00DD6A52" w:rsidP="000D483C">
            <w:pPr>
              <w:rPr>
                <w:rFonts w:ascii="Garamond" w:hAnsi="Garamond"/>
                <w:b/>
              </w:rPr>
            </w:pPr>
          </w:p>
        </w:tc>
        <w:tc>
          <w:tcPr>
            <w:tcW w:w="1080" w:type="dxa"/>
            <w:shd w:val="clear" w:color="auto" w:fill="auto"/>
          </w:tcPr>
          <w:p w14:paraId="2CE266EC" w14:textId="77777777" w:rsidR="00DD6A52" w:rsidRPr="00DD6A52" w:rsidRDefault="00DD6A52" w:rsidP="000D483C">
            <w:pPr>
              <w:rPr>
                <w:rFonts w:ascii="Garamond" w:hAnsi="Garamond"/>
                <w:b/>
              </w:rPr>
            </w:pPr>
          </w:p>
        </w:tc>
        <w:tc>
          <w:tcPr>
            <w:tcW w:w="3258" w:type="dxa"/>
            <w:shd w:val="clear" w:color="auto" w:fill="auto"/>
          </w:tcPr>
          <w:p w14:paraId="04932E80" w14:textId="77777777" w:rsidR="00DD6A52" w:rsidRPr="00DD6A52" w:rsidRDefault="00DD6A52" w:rsidP="000D483C">
            <w:pPr>
              <w:rPr>
                <w:rFonts w:ascii="Garamond" w:hAnsi="Garamond"/>
                <w:b/>
              </w:rPr>
            </w:pPr>
          </w:p>
        </w:tc>
      </w:tr>
      <w:tr w:rsidR="00DD6A52" w:rsidRPr="00DD6A52" w14:paraId="1A37C4E1" w14:textId="77777777">
        <w:tc>
          <w:tcPr>
            <w:tcW w:w="3150" w:type="dxa"/>
          </w:tcPr>
          <w:p w14:paraId="42C94DF8" w14:textId="77777777" w:rsidR="00DD6A52" w:rsidRPr="00DD6A52" w:rsidRDefault="00DD6A52" w:rsidP="000D483C">
            <w:pPr>
              <w:rPr>
                <w:rFonts w:ascii="Garamond" w:hAnsi="Garamond"/>
              </w:rPr>
            </w:pPr>
            <w:r w:rsidRPr="00DD6A52">
              <w:rPr>
                <w:rFonts w:ascii="Garamond" w:hAnsi="Garamond"/>
              </w:rPr>
              <w:t>Participate in the discussion?</w:t>
            </w:r>
          </w:p>
          <w:p w14:paraId="3FC0F105" w14:textId="77777777" w:rsidR="00DD6A52" w:rsidRPr="00DD6A52" w:rsidRDefault="00DD6A52" w:rsidP="000D483C">
            <w:pPr>
              <w:rPr>
                <w:rFonts w:ascii="Garamond" w:hAnsi="Garamond"/>
              </w:rPr>
            </w:pPr>
          </w:p>
          <w:p w14:paraId="67EB230F" w14:textId="77777777" w:rsidR="00DD6A52" w:rsidRPr="00DD6A52" w:rsidRDefault="00DD6A52" w:rsidP="000D483C">
            <w:pPr>
              <w:rPr>
                <w:rFonts w:ascii="Garamond" w:hAnsi="Garamond"/>
              </w:rPr>
            </w:pPr>
          </w:p>
        </w:tc>
        <w:tc>
          <w:tcPr>
            <w:tcW w:w="1350" w:type="dxa"/>
          </w:tcPr>
          <w:p w14:paraId="42ACD2E9" w14:textId="77777777" w:rsidR="00DD6A52" w:rsidRPr="00DD6A52" w:rsidRDefault="00DD6A52" w:rsidP="000D483C">
            <w:pPr>
              <w:rPr>
                <w:rFonts w:ascii="Garamond" w:hAnsi="Garamond"/>
                <w:b/>
              </w:rPr>
            </w:pPr>
          </w:p>
        </w:tc>
        <w:tc>
          <w:tcPr>
            <w:tcW w:w="1350" w:type="dxa"/>
          </w:tcPr>
          <w:p w14:paraId="7B241406" w14:textId="77777777" w:rsidR="00DD6A52" w:rsidRPr="00DD6A52" w:rsidRDefault="00DD6A52" w:rsidP="000D483C">
            <w:pPr>
              <w:rPr>
                <w:rFonts w:ascii="Garamond" w:hAnsi="Garamond"/>
                <w:b/>
              </w:rPr>
            </w:pPr>
          </w:p>
        </w:tc>
        <w:tc>
          <w:tcPr>
            <w:tcW w:w="1080" w:type="dxa"/>
            <w:shd w:val="clear" w:color="auto" w:fill="auto"/>
          </w:tcPr>
          <w:p w14:paraId="32213326" w14:textId="77777777" w:rsidR="00DD6A52" w:rsidRPr="00DD6A52" w:rsidRDefault="00DD6A52" w:rsidP="000D483C">
            <w:pPr>
              <w:rPr>
                <w:rFonts w:ascii="Garamond" w:hAnsi="Garamond"/>
                <w:b/>
              </w:rPr>
            </w:pPr>
          </w:p>
        </w:tc>
        <w:tc>
          <w:tcPr>
            <w:tcW w:w="3258" w:type="dxa"/>
            <w:shd w:val="clear" w:color="auto" w:fill="auto"/>
          </w:tcPr>
          <w:p w14:paraId="3EB41425" w14:textId="77777777" w:rsidR="00DD6A52" w:rsidRPr="00DD6A52" w:rsidRDefault="00DD6A52" w:rsidP="000D483C">
            <w:pPr>
              <w:rPr>
                <w:rFonts w:ascii="Garamond" w:hAnsi="Garamond"/>
                <w:b/>
              </w:rPr>
            </w:pPr>
          </w:p>
          <w:p w14:paraId="1D759307" w14:textId="77777777" w:rsidR="00DD6A52" w:rsidRPr="00DD6A52" w:rsidRDefault="00DD6A52" w:rsidP="000D483C">
            <w:pPr>
              <w:rPr>
                <w:rFonts w:ascii="Garamond" w:hAnsi="Garamond"/>
                <w:b/>
              </w:rPr>
            </w:pPr>
          </w:p>
          <w:p w14:paraId="4296473D" w14:textId="77777777" w:rsidR="00DD6A52" w:rsidRPr="00DD6A52" w:rsidRDefault="00DD6A52" w:rsidP="000D483C">
            <w:pPr>
              <w:rPr>
                <w:rFonts w:ascii="Garamond" w:hAnsi="Garamond"/>
                <w:b/>
              </w:rPr>
            </w:pPr>
          </w:p>
        </w:tc>
      </w:tr>
      <w:tr w:rsidR="00DD6A52" w:rsidRPr="00DD6A52" w14:paraId="21C2CE8C" w14:textId="77777777">
        <w:tc>
          <w:tcPr>
            <w:tcW w:w="3150" w:type="dxa"/>
          </w:tcPr>
          <w:p w14:paraId="6888BDC8" w14:textId="77777777" w:rsidR="00DD6A52" w:rsidRPr="00DD6A52" w:rsidRDefault="00DD6A52" w:rsidP="000D483C">
            <w:pPr>
              <w:rPr>
                <w:rFonts w:ascii="Garamond" w:hAnsi="Garamond"/>
              </w:rPr>
            </w:pPr>
            <w:r w:rsidRPr="00DD6A52">
              <w:rPr>
                <w:rFonts w:ascii="Garamond" w:hAnsi="Garamond"/>
              </w:rPr>
              <w:t>Ask clarifying and/or probing questions</w:t>
            </w:r>
          </w:p>
        </w:tc>
        <w:tc>
          <w:tcPr>
            <w:tcW w:w="1350" w:type="dxa"/>
          </w:tcPr>
          <w:p w14:paraId="60E59DE3" w14:textId="77777777" w:rsidR="00DD6A52" w:rsidRPr="00DD6A52" w:rsidRDefault="00DD6A52" w:rsidP="000D483C">
            <w:pPr>
              <w:rPr>
                <w:rFonts w:ascii="Garamond" w:hAnsi="Garamond"/>
                <w:b/>
              </w:rPr>
            </w:pPr>
          </w:p>
        </w:tc>
        <w:tc>
          <w:tcPr>
            <w:tcW w:w="1350" w:type="dxa"/>
          </w:tcPr>
          <w:p w14:paraId="63E6ED72" w14:textId="77777777" w:rsidR="00DD6A52" w:rsidRPr="00DD6A52" w:rsidRDefault="00DD6A52" w:rsidP="000D483C">
            <w:pPr>
              <w:rPr>
                <w:rFonts w:ascii="Garamond" w:hAnsi="Garamond"/>
                <w:b/>
              </w:rPr>
            </w:pPr>
          </w:p>
        </w:tc>
        <w:tc>
          <w:tcPr>
            <w:tcW w:w="1080" w:type="dxa"/>
            <w:shd w:val="clear" w:color="auto" w:fill="auto"/>
          </w:tcPr>
          <w:p w14:paraId="2D302268" w14:textId="77777777" w:rsidR="00DD6A52" w:rsidRPr="00DD6A52" w:rsidRDefault="00DD6A52" w:rsidP="000D483C">
            <w:pPr>
              <w:rPr>
                <w:rFonts w:ascii="Garamond" w:hAnsi="Garamond"/>
                <w:b/>
              </w:rPr>
            </w:pPr>
          </w:p>
        </w:tc>
        <w:tc>
          <w:tcPr>
            <w:tcW w:w="3258" w:type="dxa"/>
            <w:shd w:val="clear" w:color="auto" w:fill="auto"/>
          </w:tcPr>
          <w:p w14:paraId="2AA4AA27" w14:textId="77777777" w:rsidR="00DD6A52" w:rsidRPr="00DD6A52" w:rsidRDefault="00DD6A52" w:rsidP="000D483C">
            <w:pPr>
              <w:rPr>
                <w:rFonts w:ascii="Garamond" w:hAnsi="Garamond"/>
                <w:b/>
              </w:rPr>
            </w:pPr>
          </w:p>
          <w:p w14:paraId="0A2060C1" w14:textId="77777777" w:rsidR="00DD6A52" w:rsidRPr="00DD6A52" w:rsidRDefault="00DD6A52" w:rsidP="000D483C">
            <w:pPr>
              <w:rPr>
                <w:rFonts w:ascii="Garamond" w:hAnsi="Garamond"/>
                <w:b/>
              </w:rPr>
            </w:pPr>
          </w:p>
          <w:p w14:paraId="172C83A3" w14:textId="77777777" w:rsidR="00DD6A52" w:rsidRPr="00DD6A52" w:rsidRDefault="00DD6A52" w:rsidP="000D483C">
            <w:pPr>
              <w:rPr>
                <w:rFonts w:ascii="Garamond" w:hAnsi="Garamond"/>
                <w:b/>
              </w:rPr>
            </w:pPr>
          </w:p>
        </w:tc>
      </w:tr>
    </w:tbl>
    <w:p w14:paraId="497A8B87" w14:textId="77777777" w:rsidR="00DD6A52" w:rsidRPr="00DD6A52" w:rsidRDefault="00DD6A52" w:rsidP="00DD6A52">
      <w:pPr>
        <w:pStyle w:val="1ELMainheading"/>
        <w:rPr>
          <w:rFonts w:ascii="Garamond" w:hAnsi="Garamond"/>
          <w:sz w:val="24"/>
        </w:rPr>
      </w:pPr>
    </w:p>
    <w:p w14:paraId="7D479C7F" w14:textId="77777777" w:rsidR="00DD6A52" w:rsidRPr="00DD6A52" w:rsidRDefault="00DD6A52" w:rsidP="00DD6A52">
      <w:pPr>
        <w:pStyle w:val="1ELMainheading"/>
        <w:rPr>
          <w:rFonts w:ascii="Garamond" w:hAnsi="Garamond"/>
          <w:sz w:val="24"/>
        </w:rPr>
      </w:pPr>
    </w:p>
    <w:p w14:paraId="3F4BA7E7" w14:textId="77777777" w:rsidR="00DD6A52" w:rsidRPr="00DD6A52" w:rsidRDefault="00DD6A52" w:rsidP="00DD6A52">
      <w:pPr>
        <w:pStyle w:val="2ELSub-heading"/>
        <w:rPr>
          <w:rFonts w:ascii="Garamond" w:hAnsi="Garamond"/>
        </w:rPr>
      </w:pPr>
      <w:r w:rsidRPr="00DD6A52">
        <w:rPr>
          <w:rFonts w:ascii="Garamond" w:hAnsi="Garamond"/>
        </w:rPr>
        <w:t xml:space="preserve">Option: Using a Fishbowl </w:t>
      </w:r>
    </w:p>
    <w:p w14:paraId="547514D2" w14:textId="77777777" w:rsidR="00DD6A52" w:rsidRPr="00DD6A52" w:rsidRDefault="00DD6A52" w:rsidP="00DD6A52">
      <w:pPr>
        <w:pStyle w:val="4ELBody"/>
      </w:pPr>
      <w:r w:rsidRPr="00DD6A52">
        <w:t>When it is time for the seminar, participants are divided into two groups if there are enough people to warrant using a fishbowl approach. One group forms the inner circle (the “fish”) that will be discussing the text.  The other group forms the outer circle that will give feedback on content, contributions, and/or group skills.  (Note: “Fishbowls” may be used with other instructional practices such as peer critiques, literature circles, or group work. If the number of participants in the seminar is small, a fishbowl does not need to be used.)</w:t>
      </w:r>
    </w:p>
    <w:p w14:paraId="2AAC9634" w14:textId="77777777" w:rsidR="00DD6A52" w:rsidRPr="00DD6A52" w:rsidRDefault="00DD6A52" w:rsidP="00DD6A52">
      <w:pPr>
        <w:pStyle w:val="4ELBody"/>
      </w:pPr>
    </w:p>
    <w:p w14:paraId="3A0B2188" w14:textId="77777777" w:rsidR="00DD6A52" w:rsidRPr="00DD6A52" w:rsidRDefault="00DD6A52" w:rsidP="00DD6A52">
      <w:pPr>
        <w:pStyle w:val="4ELBody"/>
      </w:pPr>
      <w:r w:rsidRPr="00DD6A52">
        <w:t xml:space="preserve">Each person in the outer circle is asked to observe one of the participants in the inner circle. Criteria or a rubric for the observations should be developed by/shared with participants in advance. </w:t>
      </w:r>
    </w:p>
    <w:p w14:paraId="581233AC" w14:textId="77777777" w:rsidR="00DD6A52" w:rsidRDefault="00DD6A52" w:rsidP="0093450D"/>
    <w:p w14:paraId="4D554272" w14:textId="77777777" w:rsidR="00DD6A52" w:rsidRDefault="00DD6A52" w:rsidP="0093450D"/>
    <w:p w14:paraId="5AE2FE02" w14:textId="77777777" w:rsidR="00DD6A52" w:rsidRDefault="00DD6A52" w:rsidP="0093450D"/>
    <w:p w14:paraId="51377076" w14:textId="77777777" w:rsidR="00DD6A52" w:rsidRDefault="00DD6A52" w:rsidP="0093450D"/>
    <w:p w14:paraId="5EABF44D" w14:textId="64A68B2E" w:rsidR="000E0A71" w:rsidRDefault="00095C1F" w:rsidP="00095C1F">
      <w:pPr>
        <w:pStyle w:val="4Body"/>
        <w:rPr>
          <w:b/>
        </w:rPr>
      </w:pPr>
      <w:r>
        <w:rPr>
          <w:b/>
          <w:noProof/>
        </w:rPr>
        <w:lastRenderedPageBreak/>
        <w:drawing>
          <wp:inline distT="0" distB="0" distL="0" distR="0" wp14:anchorId="1E2C1545" wp14:editId="05D457AA">
            <wp:extent cx="1536065" cy="975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6065" cy="975360"/>
                    </a:xfrm>
                    <a:prstGeom prst="rect">
                      <a:avLst/>
                    </a:prstGeom>
                    <a:noFill/>
                  </pic:spPr>
                </pic:pic>
              </a:graphicData>
            </a:graphic>
          </wp:inline>
        </w:drawing>
      </w:r>
      <w:r w:rsidR="000E0A71">
        <w:rPr>
          <w:b/>
        </w:rPr>
        <w:t>Strategies for Tackling Complex Text</w:t>
      </w:r>
      <w:r w:rsidR="000E0A71">
        <w:rPr>
          <w:rStyle w:val="FootnoteReference"/>
          <w:b/>
        </w:rPr>
        <w:footnoteReference w:id="4"/>
      </w:r>
    </w:p>
    <w:p w14:paraId="05C8111B" w14:textId="77777777" w:rsidR="000E0A71" w:rsidRPr="00050CDB" w:rsidRDefault="000E0A71" w:rsidP="000E0A71">
      <w:pPr>
        <w:pStyle w:val="Heading2"/>
        <w:rPr>
          <w:rFonts w:ascii="Garamond" w:hAnsi="Garamond"/>
          <w:color w:val="auto"/>
          <w:sz w:val="24"/>
        </w:rPr>
      </w:pPr>
      <w:r w:rsidRPr="00050CDB">
        <w:rPr>
          <w:rFonts w:ascii="Garamond" w:hAnsi="Garamond"/>
          <w:color w:val="auto"/>
          <w:sz w:val="24"/>
        </w:rPr>
        <w:t>Overview</w:t>
      </w:r>
    </w:p>
    <w:p w14:paraId="6744F832" w14:textId="5DFD421F" w:rsidR="000E0A71" w:rsidRPr="00050CDB" w:rsidRDefault="000E0A71" w:rsidP="000E0A71">
      <w:pPr>
        <w:pStyle w:val="4ELBody"/>
      </w:pPr>
      <w:r w:rsidRPr="00050CDB">
        <w:t xml:space="preserve">Successful readers use a variety of techniques or strategies to help them scan text, sound out letters, analyze sentence structure, and “translate” the sentences into a meaningful message. These strategies can be grouped into three distinct categories or “cueing systems” – semantic, syntactic, and </w:t>
      </w:r>
      <w:proofErr w:type="spellStart"/>
      <w:r w:rsidRPr="00050CDB">
        <w:t>graphophonic</w:t>
      </w:r>
      <w:proofErr w:type="spellEnd"/>
      <w:r w:rsidRPr="00050CDB">
        <w:t>.</w:t>
      </w:r>
    </w:p>
    <w:p w14:paraId="5BF289A1" w14:textId="77777777" w:rsidR="000E0A71" w:rsidRPr="00050CDB" w:rsidRDefault="000E0A71" w:rsidP="000E0A71">
      <w:pPr>
        <w:pStyle w:val="3ELExtra-levelsub-heading"/>
        <w:rPr>
          <w:rFonts w:eastAsiaTheme="minorEastAsia" w:cs="Arial"/>
          <w:bCs/>
          <w:szCs w:val="28"/>
          <w:u w:val="single"/>
        </w:rPr>
      </w:pPr>
    </w:p>
    <w:p w14:paraId="0296BBCF" w14:textId="77777777" w:rsidR="000E0A71" w:rsidRPr="00050CDB" w:rsidRDefault="00450CB0" w:rsidP="000E0A71">
      <w:pPr>
        <w:pStyle w:val="3ELExtra-levelsub-heading"/>
        <w:rPr>
          <w:b w:val="0"/>
        </w:rPr>
      </w:pPr>
      <w:r>
        <w:rPr>
          <w:noProof/>
        </w:rPr>
        <w:pict w14:anchorId="4347FC4B">
          <v:shape id="_x0000_s1031" type="#_x0000_t202" style="position:absolute;margin-left:279pt;margin-top:-14pt;width:207pt;height:153pt;z-index:251680768;mso-wrap-edited:f;mso-position-horizontal:absolute;mso-position-vertical:absolute" wrapcoords="0 0 21600 0 21600 21600 0 21600 0 0" filled="f" fillcolor="#bfbfbf [2412]" stroked="f" strokecolor="black [3213]">
            <v:fill o:detectmouseclick="t"/>
            <v:textbox style="mso-next-textbox:#_x0000_s1031" inset=",0,,7.2pt">
              <w:txbxContent>
                <w:p w14:paraId="09FCBDF4" w14:textId="77777777" w:rsidR="00450CB0" w:rsidRDefault="00450CB0" w:rsidP="000E0A71">
                  <w:pPr>
                    <w:pStyle w:val="4ELBody"/>
                    <w:rPr>
                      <w:i/>
                      <w:sz w:val="28"/>
                    </w:rPr>
                  </w:pPr>
                  <w:r>
                    <w:rPr>
                      <w:i/>
                      <w:sz w:val="28"/>
                    </w:rPr>
                    <w:t>___________________________</w:t>
                  </w:r>
                </w:p>
                <w:p w14:paraId="400FEA6B" w14:textId="77777777" w:rsidR="00450CB0" w:rsidRDefault="00450CB0" w:rsidP="000E0A71">
                  <w:pPr>
                    <w:pStyle w:val="4ELBody"/>
                    <w:rPr>
                      <w:i/>
                      <w:sz w:val="28"/>
                    </w:rPr>
                  </w:pPr>
                  <w:r w:rsidRPr="00B80E2F">
                    <w:rPr>
                      <w:i/>
                      <w:sz w:val="28"/>
                    </w:rPr>
                    <w:t xml:space="preserve">Beginning readers must be able to use all three cueing systems in a coordinated way: semantic (knowledge and experience), syntactic (structure), and </w:t>
                  </w:r>
                  <w:proofErr w:type="spellStart"/>
                  <w:r w:rsidRPr="00B80E2F">
                    <w:rPr>
                      <w:i/>
                      <w:sz w:val="28"/>
                    </w:rPr>
                    <w:t>graphophonic</w:t>
                  </w:r>
                  <w:proofErr w:type="spellEnd"/>
                  <w:r w:rsidRPr="00B80E2F">
                    <w:rPr>
                      <w:i/>
                      <w:sz w:val="28"/>
                    </w:rPr>
                    <w:t xml:space="preserve"> (letters and sounds). By cross-checking cues as they read, students confirm their understanding</w:t>
                  </w:r>
                </w:p>
                <w:p w14:paraId="3DA0EE3A" w14:textId="77777777" w:rsidR="00450CB0" w:rsidRPr="00B80E2F" w:rsidRDefault="00450CB0" w:rsidP="000E0A71">
                  <w:pPr>
                    <w:pStyle w:val="4ELBody"/>
                    <w:rPr>
                      <w:i/>
                      <w:sz w:val="28"/>
                    </w:rPr>
                  </w:pPr>
                  <w:r>
                    <w:rPr>
                      <w:i/>
                      <w:sz w:val="28"/>
                    </w:rPr>
                    <w:t>___________________________</w:t>
                  </w:r>
                </w:p>
                <w:p w14:paraId="61DFFB5D" w14:textId="77777777" w:rsidR="00450CB0" w:rsidRDefault="00450CB0" w:rsidP="000E0A71"/>
              </w:txbxContent>
            </v:textbox>
            <w10:wrap type="tight"/>
          </v:shape>
        </w:pict>
      </w:r>
      <w:r w:rsidR="000E0A71" w:rsidRPr="00050CDB">
        <w:t xml:space="preserve">Semantic Strategies: </w:t>
      </w:r>
      <w:r w:rsidR="000E0A71" w:rsidRPr="00050CDB">
        <w:rPr>
          <w:b w:val="0"/>
        </w:rPr>
        <w:t xml:space="preserve">Read for meaning and identify unfamiliar words </w:t>
      </w:r>
    </w:p>
    <w:p w14:paraId="6BAFB143" w14:textId="77777777" w:rsidR="000E0A71" w:rsidRPr="00050CDB" w:rsidRDefault="000E0A71" w:rsidP="000E0A71">
      <w:pPr>
        <w:pStyle w:val="5ELBullets"/>
      </w:pPr>
      <w:r w:rsidRPr="00050CDB">
        <w:t>Use clues in the pictures and in the context of the story (picture cues and context clues).</w:t>
      </w:r>
    </w:p>
    <w:p w14:paraId="4E3058F8" w14:textId="77777777" w:rsidR="000E0A71" w:rsidRPr="00050CDB" w:rsidRDefault="000E0A71" w:rsidP="000E0A71">
      <w:pPr>
        <w:pStyle w:val="5ELBullets"/>
      </w:pPr>
      <w:r w:rsidRPr="00050CDB">
        <w:t>Compare what they are reading to what they already know (prior knowledge).</w:t>
      </w:r>
    </w:p>
    <w:p w14:paraId="2FD1F5CA" w14:textId="77777777" w:rsidR="000E0A71" w:rsidRPr="00050CDB" w:rsidRDefault="000E0A71" w:rsidP="000E0A71">
      <w:pPr>
        <w:pStyle w:val="3ELExtra-levelsub-heading"/>
      </w:pPr>
    </w:p>
    <w:p w14:paraId="24CF1C1A" w14:textId="77777777" w:rsidR="000E0A71" w:rsidRPr="00050CDB" w:rsidRDefault="000E0A71" w:rsidP="000E0A71">
      <w:pPr>
        <w:pStyle w:val="3ELExtra-levelsub-heading"/>
      </w:pPr>
      <w:r w:rsidRPr="00050CDB">
        <w:t xml:space="preserve">Syntactic Strategies: </w:t>
      </w:r>
      <w:r w:rsidRPr="00050CDB">
        <w:rPr>
          <w:b w:val="0"/>
        </w:rPr>
        <w:t>Study sentence structure and identify unfamiliar words</w:t>
      </w:r>
    </w:p>
    <w:p w14:paraId="3875E37E" w14:textId="77777777" w:rsidR="000E0A71" w:rsidRPr="00050CDB" w:rsidRDefault="000E0A71" w:rsidP="000E0A71">
      <w:pPr>
        <w:pStyle w:val="5ELBullets"/>
      </w:pPr>
      <w:r w:rsidRPr="00050CDB">
        <w:t> Look at verb tense and subject-verb agreement (grammar).</w:t>
      </w:r>
    </w:p>
    <w:p w14:paraId="1DA52EA5" w14:textId="77777777" w:rsidR="000E0A71" w:rsidRPr="00050CDB" w:rsidRDefault="000E0A71" w:rsidP="000E0A71">
      <w:pPr>
        <w:pStyle w:val="5ELBullets"/>
      </w:pPr>
      <w:r w:rsidRPr="00050CDB">
        <w:t> Attend to predictable language patterns in written text (grammar).</w:t>
      </w:r>
    </w:p>
    <w:p w14:paraId="64FB298F" w14:textId="77777777" w:rsidR="000E0A71" w:rsidRPr="00050CDB" w:rsidRDefault="000E0A71" w:rsidP="000E0A71">
      <w:pPr>
        <w:pStyle w:val="3ELExtra-levelsub-heading"/>
      </w:pPr>
    </w:p>
    <w:p w14:paraId="127646F1" w14:textId="77777777" w:rsidR="000E0A71" w:rsidRPr="00050CDB" w:rsidRDefault="000E0A71" w:rsidP="000E0A71">
      <w:pPr>
        <w:pStyle w:val="3ELExtra-levelsub-heading"/>
      </w:pPr>
      <w:proofErr w:type="spellStart"/>
      <w:r w:rsidRPr="00050CDB">
        <w:t>Graphophonic</w:t>
      </w:r>
      <w:proofErr w:type="spellEnd"/>
      <w:r w:rsidRPr="00050CDB">
        <w:t xml:space="preserve"> Strategies: </w:t>
      </w:r>
      <w:r w:rsidRPr="00050CDB">
        <w:rPr>
          <w:b w:val="0"/>
        </w:rPr>
        <w:t>Associate spoken words with printed letters. Identify unfamiliar words.</w:t>
      </w:r>
    </w:p>
    <w:p w14:paraId="5E8C45EB" w14:textId="77777777" w:rsidR="000E0A71" w:rsidRPr="00050CDB" w:rsidRDefault="000E0A71" w:rsidP="000E0A71">
      <w:pPr>
        <w:pStyle w:val="5ELBullets"/>
      </w:pPr>
      <w:r w:rsidRPr="00050CDB">
        <w:t>Sound out individual letters and letter combinations (letter sounds).</w:t>
      </w:r>
    </w:p>
    <w:p w14:paraId="46633551" w14:textId="77777777" w:rsidR="000E0A71" w:rsidRPr="005F51F5" w:rsidRDefault="000E0A71" w:rsidP="000E0A71">
      <w:pPr>
        <w:pStyle w:val="5ELBullets"/>
      </w:pPr>
      <w:r w:rsidRPr="00050CDB">
        <w:t>Look at letter sequence and “chunks” of the word (letter patterns).</w:t>
      </w:r>
    </w:p>
    <w:p w14:paraId="6701424F" w14:textId="77777777" w:rsidR="000E0A71" w:rsidRPr="005F51F5" w:rsidRDefault="000E0A71" w:rsidP="000E0A71">
      <w:pPr>
        <w:pStyle w:val="Heading2"/>
        <w:rPr>
          <w:rFonts w:ascii="Garamond" w:hAnsi="Garamond"/>
          <w:color w:val="auto"/>
          <w:sz w:val="24"/>
        </w:rPr>
      </w:pPr>
      <w:r w:rsidRPr="00050CDB">
        <w:rPr>
          <w:rFonts w:ascii="Garamond" w:hAnsi="Garamond"/>
          <w:color w:val="auto"/>
          <w:sz w:val="24"/>
        </w:rPr>
        <w:t>Tackling Complex Text Using All Three Cueing Systems</w:t>
      </w:r>
    </w:p>
    <w:p w14:paraId="3659C164" w14:textId="77777777" w:rsidR="000E0A71" w:rsidRPr="00050CDB" w:rsidRDefault="000E0A71" w:rsidP="000E0A71">
      <w:pPr>
        <w:pStyle w:val="3ELExtra-levelsub-heading"/>
      </w:pPr>
      <w:r w:rsidRPr="00050CDB">
        <w:t xml:space="preserve">1. Identifying Main Idea: Sometimes getting the </w:t>
      </w:r>
      <w:r w:rsidRPr="00050CDB">
        <w:rPr>
          <w:i/>
        </w:rPr>
        <w:t xml:space="preserve">gist </w:t>
      </w:r>
      <w:r w:rsidRPr="00050CDB">
        <w:t>is enough.</w:t>
      </w:r>
    </w:p>
    <w:p w14:paraId="2C5CFA5D" w14:textId="77777777" w:rsidR="000E0A71" w:rsidRDefault="000E0A71" w:rsidP="000E0A71">
      <w:pPr>
        <w:pStyle w:val="4ELBody"/>
      </w:pPr>
      <w:r w:rsidRPr="00050CDB">
        <w:t xml:space="preserve">It is not always necessary for readers to understand every word.  Sometimes struggling readers slow down comprehension by grappling with each word.  This can be discouraging and stall momentum so that comprehension breaks down further.  Teach students to determine the </w:t>
      </w:r>
      <w:r w:rsidRPr="00050CDB">
        <w:rPr>
          <w:i/>
        </w:rPr>
        <w:t xml:space="preserve">gist </w:t>
      </w:r>
      <w:r w:rsidRPr="00050CDB">
        <w:t>or essential idea of a passage.</w:t>
      </w:r>
    </w:p>
    <w:p w14:paraId="05FD7DE2" w14:textId="77777777" w:rsidR="000E0A71" w:rsidRPr="00050CDB" w:rsidRDefault="000E0A71" w:rsidP="000E0A71">
      <w:pPr>
        <w:pStyle w:val="4ELBody"/>
      </w:pPr>
    </w:p>
    <w:p w14:paraId="68D2EE23" w14:textId="77777777" w:rsidR="000E0A71" w:rsidRPr="00050CDB" w:rsidRDefault="000E0A71" w:rsidP="000E0A71">
      <w:pPr>
        <w:pStyle w:val="3ELExtra-levelsub-heading"/>
      </w:pPr>
      <w:r w:rsidRPr="00050CDB">
        <w:t xml:space="preserve">2. Context Clues: When an Unfamiliar Word Really Matters </w:t>
      </w:r>
    </w:p>
    <w:p w14:paraId="7F06A6E7" w14:textId="77777777" w:rsidR="000E0A71" w:rsidRPr="00050CDB" w:rsidRDefault="000E0A71" w:rsidP="000E0A71">
      <w:pPr>
        <w:pStyle w:val="3ELExtra-levelsub-heading"/>
        <w:rPr>
          <w:b w:val="0"/>
        </w:rPr>
      </w:pPr>
      <w:r w:rsidRPr="00050CDB">
        <w:rPr>
          <w:b w:val="0"/>
        </w:rPr>
        <w:t xml:space="preserve">Writers provide clues in many forms within a text to help you uncover meaning.  The words around a word are its </w:t>
      </w:r>
      <w:r w:rsidRPr="00050CDB">
        <w:rPr>
          <w:b w:val="0"/>
          <w:i/>
        </w:rPr>
        <w:t xml:space="preserve">context </w:t>
      </w:r>
      <w:r w:rsidRPr="00050CDB">
        <w:rPr>
          <w:b w:val="0"/>
        </w:rPr>
        <w:t>and carry hints to determine meaning.  There are five types of context clues:</w:t>
      </w:r>
    </w:p>
    <w:p w14:paraId="3D3DE53A" w14:textId="77777777" w:rsidR="000E0A71" w:rsidRPr="00050CDB" w:rsidRDefault="000E0A71" w:rsidP="000E0A71">
      <w:pPr>
        <w:pStyle w:val="4ELBody"/>
      </w:pPr>
    </w:p>
    <w:p w14:paraId="61403E66" w14:textId="77777777" w:rsidR="00095C1F" w:rsidRDefault="000E0A71" w:rsidP="00095C1F">
      <w:pPr>
        <w:pStyle w:val="5ELBullets"/>
        <w:rPr>
          <w:szCs w:val="27"/>
        </w:rPr>
      </w:pPr>
      <w:r w:rsidRPr="00050CDB">
        <w:rPr>
          <w:b/>
        </w:rPr>
        <w:t>Example Context Clues:</w:t>
      </w:r>
      <w:r w:rsidRPr="00050CDB">
        <w:t xml:space="preserve"> Authors use examples and/or illustrations </w:t>
      </w:r>
      <w:r w:rsidRPr="00050CDB">
        <w:rPr>
          <w:szCs w:val="27"/>
        </w:rPr>
        <w:t>to show what a word means. These are not synonyms.  Watch for</w:t>
      </w:r>
      <w:r w:rsidR="00095C1F">
        <w:rPr>
          <w:szCs w:val="27"/>
        </w:rPr>
        <w:t xml:space="preserve">:  </w:t>
      </w:r>
    </w:p>
    <w:p w14:paraId="479BA625" w14:textId="78A6A811" w:rsidR="000E0A71" w:rsidRPr="00095C1F" w:rsidRDefault="000E0A71" w:rsidP="00095C1F">
      <w:pPr>
        <w:pStyle w:val="5ELBullets"/>
        <w:numPr>
          <w:ilvl w:val="0"/>
          <w:numId w:val="0"/>
        </w:numPr>
        <w:rPr>
          <w:szCs w:val="27"/>
        </w:rPr>
      </w:pPr>
      <w:proofErr w:type="gramStart"/>
      <w:r w:rsidRPr="00050CDB">
        <w:t>Words/phrases like "such as," "including," or "consists of."</w:t>
      </w:r>
      <w:proofErr w:type="gramEnd"/>
      <w:r w:rsidRPr="00050CDB">
        <w:t xml:space="preserve">  Colons and dashes can signal examples.</w:t>
      </w:r>
    </w:p>
    <w:p w14:paraId="3941A771" w14:textId="77777777" w:rsidR="000E0A71" w:rsidRDefault="000E0A71" w:rsidP="000E0A71">
      <w:pPr>
        <w:pStyle w:val="5ELBullets"/>
        <w:numPr>
          <w:ilvl w:val="0"/>
          <w:numId w:val="0"/>
        </w:numPr>
        <w:ind w:left="360" w:hanging="360"/>
      </w:pPr>
    </w:p>
    <w:p w14:paraId="26C17743" w14:textId="77777777" w:rsidR="000E0A71" w:rsidRDefault="00450CB0" w:rsidP="000E0A71">
      <w:pPr>
        <w:pStyle w:val="5ELBullets"/>
        <w:numPr>
          <w:ilvl w:val="0"/>
          <w:numId w:val="0"/>
        </w:numPr>
        <w:ind w:left="360" w:hanging="360"/>
      </w:pPr>
      <w:r>
        <w:rPr>
          <w:noProof/>
        </w:rPr>
        <w:pict w14:anchorId="3BA6B3DF">
          <v:shape id="_x0000_s1030" type="#_x0000_t202" style="position:absolute;left:0;text-align:left;margin-left:-18pt;margin-top:-18pt;width:485.6pt;height:238.25pt;z-index:-251636736;mso-wrap-edited:f;mso-position-horizontal:absolute;mso-position-vertical:absolute" wrapcoords="0 0 21600 0 21600 21600 0 21600 0 0" fillcolor="#bfbfbf [2412]" strokecolor="black [3213]">
            <v:fill o:detectmouseclick="t"/>
            <v:textbox style="mso-next-textbox:#_x0000_s1030" inset=",0,,7.2pt">
              <w:txbxContent>
                <w:p w14:paraId="69DDACE7" w14:textId="77777777" w:rsidR="00450CB0" w:rsidRPr="00F463FB" w:rsidRDefault="00450CB0" w:rsidP="000E0A71">
                  <w:pPr>
                    <w:pStyle w:val="Heading2"/>
                    <w:rPr>
                      <w:rFonts w:ascii="Garamond" w:hAnsi="Garamond"/>
                      <w:i/>
                      <w:color w:val="auto"/>
                      <w:sz w:val="24"/>
                    </w:rPr>
                  </w:pPr>
                  <w:r w:rsidRPr="004E0EEE">
                    <w:rPr>
                      <w:color w:val="auto"/>
                    </w:rPr>
                    <w:t>Sample Mini-Lesson</w:t>
                  </w:r>
                  <w:r>
                    <w:rPr>
                      <w:color w:val="auto"/>
                    </w:rPr>
                    <w:t xml:space="preserve"> for </w:t>
                  </w:r>
                  <w:r>
                    <w:rPr>
                      <w:i/>
                      <w:color w:val="auto"/>
                    </w:rPr>
                    <w:t>Getting the Gist</w:t>
                  </w:r>
                </w:p>
                <w:p w14:paraId="783F1925" w14:textId="77777777" w:rsidR="00450CB0" w:rsidRPr="00EE3904" w:rsidRDefault="00450CB0" w:rsidP="000E0A71">
                  <w:pPr>
                    <w:pStyle w:val="3ELExtra-levelsub-heading"/>
                    <w:spacing w:before="2" w:after="2"/>
                    <w:rPr>
                      <w:b w:val="0"/>
                    </w:rPr>
                  </w:pPr>
                  <w:r>
                    <w:t xml:space="preserve">Learning Target: </w:t>
                  </w:r>
                  <w:r>
                    <w:rPr>
                      <w:b w:val="0"/>
                    </w:rPr>
                    <w:t>I can make connections between what I know and new information to make sense of complex text.</w:t>
                  </w:r>
                </w:p>
                <w:p w14:paraId="27B48A9E" w14:textId="77777777" w:rsidR="00450CB0" w:rsidRDefault="00450CB0" w:rsidP="000E0A71">
                  <w:pPr>
                    <w:pStyle w:val="1ELMainheading"/>
                    <w:rPr>
                      <w:rFonts w:ascii="Garamond" w:hAnsi="Garamond"/>
                      <w:sz w:val="24"/>
                    </w:rPr>
                  </w:pPr>
                </w:p>
                <w:p w14:paraId="543691B6" w14:textId="77777777" w:rsidR="00450CB0" w:rsidRDefault="00450CB0" w:rsidP="000E0A71">
                  <w:pPr>
                    <w:pStyle w:val="5ELBullets"/>
                    <w:numPr>
                      <w:ilvl w:val="0"/>
                      <w:numId w:val="0"/>
                    </w:numPr>
                    <w:ind w:left="360" w:hanging="360"/>
                  </w:pPr>
                  <w:r>
                    <w:t>Review learning target.  Students put in own words (Think-Pair-Share)</w:t>
                  </w:r>
                </w:p>
                <w:p w14:paraId="4C80C371" w14:textId="77777777" w:rsidR="00450CB0" w:rsidRPr="00C57A60" w:rsidRDefault="00450CB0" w:rsidP="000E0A71">
                  <w:pPr>
                    <w:pStyle w:val="1ELMainheading"/>
                    <w:rPr>
                      <w:rFonts w:ascii="Garamond" w:hAnsi="Garamond"/>
                      <w:sz w:val="24"/>
                    </w:rPr>
                  </w:pPr>
                  <w:r>
                    <w:rPr>
                      <w:rFonts w:ascii="Garamond" w:hAnsi="Garamond"/>
                      <w:sz w:val="24"/>
                    </w:rPr>
                    <w:t>Teacher models; students record steps/strategies used</w:t>
                  </w:r>
                </w:p>
                <w:p w14:paraId="02D6951B" w14:textId="77777777" w:rsidR="00450CB0" w:rsidRDefault="00450CB0" w:rsidP="000E0A71">
                  <w:pPr>
                    <w:pStyle w:val="5ELBullets"/>
                  </w:pPr>
                  <w:r>
                    <w:t xml:space="preserve">Use first paragraph of (text) to model connecting what I know to unfamiliar words and phrases to make meaning from the first paragraph.  </w:t>
                  </w:r>
                </w:p>
                <w:p w14:paraId="7D22D21F" w14:textId="77777777" w:rsidR="00450CB0" w:rsidRDefault="00450CB0" w:rsidP="000E0A71">
                  <w:pPr>
                    <w:pStyle w:val="5ELBullets"/>
                  </w:pPr>
                  <w:r>
                    <w:t xml:space="preserve">Underline what I know and summarize with annotation.  Circle unfamiliar words or phrases.  </w:t>
                  </w:r>
                </w:p>
                <w:p w14:paraId="3BE3DAA3" w14:textId="77777777" w:rsidR="00450CB0" w:rsidRDefault="00450CB0" w:rsidP="000E0A71">
                  <w:pPr>
                    <w:pStyle w:val="5ELBullets"/>
                  </w:pPr>
                  <w:r>
                    <w:t>State gist in my own words. Write in margin.</w:t>
                  </w:r>
                </w:p>
                <w:p w14:paraId="2F4774DC" w14:textId="77777777" w:rsidR="00450CB0" w:rsidRDefault="00450CB0" w:rsidP="000E0A71">
                  <w:pPr>
                    <w:pStyle w:val="5ELBullets"/>
                  </w:pPr>
                  <w:r>
                    <w:t>IF I don’t get the gist, what do I do?</w:t>
                  </w:r>
                </w:p>
                <w:p w14:paraId="635AE700" w14:textId="77777777" w:rsidR="00450CB0" w:rsidRDefault="00450CB0" w:rsidP="000E0A71">
                  <w:pPr>
                    <w:pStyle w:val="5ELBullets"/>
                    <w:numPr>
                      <w:ilvl w:val="0"/>
                      <w:numId w:val="41"/>
                    </w:numPr>
                  </w:pPr>
                  <w:r>
                    <w:t>Go back to circled items.  Re-read, what does context tell you?  What does it remind you of?  Consult resource if necessary.</w:t>
                  </w:r>
                </w:p>
                <w:p w14:paraId="315CC4FD" w14:textId="77777777" w:rsidR="00450CB0" w:rsidRDefault="00450CB0" w:rsidP="000E0A71">
                  <w:pPr>
                    <w:pStyle w:val="5ELBullets"/>
                    <w:numPr>
                      <w:ilvl w:val="0"/>
                      <w:numId w:val="41"/>
                    </w:numPr>
                  </w:pPr>
                  <w:r>
                    <w:t>Re-read paragraph and follow steps modeled</w:t>
                  </w:r>
                </w:p>
                <w:p w14:paraId="4EFDFD85" w14:textId="77777777" w:rsidR="00450CB0" w:rsidRDefault="00450CB0" w:rsidP="000E0A71">
                  <w:pPr>
                    <w:pStyle w:val="5ELBullets"/>
                  </w:pPr>
                  <w:r>
                    <w:t>Ask students: Did I meet the target?  Explain your thinking. Students share any questions and identify strategies used; chart.  Students apply what was modeled.</w:t>
                  </w:r>
                </w:p>
              </w:txbxContent>
            </v:textbox>
          </v:shape>
        </w:pict>
      </w:r>
    </w:p>
    <w:p w14:paraId="67091DAE" w14:textId="77777777" w:rsidR="000E0A71" w:rsidRDefault="000E0A71" w:rsidP="000E0A71">
      <w:pPr>
        <w:pStyle w:val="5ELBullets"/>
        <w:numPr>
          <w:ilvl w:val="0"/>
          <w:numId w:val="0"/>
        </w:numPr>
        <w:ind w:left="360" w:hanging="360"/>
      </w:pPr>
    </w:p>
    <w:p w14:paraId="63C47BF8" w14:textId="77777777" w:rsidR="000E0A71" w:rsidRDefault="000E0A71" w:rsidP="000E0A71">
      <w:pPr>
        <w:pStyle w:val="5ELBullets"/>
        <w:numPr>
          <w:ilvl w:val="0"/>
          <w:numId w:val="0"/>
        </w:numPr>
        <w:ind w:left="360" w:hanging="360"/>
      </w:pPr>
    </w:p>
    <w:p w14:paraId="03D4B82F" w14:textId="77777777" w:rsidR="000E0A71" w:rsidRDefault="000E0A71" w:rsidP="000E0A71">
      <w:pPr>
        <w:pStyle w:val="5ELBullets"/>
        <w:numPr>
          <w:ilvl w:val="0"/>
          <w:numId w:val="0"/>
        </w:numPr>
        <w:ind w:left="360" w:hanging="360"/>
      </w:pPr>
    </w:p>
    <w:p w14:paraId="12AA8372" w14:textId="77777777" w:rsidR="000E0A71" w:rsidRDefault="000E0A71" w:rsidP="000E0A71">
      <w:pPr>
        <w:pStyle w:val="5ELBullets"/>
        <w:numPr>
          <w:ilvl w:val="0"/>
          <w:numId w:val="0"/>
        </w:numPr>
        <w:ind w:left="360" w:hanging="360"/>
      </w:pPr>
    </w:p>
    <w:p w14:paraId="328171E0" w14:textId="77777777" w:rsidR="000E0A71" w:rsidRDefault="000E0A71" w:rsidP="000E0A71">
      <w:pPr>
        <w:pStyle w:val="5ELBullets"/>
        <w:numPr>
          <w:ilvl w:val="0"/>
          <w:numId w:val="0"/>
        </w:numPr>
        <w:ind w:left="360" w:hanging="360"/>
      </w:pPr>
    </w:p>
    <w:p w14:paraId="2AFA6077" w14:textId="77777777" w:rsidR="000E0A71" w:rsidRDefault="000E0A71" w:rsidP="000E0A71">
      <w:pPr>
        <w:pStyle w:val="5ELBullets"/>
        <w:numPr>
          <w:ilvl w:val="0"/>
          <w:numId w:val="0"/>
        </w:numPr>
        <w:ind w:left="360" w:hanging="360"/>
      </w:pPr>
    </w:p>
    <w:p w14:paraId="625370A6" w14:textId="77777777" w:rsidR="000E0A71" w:rsidRDefault="000E0A71" w:rsidP="000E0A71">
      <w:pPr>
        <w:pStyle w:val="5ELBullets"/>
        <w:numPr>
          <w:ilvl w:val="0"/>
          <w:numId w:val="0"/>
        </w:numPr>
        <w:ind w:left="360" w:hanging="360"/>
      </w:pPr>
    </w:p>
    <w:p w14:paraId="36156BB8" w14:textId="77777777" w:rsidR="000E0A71" w:rsidRDefault="000E0A71" w:rsidP="000E0A71">
      <w:pPr>
        <w:pStyle w:val="5ELBullets"/>
        <w:numPr>
          <w:ilvl w:val="0"/>
          <w:numId w:val="0"/>
        </w:numPr>
        <w:ind w:left="360" w:hanging="360"/>
      </w:pPr>
    </w:p>
    <w:p w14:paraId="6ED23C65" w14:textId="77777777" w:rsidR="000E0A71" w:rsidRDefault="000E0A71" w:rsidP="000E0A71">
      <w:pPr>
        <w:pStyle w:val="5ELBullets"/>
        <w:numPr>
          <w:ilvl w:val="0"/>
          <w:numId w:val="0"/>
        </w:numPr>
        <w:ind w:left="360" w:hanging="360"/>
      </w:pPr>
    </w:p>
    <w:p w14:paraId="1263E4A2" w14:textId="77777777" w:rsidR="000E0A71" w:rsidRDefault="000E0A71" w:rsidP="000E0A71">
      <w:pPr>
        <w:pStyle w:val="5ELBullets"/>
        <w:numPr>
          <w:ilvl w:val="0"/>
          <w:numId w:val="0"/>
        </w:numPr>
        <w:ind w:left="360" w:hanging="360"/>
      </w:pPr>
    </w:p>
    <w:p w14:paraId="1D46CABC" w14:textId="77777777" w:rsidR="000E0A71" w:rsidRDefault="000E0A71" w:rsidP="000E0A71">
      <w:pPr>
        <w:pStyle w:val="5ELBullets"/>
        <w:numPr>
          <w:ilvl w:val="0"/>
          <w:numId w:val="0"/>
        </w:numPr>
        <w:ind w:left="360" w:hanging="360"/>
      </w:pPr>
    </w:p>
    <w:p w14:paraId="3FDC4465" w14:textId="77777777" w:rsidR="000E0A71" w:rsidRDefault="000E0A71" w:rsidP="000E0A71">
      <w:pPr>
        <w:pStyle w:val="5ELBullets"/>
        <w:numPr>
          <w:ilvl w:val="0"/>
          <w:numId w:val="0"/>
        </w:numPr>
        <w:ind w:left="360" w:hanging="360"/>
      </w:pPr>
    </w:p>
    <w:p w14:paraId="0038B614" w14:textId="77777777" w:rsidR="000E0A71" w:rsidRDefault="000E0A71" w:rsidP="000E0A71">
      <w:pPr>
        <w:pStyle w:val="5ELBullets"/>
        <w:numPr>
          <w:ilvl w:val="0"/>
          <w:numId w:val="0"/>
        </w:numPr>
        <w:ind w:left="360" w:hanging="360"/>
      </w:pPr>
    </w:p>
    <w:p w14:paraId="1AADD983" w14:textId="77777777" w:rsidR="000E0A71" w:rsidRDefault="000E0A71" w:rsidP="000E0A71">
      <w:pPr>
        <w:pStyle w:val="5ELBullets"/>
        <w:numPr>
          <w:ilvl w:val="0"/>
          <w:numId w:val="0"/>
        </w:numPr>
        <w:ind w:left="360" w:hanging="360"/>
      </w:pPr>
    </w:p>
    <w:p w14:paraId="1A7E2B91" w14:textId="77777777" w:rsidR="000E0A71" w:rsidRDefault="000E0A71" w:rsidP="000E0A71">
      <w:pPr>
        <w:pStyle w:val="5ELBullets"/>
        <w:numPr>
          <w:ilvl w:val="0"/>
          <w:numId w:val="0"/>
        </w:numPr>
        <w:ind w:left="360" w:hanging="360"/>
      </w:pPr>
    </w:p>
    <w:p w14:paraId="755A2BA0" w14:textId="77777777" w:rsidR="000E0A71" w:rsidRDefault="000E0A71" w:rsidP="000E0A71">
      <w:pPr>
        <w:pStyle w:val="5ELBullets"/>
        <w:numPr>
          <w:ilvl w:val="0"/>
          <w:numId w:val="0"/>
        </w:numPr>
        <w:ind w:left="360" w:hanging="360"/>
      </w:pPr>
    </w:p>
    <w:p w14:paraId="1F48963D" w14:textId="4B3BED3D" w:rsidR="000E0A71" w:rsidRDefault="00095C1F" w:rsidP="000E0A71">
      <w:pPr>
        <w:pStyle w:val="5ELBullets"/>
        <w:numPr>
          <w:ilvl w:val="0"/>
          <w:numId w:val="0"/>
        </w:numPr>
        <w:ind w:left="360" w:hanging="360"/>
      </w:pPr>
      <w:r>
        <w:rPr>
          <w:noProof/>
        </w:rPr>
        <w:pict w14:anchorId="054F37B3">
          <v:shape id="_x0000_s1032" type="#_x0000_t202" style="position:absolute;left:0;text-align:left;margin-left:-10.5pt;margin-top:3.75pt;width:215.5pt;height:440.5pt;z-index:251681792;mso-wrap-edited:f" wrapcoords="-75 0 -75 21555 21675 21555 21675 0 -75 0" fillcolor="#bfbfbf [2412]" strokecolor="black [3213]" strokeweight="1pt">
            <v:fill o:detectmouseclick="t"/>
            <v:textbox style="mso-next-textbox:#_x0000_s1032" inset=",7.2pt,,7.2pt">
              <w:txbxContent>
                <w:p w14:paraId="1E92AC35" w14:textId="77777777" w:rsidR="00450CB0" w:rsidRPr="001202B6" w:rsidRDefault="00450CB0" w:rsidP="000E0A71">
                  <w:pPr>
                    <w:pStyle w:val="Heading3"/>
                    <w:rPr>
                      <w:color w:val="auto"/>
                    </w:rPr>
                  </w:pPr>
                  <w:r w:rsidRPr="001202B6">
                    <w:rPr>
                      <w:color w:val="auto"/>
                    </w:rPr>
                    <w:t xml:space="preserve">5 Steps for Using Context Clues </w:t>
                  </w:r>
                </w:p>
                <w:p w14:paraId="7BE531F6" w14:textId="77777777" w:rsidR="00450CB0" w:rsidRDefault="00450CB0" w:rsidP="0082121B">
                  <w:pPr>
                    <w:spacing w:beforeLines="1" w:before="2" w:afterLines="1" w:after="2"/>
                    <w:rPr>
                      <w:rFonts w:ascii="Garamond" w:hAnsi="Garamond" w:cs="Times New Roman"/>
                      <w:szCs w:val="15"/>
                    </w:rPr>
                  </w:pPr>
                  <w:r w:rsidRPr="00381B56">
                    <w:rPr>
                      <w:rFonts w:ascii="Garamond" w:hAnsi="Garamond" w:cs="Times New Roman"/>
                      <w:szCs w:val="15"/>
                      <w:u w:val="single"/>
                    </w:rPr>
                    <w:t>Step 1</w:t>
                  </w:r>
                  <w:r w:rsidRPr="00381B56">
                    <w:rPr>
                      <w:rFonts w:ascii="Garamond" w:hAnsi="Garamond" w:cs="Times New Roman"/>
                      <w:szCs w:val="15"/>
                    </w:rPr>
                    <w:t xml:space="preserve">: Check for synonyms or definitions embedded right there. If you find </w:t>
                  </w:r>
                  <w:r>
                    <w:rPr>
                      <w:rFonts w:ascii="Garamond" w:hAnsi="Garamond" w:cs="Times New Roman"/>
                      <w:szCs w:val="15"/>
                    </w:rPr>
                    <w:t>one</w:t>
                  </w:r>
                  <w:r w:rsidRPr="00381B56">
                    <w:rPr>
                      <w:rFonts w:ascii="Garamond" w:hAnsi="Garamond" w:cs="Times New Roman"/>
                      <w:szCs w:val="15"/>
                    </w:rPr>
                    <w:t>, reread the sentence with the new term keeping the synonym or definition in mind. Then tell yourself in your own words wh</w:t>
                  </w:r>
                  <w:r>
                    <w:rPr>
                      <w:rFonts w:ascii="Garamond" w:hAnsi="Garamond" w:cs="Times New Roman"/>
                      <w:szCs w:val="15"/>
                    </w:rPr>
                    <w:t>at the sentence is saying</w:t>
                  </w:r>
                  <w:r w:rsidRPr="00381B56">
                    <w:rPr>
                      <w:rFonts w:ascii="Garamond" w:hAnsi="Garamond" w:cs="Times New Roman"/>
                      <w:szCs w:val="15"/>
                    </w:rPr>
                    <w:t xml:space="preserve">. </w:t>
                  </w:r>
                </w:p>
                <w:p w14:paraId="22BAA55D" w14:textId="77777777" w:rsidR="00450CB0" w:rsidRPr="00381B56" w:rsidRDefault="00450CB0" w:rsidP="0082121B">
                  <w:pPr>
                    <w:spacing w:beforeLines="1" w:before="2" w:afterLines="1" w:after="2"/>
                    <w:rPr>
                      <w:rFonts w:ascii="Garamond" w:hAnsi="Garamond" w:cs="Times New Roman"/>
                      <w:szCs w:val="15"/>
                    </w:rPr>
                  </w:pPr>
                </w:p>
                <w:p w14:paraId="6D66ADBC" w14:textId="77777777" w:rsidR="00450CB0" w:rsidRDefault="00450CB0" w:rsidP="0082121B">
                  <w:pPr>
                    <w:spacing w:beforeLines="1" w:before="2" w:afterLines="1" w:after="2"/>
                    <w:rPr>
                      <w:rFonts w:ascii="Garamond" w:hAnsi="Garamond" w:cs="Times New Roman"/>
                      <w:szCs w:val="15"/>
                    </w:rPr>
                  </w:pPr>
                  <w:r w:rsidRPr="00381B56">
                    <w:rPr>
                      <w:rFonts w:ascii="Garamond" w:hAnsi="Garamond" w:cs="Times New Roman"/>
                      <w:szCs w:val="15"/>
                      <w:u w:val="single"/>
                    </w:rPr>
                    <w:t>Step 2</w:t>
                  </w:r>
                  <w:r w:rsidRPr="00381B56">
                    <w:rPr>
                      <w:rFonts w:ascii="Garamond" w:hAnsi="Garamond" w:cs="Times New Roman"/>
                      <w:szCs w:val="15"/>
                    </w:rPr>
                    <w:t xml:space="preserve">: Check for a contrast clue. If you find one, think about its meaning, telling yourself the opposite meaning. Then reread the sentence and rephrase it in your own mind. </w:t>
                  </w:r>
                </w:p>
                <w:p w14:paraId="1723F40B" w14:textId="77777777" w:rsidR="00450CB0" w:rsidRPr="00381B56" w:rsidRDefault="00450CB0" w:rsidP="0082121B">
                  <w:pPr>
                    <w:spacing w:beforeLines="1" w:before="2" w:afterLines="1" w:after="2"/>
                    <w:rPr>
                      <w:rFonts w:ascii="Garamond" w:hAnsi="Garamond" w:cs="Times New Roman"/>
                      <w:szCs w:val="15"/>
                    </w:rPr>
                  </w:pPr>
                </w:p>
                <w:p w14:paraId="59560F74" w14:textId="77777777" w:rsidR="00450CB0" w:rsidRDefault="00450CB0" w:rsidP="0082121B">
                  <w:pPr>
                    <w:spacing w:beforeLines="1" w:before="2" w:afterLines="1" w:after="2"/>
                    <w:rPr>
                      <w:rFonts w:ascii="Garamond" w:hAnsi="Garamond" w:cs="Times New Roman"/>
                      <w:szCs w:val="15"/>
                    </w:rPr>
                  </w:pPr>
                  <w:r w:rsidRPr="00381B56">
                    <w:rPr>
                      <w:rFonts w:ascii="Garamond" w:hAnsi="Garamond" w:cs="Times New Roman"/>
                      <w:szCs w:val="15"/>
                      <w:u w:val="single"/>
                    </w:rPr>
                    <w:t>Step 3</w:t>
                  </w:r>
                  <w:r w:rsidRPr="00381B56">
                    <w:rPr>
                      <w:rFonts w:ascii="Garamond" w:hAnsi="Garamond" w:cs="Times New Roman"/>
                      <w:szCs w:val="15"/>
                    </w:rPr>
                    <w:t xml:space="preserve">: When you read a sentence that you have trouble understanding because </w:t>
                  </w:r>
                  <w:r>
                    <w:rPr>
                      <w:rFonts w:ascii="Garamond" w:hAnsi="Garamond" w:cs="Times New Roman"/>
                      <w:szCs w:val="15"/>
                    </w:rPr>
                    <w:t>of</w:t>
                  </w:r>
                  <w:r w:rsidRPr="00381B56">
                    <w:rPr>
                      <w:rFonts w:ascii="Garamond" w:hAnsi="Garamond" w:cs="Times New Roman"/>
                      <w:szCs w:val="15"/>
                    </w:rPr>
                    <w:t xml:space="preserve"> an unfamiliar word, reread the sentence and substitute a word that seems to make sense in the context. </w:t>
                  </w:r>
                </w:p>
                <w:p w14:paraId="559BBD97" w14:textId="77777777" w:rsidR="00450CB0" w:rsidRPr="00381B56" w:rsidRDefault="00450CB0" w:rsidP="0082121B">
                  <w:pPr>
                    <w:spacing w:beforeLines="1" w:before="2" w:afterLines="1" w:after="2"/>
                    <w:rPr>
                      <w:rFonts w:ascii="Garamond" w:hAnsi="Garamond" w:cs="Times New Roman"/>
                      <w:szCs w:val="15"/>
                    </w:rPr>
                  </w:pPr>
                </w:p>
                <w:p w14:paraId="52C52BA3" w14:textId="77777777" w:rsidR="00450CB0" w:rsidRDefault="00450CB0" w:rsidP="0082121B">
                  <w:pPr>
                    <w:spacing w:beforeLines="1" w:before="2" w:afterLines="1" w:after="2"/>
                    <w:rPr>
                      <w:rFonts w:ascii="Garamond" w:hAnsi="Garamond" w:cs="Times New Roman"/>
                      <w:szCs w:val="15"/>
                    </w:rPr>
                  </w:pPr>
                  <w:r w:rsidRPr="00381B56">
                    <w:rPr>
                      <w:rFonts w:ascii="Garamond" w:hAnsi="Garamond" w:cs="Times New Roman"/>
                      <w:szCs w:val="15"/>
                      <w:u w:val="single"/>
                    </w:rPr>
                    <w:t>Step 4</w:t>
                  </w:r>
                  <w:r w:rsidRPr="00381B56">
                    <w:rPr>
                      <w:rFonts w:ascii="Garamond" w:hAnsi="Garamond" w:cs="Times New Roman"/>
                      <w:szCs w:val="15"/>
                    </w:rPr>
                    <w:t xml:space="preserve">: Read on. If the word you substituted does not make sense in the context of the rest of the paragraph, try again. </w:t>
                  </w:r>
                </w:p>
                <w:p w14:paraId="7127E7A0" w14:textId="77777777" w:rsidR="00450CB0" w:rsidRPr="00381B56" w:rsidRDefault="00450CB0" w:rsidP="0082121B">
                  <w:pPr>
                    <w:spacing w:beforeLines="1" w:before="2" w:afterLines="1" w:after="2"/>
                    <w:rPr>
                      <w:rFonts w:ascii="Garamond" w:hAnsi="Garamond" w:cs="Times New Roman"/>
                      <w:szCs w:val="15"/>
                    </w:rPr>
                  </w:pPr>
                </w:p>
                <w:p w14:paraId="22EDD60B" w14:textId="77777777" w:rsidR="00450CB0" w:rsidRPr="00381B56" w:rsidRDefault="00450CB0" w:rsidP="0082121B">
                  <w:pPr>
                    <w:spacing w:beforeLines="1" w:before="2" w:afterLines="1" w:after="2"/>
                    <w:rPr>
                      <w:rFonts w:ascii="Garamond" w:hAnsi="Garamond" w:cs="Times New Roman"/>
                      <w:szCs w:val="15"/>
                    </w:rPr>
                  </w:pPr>
                  <w:r w:rsidRPr="00381B56">
                    <w:rPr>
                      <w:rFonts w:ascii="Garamond" w:hAnsi="Garamond" w:cs="Times New Roman"/>
                      <w:szCs w:val="15"/>
                      <w:u w:val="single"/>
                    </w:rPr>
                    <w:t>Step 5</w:t>
                  </w:r>
                  <w:r w:rsidRPr="00381B56">
                    <w:rPr>
                      <w:rFonts w:ascii="Garamond" w:hAnsi="Garamond" w:cs="Times New Roman"/>
                      <w:szCs w:val="15"/>
                    </w:rPr>
                    <w:t xml:space="preserve">: If the sentence still does not make sense to you and you do not understand the main point, look for a synonym, definition, and contrast clue. If you are still uncertain, check a dictionary. </w:t>
                  </w:r>
                </w:p>
                <w:p w14:paraId="193933A6" w14:textId="77777777" w:rsidR="00450CB0" w:rsidRDefault="00450CB0" w:rsidP="000E0A71"/>
              </w:txbxContent>
            </v:textbox>
            <w10:wrap type="tight"/>
          </v:shape>
        </w:pict>
      </w:r>
    </w:p>
    <w:p w14:paraId="5C69F23D" w14:textId="5AD57D7C" w:rsidR="000E0A71" w:rsidRDefault="000E0A71" w:rsidP="00095C1F">
      <w:pPr>
        <w:pStyle w:val="5ELBullets"/>
        <w:numPr>
          <w:ilvl w:val="0"/>
          <w:numId w:val="0"/>
        </w:numPr>
        <w:ind w:left="360" w:hanging="360"/>
      </w:pPr>
    </w:p>
    <w:p w14:paraId="677EF88E" w14:textId="77777777" w:rsidR="000E0A71" w:rsidRPr="00050CDB" w:rsidRDefault="000E0A71" w:rsidP="000E0A71">
      <w:pPr>
        <w:pStyle w:val="5ELBullets"/>
        <w:numPr>
          <w:ilvl w:val="0"/>
          <w:numId w:val="0"/>
        </w:numPr>
        <w:ind w:left="360" w:hanging="360"/>
      </w:pPr>
    </w:p>
    <w:p w14:paraId="0D125D18" w14:textId="77777777" w:rsidR="000E0A71" w:rsidRPr="00050CDB" w:rsidRDefault="000E0A71" w:rsidP="000E0A71">
      <w:pPr>
        <w:pStyle w:val="6ELSub-bullets"/>
      </w:pPr>
      <w:r w:rsidRPr="00050CDB">
        <w:t xml:space="preserve">Example: Third grade was full of </w:t>
      </w:r>
      <w:r w:rsidRPr="00050CDB">
        <w:rPr>
          <w:b/>
          <w:szCs w:val="27"/>
        </w:rPr>
        <w:t>precocious</w:t>
      </w:r>
      <w:r w:rsidRPr="00050CDB">
        <w:t xml:space="preserve"> children. One child was </w:t>
      </w:r>
      <w:r w:rsidRPr="00050CDB">
        <w:rPr>
          <w:i/>
          <w:u w:val="single"/>
        </w:rPr>
        <w:t>reading at a high school level</w:t>
      </w:r>
      <w:r w:rsidRPr="00050CDB">
        <w:t xml:space="preserve"> and another had </w:t>
      </w:r>
      <w:r w:rsidRPr="00050CDB">
        <w:rPr>
          <w:i/>
          <w:u w:val="single"/>
        </w:rPr>
        <w:t>written a collection of great short stories in first grade</w:t>
      </w:r>
      <w:r w:rsidRPr="00050CDB">
        <w:t>.</w:t>
      </w:r>
    </w:p>
    <w:p w14:paraId="148A1EB7" w14:textId="77777777" w:rsidR="000E0A71" w:rsidRPr="00050CDB" w:rsidRDefault="000E0A71" w:rsidP="000E0A71">
      <w:pPr>
        <w:pStyle w:val="4ELBody"/>
        <w:rPr>
          <w:b/>
          <w:bCs/>
          <w:szCs w:val="27"/>
        </w:rPr>
      </w:pPr>
    </w:p>
    <w:p w14:paraId="11C9006A" w14:textId="77777777" w:rsidR="000E0A71" w:rsidRPr="00050CDB" w:rsidRDefault="000E0A71" w:rsidP="000E0A71">
      <w:pPr>
        <w:pStyle w:val="5ELBullets"/>
      </w:pPr>
      <w:r w:rsidRPr="00050CDB">
        <w:rPr>
          <w:b/>
          <w:bCs/>
        </w:rPr>
        <w:t>Direct Definition Context Clues:</w:t>
      </w:r>
      <w:r w:rsidRPr="00050CDB">
        <w:t xml:space="preserve"> “Right there” definitions imbedded in the text. </w:t>
      </w:r>
    </w:p>
    <w:p w14:paraId="6721A33E" w14:textId="77777777" w:rsidR="000E0A71" w:rsidRPr="00050CDB" w:rsidRDefault="000E0A71" w:rsidP="000E0A71">
      <w:pPr>
        <w:pStyle w:val="6ELSub-bullets"/>
      </w:pPr>
      <w:r w:rsidRPr="00050CDB">
        <w:t xml:space="preserve">Examples: There are many </w:t>
      </w:r>
      <w:r w:rsidRPr="00050CDB">
        <w:rPr>
          <w:i/>
          <w:iCs/>
          <w:u w:val="single"/>
        </w:rPr>
        <w:t>tactics</w:t>
      </w:r>
      <w:r w:rsidRPr="00050CDB">
        <w:t xml:space="preserve">, or strategies, teachers can use to support students. </w:t>
      </w:r>
    </w:p>
    <w:p w14:paraId="10807F55" w14:textId="77777777" w:rsidR="000E0A71" w:rsidRPr="00050CDB" w:rsidRDefault="000E0A71" w:rsidP="000E0A71">
      <w:pPr>
        <w:pStyle w:val="4ELBody"/>
        <w:ind w:left="360" w:firstLine="360"/>
        <w:rPr>
          <w:i/>
          <w:iCs/>
          <w:szCs w:val="27"/>
        </w:rPr>
      </w:pPr>
      <w:r w:rsidRPr="00050CDB">
        <w:rPr>
          <w:i/>
          <w:iCs/>
          <w:szCs w:val="27"/>
        </w:rPr>
        <w:t xml:space="preserve">The word “strategies” tells us that </w:t>
      </w:r>
      <w:r w:rsidRPr="00050CDB">
        <w:rPr>
          <w:i/>
          <w:iCs/>
          <w:szCs w:val="27"/>
          <w:u w:val="single"/>
        </w:rPr>
        <w:t>tactics</w:t>
      </w:r>
      <w:r w:rsidRPr="00050CDB">
        <w:rPr>
          <w:i/>
          <w:iCs/>
          <w:szCs w:val="27"/>
        </w:rPr>
        <w:t xml:space="preserve"> are different </w:t>
      </w:r>
    </w:p>
    <w:p w14:paraId="2CA19262" w14:textId="77777777" w:rsidR="000E0A71" w:rsidRPr="00050CDB" w:rsidRDefault="000E0A71" w:rsidP="000E0A71">
      <w:pPr>
        <w:pStyle w:val="4ELBody"/>
        <w:ind w:left="360" w:firstLine="360"/>
        <w:rPr>
          <w:i/>
          <w:iCs/>
          <w:szCs w:val="27"/>
        </w:rPr>
      </w:pPr>
      <w:proofErr w:type="gramStart"/>
      <w:r w:rsidRPr="00050CDB">
        <w:rPr>
          <w:i/>
          <w:iCs/>
          <w:szCs w:val="27"/>
        </w:rPr>
        <w:t>approaches</w:t>
      </w:r>
      <w:proofErr w:type="gramEnd"/>
      <w:r w:rsidRPr="00050CDB">
        <w:rPr>
          <w:i/>
          <w:iCs/>
          <w:szCs w:val="27"/>
        </w:rPr>
        <w:t xml:space="preserve"> teachers can take.</w:t>
      </w:r>
    </w:p>
    <w:p w14:paraId="4D797D69" w14:textId="77777777" w:rsidR="000E0A71" w:rsidRPr="00050CDB" w:rsidRDefault="000E0A71" w:rsidP="000E0A71">
      <w:pPr>
        <w:pStyle w:val="6ELSub-bullets"/>
        <w:rPr>
          <w:i/>
          <w:iCs/>
          <w:szCs w:val="27"/>
        </w:rPr>
      </w:pPr>
      <w:r w:rsidRPr="00050CDB">
        <w:t xml:space="preserve">An </w:t>
      </w:r>
      <w:r w:rsidRPr="00050CDB">
        <w:rPr>
          <w:i/>
          <w:u w:val="single"/>
        </w:rPr>
        <w:t>icon</w:t>
      </w:r>
      <w:r w:rsidRPr="00050CDB">
        <w:t xml:space="preserve">, or symbol, is often used as a link on websites. </w:t>
      </w:r>
    </w:p>
    <w:p w14:paraId="48CD0DBF" w14:textId="77777777" w:rsidR="000E0A71" w:rsidRPr="00050CDB" w:rsidRDefault="000E0A71" w:rsidP="000E0A71">
      <w:pPr>
        <w:pStyle w:val="4ELBody"/>
        <w:ind w:firstLine="720"/>
        <w:rPr>
          <w:szCs w:val="27"/>
        </w:rPr>
      </w:pPr>
      <w:r w:rsidRPr="00050CDB">
        <w:rPr>
          <w:i/>
          <w:iCs/>
          <w:szCs w:val="27"/>
        </w:rPr>
        <w:t xml:space="preserve">The word “symbol” </w:t>
      </w:r>
      <w:proofErr w:type="gramStart"/>
      <w:r w:rsidRPr="00050CDB">
        <w:rPr>
          <w:i/>
          <w:iCs/>
          <w:szCs w:val="27"/>
        </w:rPr>
        <w:t>tells</w:t>
      </w:r>
      <w:proofErr w:type="gramEnd"/>
      <w:r w:rsidRPr="00050CDB">
        <w:rPr>
          <w:i/>
          <w:iCs/>
          <w:szCs w:val="27"/>
        </w:rPr>
        <w:t xml:space="preserve"> us what </w:t>
      </w:r>
      <w:r w:rsidRPr="00050CDB">
        <w:rPr>
          <w:i/>
          <w:iCs/>
          <w:szCs w:val="27"/>
          <w:u w:val="single"/>
        </w:rPr>
        <w:t>icons</w:t>
      </w:r>
      <w:r w:rsidRPr="00050CDB">
        <w:rPr>
          <w:i/>
          <w:iCs/>
          <w:szCs w:val="27"/>
        </w:rPr>
        <w:t xml:space="preserve"> are.</w:t>
      </w:r>
    </w:p>
    <w:p w14:paraId="7D9521BD" w14:textId="77777777" w:rsidR="000E0A71" w:rsidRPr="00050CDB" w:rsidRDefault="000E0A71" w:rsidP="000E0A71">
      <w:pPr>
        <w:pStyle w:val="4ELBody"/>
        <w:rPr>
          <w:szCs w:val="27"/>
        </w:rPr>
      </w:pPr>
    </w:p>
    <w:p w14:paraId="5D3C4931" w14:textId="77777777" w:rsidR="000E0A71" w:rsidRPr="00050CDB" w:rsidRDefault="000E0A71" w:rsidP="000E0A71">
      <w:pPr>
        <w:pStyle w:val="5ELBullets"/>
      </w:pPr>
      <w:r w:rsidRPr="00050CDB">
        <w:rPr>
          <w:b/>
          <w:bCs/>
        </w:rPr>
        <w:t xml:space="preserve">Synonym Context Clues: </w:t>
      </w:r>
      <w:r w:rsidRPr="00050CDB">
        <w:t xml:space="preserve">Words around a difficult word that mean the same or almost the same as the word. </w:t>
      </w:r>
    </w:p>
    <w:p w14:paraId="6CD0CE9D" w14:textId="77777777" w:rsidR="000E0A71" w:rsidRPr="00050CDB" w:rsidRDefault="000E0A71" w:rsidP="000E0A71">
      <w:pPr>
        <w:pStyle w:val="5ELBullets"/>
        <w:numPr>
          <w:ilvl w:val="0"/>
          <w:numId w:val="43"/>
        </w:numPr>
        <w:rPr>
          <w:b/>
        </w:rPr>
      </w:pPr>
      <w:r w:rsidRPr="00050CDB">
        <w:t xml:space="preserve">Example: After hearing about their expedition, students felt </w:t>
      </w:r>
      <w:r w:rsidRPr="00050CDB">
        <w:rPr>
          <w:i/>
          <w:u w:val="single"/>
        </w:rPr>
        <w:t>enthusiasm</w:t>
      </w:r>
      <w:r w:rsidRPr="00050CDB">
        <w:t xml:space="preserve"> or excitement for their learning.</w:t>
      </w:r>
      <w:r w:rsidRPr="00050CDB">
        <w:rPr>
          <w:b/>
        </w:rPr>
        <w:t xml:space="preserve"> </w:t>
      </w:r>
    </w:p>
    <w:p w14:paraId="219359DE" w14:textId="77777777" w:rsidR="000E0A71" w:rsidRPr="00050CDB" w:rsidRDefault="000E0A71" w:rsidP="000E0A71">
      <w:pPr>
        <w:pStyle w:val="5ELBullets"/>
        <w:numPr>
          <w:ilvl w:val="0"/>
          <w:numId w:val="0"/>
        </w:numPr>
        <w:ind w:left="720"/>
      </w:pPr>
      <w:r w:rsidRPr="00050CDB">
        <w:rPr>
          <w:i/>
          <w:iCs/>
          <w:szCs w:val="27"/>
        </w:rPr>
        <w:t xml:space="preserve">The word “excitement” tells us that </w:t>
      </w:r>
      <w:r w:rsidRPr="00050CDB">
        <w:rPr>
          <w:i/>
          <w:iCs/>
          <w:szCs w:val="27"/>
          <w:u w:val="single"/>
        </w:rPr>
        <w:t>enthusiasm</w:t>
      </w:r>
      <w:r w:rsidRPr="00050CDB">
        <w:rPr>
          <w:i/>
          <w:iCs/>
          <w:szCs w:val="27"/>
        </w:rPr>
        <w:t xml:space="preserve"> means to be interested and happy.</w:t>
      </w:r>
    </w:p>
    <w:p w14:paraId="2CEB64CE" w14:textId="77777777" w:rsidR="000E0A71" w:rsidRPr="00050CDB" w:rsidRDefault="000E0A71" w:rsidP="000E0A71">
      <w:pPr>
        <w:pStyle w:val="4ELBody"/>
        <w:rPr>
          <w:szCs w:val="27"/>
        </w:rPr>
      </w:pPr>
    </w:p>
    <w:p w14:paraId="5D86ED6E" w14:textId="77777777" w:rsidR="000E0A71" w:rsidRPr="00050CDB" w:rsidRDefault="000E0A71" w:rsidP="000E0A71">
      <w:pPr>
        <w:pStyle w:val="5ELBullets"/>
      </w:pPr>
      <w:r w:rsidRPr="00050CDB">
        <w:rPr>
          <w:b/>
          <w:bCs/>
        </w:rPr>
        <w:t>Antonym or Contrast Context Clues:</w:t>
      </w:r>
      <w:r w:rsidRPr="00050CDB">
        <w:t xml:space="preserve"> Words around a difficult word that mean the opposite or nearly the opposite as the word. </w:t>
      </w:r>
    </w:p>
    <w:p w14:paraId="1C4F7073" w14:textId="77777777" w:rsidR="000E0A71" w:rsidRPr="00050CDB" w:rsidRDefault="000E0A71" w:rsidP="000E0A71">
      <w:pPr>
        <w:pStyle w:val="5ELBullets"/>
        <w:numPr>
          <w:ilvl w:val="0"/>
          <w:numId w:val="42"/>
        </w:numPr>
      </w:pPr>
      <w:r w:rsidRPr="00050CDB">
        <w:lastRenderedPageBreak/>
        <w:t>Watch for contrast cues such as “on the other hand,” “in contrast,” “however,” etc.</w:t>
      </w:r>
    </w:p>
    <w:p w14:paraId="2E99BD4D" w14:textId="77777777" w:rsidR="000E0A71" w:rsidRPr="00050CDB" w:rsidRDefault="000E0A71" w:rsidP="000E0A71">
      <w:pPr>
        <w:pStyle w:val="5ELBullets"/>
        <w:numPr>
          <w:ilvl w:val="0"/>
          <w:numId w:val="42"/>
        </w:numPr>
      </w:pPr>
      <w:r w:rsidRPr="00050CDB">
        <w:t xml:space="preserve">Example: Maria was </w:t>
      </w:r>
      <w:r w:rsidRPr="00050CDB">
        <w:rPr>
          <w:i/>
          <w:u w:val="single"/>
        </w:rPr>
        <w:t>obstreperous</w:t>
      </w:r>
      <w:r w:rsidRPr="00050CDB">
        <w:t xml:space="preserve"> in class.  </w:t>
      </w:r>
      <w:proofErr w:type="spellStart"/>
      <w:r w:rsidRPr="00050CDB">
        <w:t>Keeyon</w:t>
      </w:r>
      <w:proofErr w:type="spellEnd"/>
      <w:r w:rsidRPr="00050CDB">
        <w:t>, on the other hand, remained quiet, in his seat and did exactly what was expected of him.</w:t>
      </w:r>
    </w:p>
    <w:p w14:paraId="5AFFFE6D" w14:textId="77777777" w:rsidR="000E0A71" w:rsidRPr="00050CDB" w:rsidRDefault="000E0A71" w:rsidP="000E0A71">
      <w:pPr>
        <w:pStyle w:val="5ELBullets"/>
        <w:numPr>
          <w:ilvl w:val="0"/>
          <w:numId w:val="0"/>
        </w:numPr>
        <w:ind w:left="720"/>
        <w:rPr>
          <w:i/>
        </w:rPr>
      </w:pPr>
      <w:r w:rsidRPr="00050CDB">
        <w:rPr>
          <w:i/>
        </w:rPr>
        <w:t xml:space="preserve">The words “on the other hand” tell us </w:t>
      </w:r>
      <w:proofErr w:type="spellStart"/>
      <w:r w:rsidRPr="00050CDB">
        <w:rPr>
          <w:i/>
        </w:rPr>
        <w:t>Keeyon</w:t>
      </w:r>
      <w:proofErr w:type="spellEnd"/>
      <w:r w:rsidRPr="00050CDB">
        <w:rPr>
          <w:i/>
        </w:rPr>
        <w:t xml:space="preserve"> is unlike Maria.  The words used to describe </w:t>
      </w:r>
      <w:proofErr w:type="spellStart"/>
      <w:r w:rsidRPr="00050CDB">
        <w:rPr>
          <w:i/>
        </w:rPr>
        <w:t>Keeyon</w:t>
      </w:r>
      <w:proofErr w:type="spellEnd"/>
      <w:r w:rsidRPr="00050CDB">
        <w:rPr>
          <w:i/>
        </w:rPr>
        <w:t xml:space="preserve"> help us understand that </w:t>
      </w:r>
      <w:r w:rsidRPr="00050CDB">
        <w:rPr>
          <w:i/>
          <w:u w:val="single"/>
        </w:rPr>
        <w:t>obstreperous</w:t>
      </w:r>
      <w:r w:rsidRPr="00050CDB">
        <w:rPr>
          <w:i/>
        </w:rPr>
        <w:t xml:space="preserve"> is the opposite of doing following directions.  Therefore it means unruly or resistant.</w:t>
      </w:r>
    </w:p>
    <w:p w14:paraId="29D07211" w14:textId="77777777" w:rsidR="000E0A71" w:rsidRPr="00050CDB" w:rsidRDefault="000E0A71" w:rsidP="000E0A71">
      <w:pPr>
        <w:pStyle w:val="4ELBody"/>
        <w:rPr>
          <w:szCs w:val="27"/>
        </w:rPr>
      </w:pPr>
    </w:p>
    <w:p w14:paraId="3CB4C12E" w14:textId="77777777" w:rsidR="000E0A71" w:rsidRPr="00050CDB" w:rsidRDefault="000E0A71" w:rsidP="000E0A71">
      <w:pPr>
        <w:pStyle w:val="5ELBullets"/>
      </w:pPr>
      <w:r w:rsidRPr="00050CDB">
        <w:rPr>
          <w:b/>
        </w:rPr>
        <w:t xml:space="preserve">Inference: </w:t>
      </w:r>
      <w:r w:rsidRPr="00050CDB">
        <w:t>Getting the general sense of a sentence and using prior knowledge to determine meaning.</w:t>
      </w:r>
    </w:p>
    <w:p w14:paraId="7D63D4BA" w14:textId="77777777" w:rsidR="000E0A71" w:rsidRPr="00050CDB" w:rsidRDefault="000E0A71" w:rsidP="000E0A71">
      <w:pPr>
        <w:pStyle w:val="5ELBullets"/>
        <w:numPr>
          <w:ilvl w:val="0"/>
          <w:numId w:val="42"/>
        </w:numPr>
      </w:pPr>
      <w:r w:rsidRPr="00050CDB">
        <w:t xml:space="preserve">Example: Brian could not </w:t>
      </w:r>
      <w:r w:rsidRPr="00050CDB">
        <w:rPr>
          <w:i/>
          <w:u w:val="single"/>
        </w:rPr>
        <w:t>accommodate</w:t>
      </w:r>
      <w:r w:rsidRPr="00050CDB">
        <w:t xml:space="preserve"> more people in his car, so we had to walk.</w:t>
      </w:r>
    </w:p>
    <w:p w14:paraId="79E4EDA9" w14:textId="77777777" w:rsidR="000E0A71" w:rsidRDefault="000E0A71" w:rsidP="000E0A71">
      <w:pPr>
        <w:pStyle w:val="5ELBullets"/>
        <w:numPr>
          <w:ilvl w:val="0"/>
          <w:numId w:val="0"/>
        </w:numPr>
        <w:ind w:left="720"/>
        <w:rPr>
          <w:i/>
        </w:rPr>
      </w:pPr>
      <w:r w:rsidRPr="00050CDB">
        <w:rPr>
          <w:i/>
        </w:rPr>
        <w:t>We can infer from the sentence that if some people had to walk, accommodate must mean or nearly mean “fit”</w:t>
      </w:r>
    </w:p>
    <w:p w14:paraId="5E7E639B" w14:textId="77777777" w:rsidR="000E0A71" w:rsidRPr="00050CDB" w:rsidRDefault="000E0A71" w:rsidP="000E0A71">
      <w:pPr>
        <w:pStyle w:val="5ELBullets"/>
        <w:numPr>
          <w:ilvl w:val="0"/>
          <w:numId w:val="0"/>
        </w:numPr>
        <w:ind w:left="720"/>
        <w:rPr>
          <w:i/>
        </w:rPr>
      </w:pPr>
    </w:p>
    <w:p w14:paraId="31C00AD9" w14:textId="77777777" w:rsidR="000E0A71" w:rsidRPr="00050CDB" w:rsidRDefault="000E0A71" w:rsidP="000E0A71">
      <w:pPr>
        <w:rPr>
          <w:rFonts w:ascii="Garamond" w:hAnsi="Garamond"/>
          <w:szCs w:val="20"/>
        </w:rPr>
      </w:pPr>
      <w:r w:rsidRPr="00050CDB">
        <w:rPr>
          <w:rFonts w:ascii="Garamond" w:hAnsi="Garamond" w:cs="Times New Roman"/>
          <w:b/>
          <w:szCs w:val="20"/>
        </w:rPr>
        <w:t>3. Word-Attack Strategies: Digging Into Problem Areas</w:t>
      </w:r>
      <w:r w:rsidRPr="00050CDB">
        <w:rPr>
          <w:rFonts w:ascii="Garamond" w:hAnsi="Garamond" w:cs="Times New Roman"/>
          <w:szCs w:val="20"/>
        </w:rPr>
        <w:br/>
        <w:t xml:space="preserve">Word-attack strategies help students decode, pronounce, and understand unfamiliar words, using all three cueing systems. They help students attack words piece by piece or from a different angle. </w:t>
      </w:r>
    </w:p>
    <w:p w14:paraId="2F6D02FF" w14:textId="77777777" w:rsidR="000E0A71" w:rsidRPr="00050CDB" w:rsidRDefault="000E0A71" w:rsidP="0082121B">
      <w:pPr>
        <w:spacing w:beforeLines="1" w:before="2" w:afterLines="1" w:after="2"/>
        <w:rPr>
          <w:rFonts w:ascii="Garamond" w:hAnsi="Garamond" w:cs="Times New Roman"/>
          <w:szCs w:val="20"/>
        </w:rPr>
      </w:pPr>
    </w:p>
    <w:p w14:paraId="0418B427" w14:textId="77777777" w:rsidR="000E0A71" w:rsidRPr="00050CDB" w:rsidRDefault="000E0A71" w:rsidP="000E0A71">
      <w:pPr>
        <w:pStyle w:val="5ELBullets"/>
      </w:pPr>
      <w:r w:rsidRPr="00050CDB">
        <w:t>Use Picture Clues</w:t>
      </w:r>
    </w:p>
    <w:p w14:paraId="42C3E288" w14:textId="77777777" w:rsidR="000E0A71" w:rsidRPr="00050CDB" w:rsidRDefault="000E0A71" w:rsidP="000E0A71">
      <w:pPr>
        <w:pStyle w:val="6ELSub-bullets"/>
      </w:pPr>
      <w:r w:rsidRPr="00050CDB">
        <w:t xml:space="preserve">Look at the picture. </w:t>
      </w:r>
    </w:p>
    <w:p w14:paraId="6FD6553E" w14:textId="77777777" w:rsidR="000E0A71" w:rsidRPr="00050CDB" w:rsidRDefault="000E0A71" w:rsidP="000E0A71">
      <w:pPr>
        <w:pStyle w:val="6ELSub-bullets"/>
      </w:pPr>
      <w:r w:rsidRPr="00050CDB">
        <w:rPr>
          <w:szCs w:val="20"/>
        </w:rPr>
        <w:t xml:space="preserve">Are there people, objects, or actions in the picture that might make sense in the sentence? </w:t>
      </w:r>
    </w:p>
    <w:p w14:paraId="0C912390" w14:textId="77777777" w:rsidR="000E0A71" w:rsidRPr="00050CDB" w:rsidRDefault="000E0A71" w:rsidP="0082121B">
      <w:pPr>
        <w:spacing w:beforeLines="1" w:before="2" w:afterLines="1" w:after="2"/>
        <w:rPr>
          <w:rFonts w:ascii="Garamond" w:hAnsi="Garamond" w:cs="Times New Roman"/>
          <w:szCs w:val="20"/>
        </w:rPr>
      </w:pPr>
    </w:p>
    <w:p w14:paraId="370DFE7D" w14:textId="77777777" w:rsidR="000E0A71" w:rsidRPr="00050CDB" w:rsidRDefault="000E0A71" w:rsidP="000E0A71">
      <w:pPr>
        <w:pStyle w:val="5ELBullets"/>
      </w:pPr>
      <w:r w:rsidRPr="00050CDB">
        <w:t>Sound Out the Word</w:t>
      </w:r>
    </w:p>
    <w:p w14:paraId="2EE8DD93" w14:textId="77777777" w:rsidR="000E0A71" w:rsidRPr="00050CDB" w:rsidRDefault="000E0A71" w:rsidP="000E0A71">
      <w:pPr>
        <w:pStyle w:val="6ELSub-bullets"/>
      </w:pPr>
      <w:r w:rsidRPr="00050CDB">
        <w:t xml:space="preserve">Start with the first letter, and say each letter-sound out loud. </w:t>
      </w:r>
    </w:p>
    <w:p w14:paraId="368913EA" w14:textId="77777777" w:rsidR="000E0A71" w:rsidRPr="00050CDB" w:rsidRDefault="000E0A71" w:rsidP="000E0A71">
      <w:pPr>
        <w:pStyle w:val="6ELSub-bullets"/>
      </w:pPr>
      <w:r w:rsidRPr="00050CDB">
        <w:t xml:space="preserve">Blend the sounds together and try to say the word. Does the word make sense in the sentence? </w:t>
      </w:r>
    </w:p>
    <w:p w14:paraId="43CDC4BC" w14:textId="77777777" w:rsidR="000E0A71" w:rsidRPr="00050CDB" w:rsidRDefault="000E0A71" w:rsidP="000E0A71">
      <w:pPr>
        <w:pStyle w:val="6ELSub-bullets"/>
        <w:numPr>
          <w:ilvl w:val="0"/>
          <w:numId w:val="0"/>
        </w:numPr>
        <w:ind w:left="720"/>
      </w:pPr>
    </w:p>
    <w:p w14:paraId="48013A23" w14:textId="77777777" w:rsidR="000E0A71" w:rsidRPr="00050CDB" w:rsidRDefault="000E0A71" w:rsidP="000E0A71">
      <w:pPr>
        <w:pStyle w:val="5ELBullets"/>
      </w:pPr>
      <w:r w:rsidRPr="00050CDB">
        <w:t>Look for Chunks in the Word</w:t>
      </w:r>
    </w:p>
    <w:p w14:paraId="72202262" w14:textId="77777777" w:rsidR="000E0A71" w:rsidRPr="00050CDB" w:rsidRDefault="000E0A71" w:rsidP="000E0A71">
      <w:pPr>
        <w:pStyle w:val="6ELSub-bullets"/>
      </w:pPr>
      <w:r w:rsidRPr="00050CDB">
        <w:t xml:space="preserve">Look for familiar letter chunks. They may be sound/symbols, prefixes, suffixes, endings, whole words, or base words. </w:t>
      </w:r>
    </w:p>
    <w:p w14:paraId="55D4095A" w14:textId="77777777" w:rsidR="000E0A71" w:rsidRPr="00050CDB" w:rsidRDefault="000E0A71" w:rsidP="000E0A71">
      <w:pPr>
        <w:pStyle w:val="6ELSub-bullets"/>
      </w:pPr>
      <w:r w:rsidRPr="00050CDB">
        <w:t xml:space="preserve">Read each chunk by itself. Then blend the chunks together and sound out the word. Does that word make sense in the sentence? </w:t>
      </w:r>
    </w:p>
    <w:p w14:paraId="4277B65C" w14:textId="77777777" w:rsidR="000E0A71" w:rsidRPr="00050CDB" w:rsidRDefault="000E0A71" w:rsidP="000E0A71">
      <w:pPr>
        <w:pStyle w:val="6ELSub-bullets"/>
        <w:numPr>
          <w:ilvl w:val="0"/>
          <w:numId w:val="0"/>
        </w:numPr>
        <w:ind w:left="720"/>
      </w:pPr>
    </w:p>
    <w:p w14:paraId="059BBA26" w14:textId="77777777" w:rsidR="000E0A71" w:rsidRPr="00050CDB" w:rsidRDefault="000E0A71" w:rsidP="000E0A71">
      <w:pPr>
        <w:pStyle w:val="5ELBullets"/>
      </w:pPr>
      <w:r w:rsidRPr="00050CDB">
        <w:t>Connect to a Word You Know</w:t>
      </w:r>
    </w:p>
    <w:p w14:paraId="4240E54C" w14:textId="77777777" w:rsidR="000E0A71" w:rsidRPr="00050CDB" w:rsidRDefault="000E0A71" w:rsidP="000E0A71">
      <w:pPr>
        <w:pStyle w:val="6ELSub-bullets"/>
      </w:pPr>
      <w:r w:rsidRPr="00050CDB">
        <w:t xml:space="preserve">Think of a word that looks like the unfamiliar word. </w:t>
      </w:r>
    </w:p>
    <w:p w14:paraId="4EA975DE" w14:textId="77777777" w:rsidR="000E0A71" w:rsidRPr="00050CDB" w:rsidRDefault="000E0A71" w:rsidP="000E0A71">
      <w:pPr>
        <w:pStyle w:val="6ELSub-bullets"/>
      </w:pPr>
      <w:r w:rsidRPr="00050CDB">
        <w:t xml:space="preserve">Compare the familiar word to the unfamiliar word. Decide if the familiar word is a chunk or form of the unfamiliar word. </w:t>
      </w:r>
    </w:p>
    <w:p w14:paraId="561B96A5" w14:textId="77777777" w:rsidR="000E0A71" w:rsidRPr="00050CDB" w:rsidRDefault="000E0A71" w:rsidP="000E0A71">
      <w:pPr>
        <w:pStyle w:val="6ELSub-bullets"/>
      </w:pPr>
      <w:r w:rsidRPr="00050CDB">
        <w:t xml:space="preserve">Use the known word in the sentence to see if it makes sense. If so, the meanings of the two words are close enough for understanding. </w:t>
      </w:r>
    </w:p>
    <w:p w14:paraId="7B6F1F57" w14:textId="77777777" w:rsidR="000E0A71" w:rsidRPr="00050CDB" w:rsidRDefault="000E0A71" w:rsidP="000E0A71">
      <w:pPr>
        <w:pStyle w:val="6ELSub-bullets"/>
        <w:numPr>
          <w:ilvl w:val="0"/>
          <w:numId w:val="0"/>
        </w:numPr>
        <w:ind w:left="720"/>
      </w:pPr>
    </w:p>
    <w:p w14:paraId="71123FEB" w14:textId="77777777" w:rsidR="000E0A71" w:rsidRPr="00050CDB" w:rsidRDefault="000E0A71" w:rsidP="000E0A71">
      <w:pPr>
        <w:pStyle w:val="5ELBullets"/>
      </w:pPr>
      <w:r w:rsidRPr="00050CDB">
        <w:t>Reread the Sentence</w:t>
      </w:r>
    </w:p>
    <w:p w14:paraId="642B0930" w14:textId="77777777" w:rsidR="000E0A71" w:rsidRPr="00050CDB" w:rsidRDefault="000E0A71" w:rsidP="000E0A71">
      <w:pPr>
        <w:pStyle w:val="6ELSub-bullets"/>
      </w:pPr>
      <w:r w:rsidRPr="00050CDB">
        <w:t xml:space="preserve">Read the sentence more than once. </w:t>
      </w:r>
    </w:p>
    <w:p w14:paraId="620C6927" w14:textId="77777777" w:rsidR="000E0A71" w:rsidRPr="00050CDB" w:rsidRDefault="000E0A71" w:rsidP="000E0A71">
      <w:pPr>
        <w:pStyle w:val="6ELSub-bullets"/>
      </w:pPr>
      <w:r w:rsidRPr="00050CDB">
        <w:t xml:space="preserve">Think about what word might make sense in the sentence. Try the word and see if the sentence makes sense. </w:t>
      </w:r>
    </w:p>
    <w:p w14:paraId="112ADA88" w14:textId="77777777" w:rsidR="000E0A71" w:rsidRPr="00050CDB" w:rsidRDefault="000E0A71" w:rsidP="0082121B">
      <w:pPr>
        <w:spacing w:beforeLines="1" w:before="2" w:afterLines="1" w:after="2"/>
        <w:rPr>
          <w:rFonts w:ascii="Garamond" w:hAnsi="Garamond" w:cs="Times New Roman"/>
          <w:szCs w:val="20"/>
        </w:rPr>
      </w:pPr>
    </w:p>
    <w:p w14:paraId="340E5352" w14:textId="77777777" w:rsidR="000E0A71" w:rsidRPr="00050CDB" w:rsidRDefault="000E0A71" w:rsidP="000E0A71">
      <w:pPr>
        <w:pStyle w:val="5ELBullets"/>
      </w:pPr>
      <w:r w:rsidRPr="00050CDB">
        <w:t>Keep Reading</w:t>
      </w:r>
    </w:p>
    <w:p w14:paraId="249F484F" w14:textId="77777777" w:rsidR="000E0A71" w:rsidRPr="00050CDB" w:rsidRDefault="000E0A71" w:rsidP="000E0A71">
      <w:pPr>
        <w:pStyle w:val="6ELSub-bullets"/>
      </w:pPr>
      <w:r w:rsidRPr="00050CDB">
        <w:t xml:space="preserve">Read past the unfamiliar word and look for clues. </w:t>
      </w:r>
    </w:p>
    <w:p w14:paraId="0DA5B82C" w14:textId="77777777" w:rsidR="000E0A71" w:rsidRPr="00050CDB" w:rsidRDefault="000E0A71" w:rsidP="000E0A71">
      <w:pPr>
        <w:pStyle w:val="6ELSub-bullets"/>
      </w:pPr>
      <w:r w:rsidRPr="00050CDB">
        <w:lastRenderedPageBreak/>
        <w:t xml:space="preserve">If the word is repeated, compare the second sentence to the first. What word might make sense in both? </w:t>
      </w:r>
    </w:p>
    <w:p w14:paraId="29972FAD" w14:textId="77777777" w:rsidR="000E0A71" w:rsidRPr="00050CDB" w:rsidRDefault="000E0A71" w:rsidP="0082121B">
      <w:pPr>
        <w:spacing w:beforeLines="1" w:before="2" w:afterLines="1" w:after="2"/>
        <w:rPr>
          <w:rFonts w:ascii="Garamond" w:hAnsi="Garamond" w:cs="Times New Roman"/>
          <w:szCs w:val="20"/>
        </w:rPr>
      </w:pPr>
    </w:p>
    <w:p w14:paraId="280CC276" w14:textId="77777777" w:rsidR="000E0A71" w:rsidRPr="00050CDB" w:rsidRDefault="000E0A71" w:rsidP="000E0A71">
      <w:pPr>
        <w:pStyle w:val="5ELBullets"/>
      </w:pPr>
      <w:r w:rsidRPr="00050CDB">
        <w:t>Use Prior Knowledge</w:t>
      </w:r>
    </w:p>
    <w:p w14:paraId="0C8CEEB4" w14:textId="77777777" w:rsidR="000E0A71" w:rsidRPr="00050CDB" w:rsidRDefault="000E0A71" w:rsidP="000E0A71">
      <w:pPr>
        <w:pStyle w:val="6ELSub-bullets"/>
      </w:pPr>
      <w:r w:rsidRPr="00050CDB">
        <w:t xml:space="preserve">Think about what you know about the subject of the book, paragraph, or sentence. </w:t>
      </w:r>
    </w:p>
    <w:p w14:paraId="15AE2DF5" w14:textId="77777777" w:rsidR="000E0A71" w:rsidRPr="005F51F5" w:rsidRDefault="000E0A71" w:rsidP="000E0A71">
      <w:pPr>
        <w:pStyle w:val="6ELSub-bullets"/>
      </w:pPr>
      <w:r w:rsidRPr="00050CDB">
        <w:t>Do you know anything that might make sense in the sentence? Read the sentence with the word to see if it makes sense.</w:t>
      </w:r>
    </w:p>
    <w:p w14:paraId="5625DD2E" w14:textId="77777777" w:rsidR="000E0A71" w:rsidRDefault="000E0A71" w:rsidP="0093450D"/>
    <w:p w14:paraId="05A30B00" w14:textId="77777777" w:rsidR="000E0A71" w:rsidRDefault="000E0A71" w:rsidP="0093450D"/>
    <w:p w14:paraId="5AE9B7F2" w14:textId="77777777" w:rsidR="000E0A71" w:rsidRDefault="000E0A71" w:rsidP="0093450D"/>
    <w:p w14:paraId="53429A8D" w14:textId="77777777" w:rsidR="000E0A71" w:rsidRDefault="000E0A71" w:rsidP="0093450D"/>
    <w:p w14:paraId="3D2FF2AF" w14:textId="77777777" w:rsidR="000E0A71" w:rsidRDefault="000E0A71" w:rsidP="0093450D"/>
    <w:p w14:paraId="737DE6C8" w14:textId="77777777" w:rsidR="000E0A71" w:rsidRDefault="000E0A71" w:rsidP="0093450D"/>
    <w:p w14:paraId="400B843D" w14:textId="77777777" w:rsidR="000E0A71" w:rsidRDefault="000E0A71" w:rsidP="0093450D"/>
    <w:p w14:paraId="14DCDC20" w14:textId="77777777" w:rsidR="000E0A71" w:rsidRDefault="000E0A71" w:rsidP="0093450D"/>
    <w:p w14:paraId="77F5616F" w14:textId="77777777" w:rsidR="000E0A71" w:rsidRDefault="000E0A71" w:rsidP="0093450D"/>
    <w:p w14:paraId="1BA7C6CE" w14:textId="77777777" w:rsidR="000E0A71" w:rsidRDefault="000E0A71" w:rsidP="0093450D"/>
    <w:p w14:paraId="0E827A78" w14:textId="77777777" w:rsidR="000E0A71" w:rsidRDefault="000E0A71" w:rsidP="0093450D"/>
    <w:p w14:paraId="3EA118D2" w14:textId="77777777" w:rsidR="000E0A71" w:rsidRDefault="000E0A71" w:rsidP="0093450D"/>
    <w:p w14:paraId="45421837" w14:textId="77777777" w:rsidR="000E0A71" w:rsidRDefault="000E0A71" w:rsidP="0093450D"/>
    <w:p w14:paraId="13A7CD5A" w14:textId="77777777" w:rsidR="000E0A71" w:rsidRDefault="000E0A71" w:rsidP="0093450D"/>
    <w:p w14:paraId="277DA13B" w14:textId="77777777" w:rsidR="000E0A71" w:rsidRDefault="000E0A71" w:rsidP="0093450D"/>
    <w:p w14:paraId="199F1C5E" w14:textId="77777777" w:rsidR="000E0A71" w:rsidRDefault="000E0A71" w:rsidP="0093450D"/>
    <w:p w14:paraId="08100404" w14:textId="77777777" w:rsidR="000E0A71" w:rsidRDefault="000E0A71" w:rsidP="0093450D"/>
    <w:p w14:paraId="6976B3F7" w14:textId="77777777" w:rsidR="000E0A71" w:rsidRDefault="000E0A71" w:rsidP="0093450D"/>
    <w:p w14:paraId="09E2F283" w14:textId="77777777" w:rsidR="000E0A71" w:rsidRDefault="000E0A71" w:rsidP="0093450D"/>
    <w:p w14:paraId="627E2EA8" w14:textId="77777777" w:rsidR="000E0A71" w:rsidRDefault="000E0A71" w:rsidP="0093450D"/>
    <w:p w14:paraId="1DD0BD2C" w14:textId="77777777" w:rsidR="000E0A71" w:rsidRDefault="000E0A71" w:rsidP="0093450D"/>
    <w:p w14:paraId="6BF6082A" w14:textId="77777777" w:rsidR="000E0A71" w:rsidRDefault="000E0A71" w:rsidP="0093450D"/>
    <w:p w14:paraId="58A42286" w14:textId="77777777" w:rsidR="000E0A71" w:rsidRDefault="000E0A71" w:rsidP="0093450D"/>
    <w:p w14:paraId="2BCD64D8" w14:textId="77777777" w:rsidR="000E0A71" w:rsidRDefault="000E0A71" w:rsidP="0093450D"/>
    <w:p w14:paraId="01A2771B" w14:textId="77777777" w:rsidR="000E0A71" w:rsidRDefault="000E0A71" w:rsidP="0093450D"/>
    <w:p w14:paraId="50C008F8" w14:textId="77777777" w:rsidR="000E0A71" w:rsidRDefault="000E0A71" w:rsidP="0093450D"/>
    <w:p w14:paraId="7224FAD8" w14:textId="77777777" w:rsidR="000E0A71" w:rsidRDefault="000E0A71" w:rsidP="0093450D"/>
    <w:p w14:paraId="0FB8133A" w14:textId="77777777" w:rsidR="000E0A71" w:rsidRDefault="000E0A71" w:rsidP="0093450D"/>
    <w:p w14:paraId="23C65B22" w14:textId="77777777" w:rsidR="000E0A71" w:rsidRDefault="000E0A71" w:rsidP="0093450D"/>
    <w:p w14:paraId="0BA2F0A3" w14:textId="77777777" w:rsidR="000E0A71" w:rsidRDefault="000E0A71" w:rsidP="0093450D"/>
    <w:p w14:paraId="04F6430F" w14:textId="77777777" w:rsidR="000E0A71" w:rsidRDefault="000E0A71" w:rsidP="0093450D"/>
    <w:p w14:paraId="76773F82" w14:textId="77777777" w:rsidR="000E0A71" w:rsidRDefault="000E0A71" w:rsidP="0093450D"/>
    <w:p w14:paraId="57CC4CBF" w14:textId="77777777" w:rsidR="000E0A71" w:rsidRDefault="000E0A71" w:rsidP="0093450D"/>
    <w:p w14:paraId="53A9123A" w14:textId="77777777" w:rsidR="000E0A71" w:rsidRDefault="000E0A71" w:rsidP="0093450D"/>
    <w:p w14:paraId="182D28EB" w14:textId="77777777" w:rsidR="000E0A71" w:rsidRDefault="000E0A71" w:rsidP="0093450D"/>
    <w:p w14:paraId="17877DCA" w14:textId="77777777" w:rsidR="000E0A71" w:rsidRDefault="000E0A71" w:rsidP="0093450D"/>
    <w:p w14:paraId="43F16D9F" w14:textId="77777777" w:rsidR="000E0A71" w:rsidRDefault="000E0A71" w:rsidP="0093450D"/>
    <w:p w14:paraId="2007524B" w14:textId="77777777" w:rsidR="000E0A71" w:rsidRDefault="000E0A71" w:rsidP="0093450D"/>
    <w:p w14:paraId="10E8CC3E" w14:textId="77777777" w:rsidR="001929BB" w:rsidRDefault="001929BB" w:rsidP="0093450D"/>
    <w:p w14:paraId="55092C47" w14:textId="77777777" w:rsidR="00095C1F" w:rsidRDefault="00095C1F" w:rsidP="0093450D">
      <w:bookmarkStart w:id="0" w:name="_GoBack"/>
      <w:bookmarkEnd w:id="0"/>
    </w:p>
    <w:p w14:paraId="4DF025FD" w14:textId="77777777" w:rsidR="0045475F" w:rsidRPr="001929BB" w:rsidRDefault="0045475F" w:rsidP="0045475F">
      <w:pPr>
        <w:jc w:val="center"/>
        <w:rPr>
          <w:rFonts w:ascii="Garamond" w:hAnsi="Garamond"/>
          <w:b/>
        </w:rPr>
      </w:pPr>
      <w:r w:rsidRPr="001929BB">
        <w:rPr>
          <w:rFonts w:ascii="Garamond" w:hAnsi="Garamond"/>
          <w:b/>
        </w:rPr>
        <w:lastRenderedPageBreak/>
        <w:t>Appendix D</w:t>
      </w:r>
      <w:r w:rsidR="00132537">
        <w:rPr>
          <w:rFonts w:ascii="Garamond" w:hAnsi="Garamond"/>
          <w:b/>
        </w:rPr>
        <w:t>: Additional Texts, Resources, and Extension Ideas</w:t>
      </w:r>
    </w:p>
    <w:p w14:paraId="10EE2EFC" w14:textId="77777777" w:rsidR="0045475F" w:rsidRDefault="0045475F" w:rsidP="0045475F">
      <w:pPr>
        <w:jc w:val="center"/>
      </w:pPr>
    </w:p>
    <w:p w14:paraId="1C8D2562" w14:textId="77777777" w:rsidR="0045475F" w:rsidRPr="00132537" w:rsidRDefault="0045475F" w:rsidP="0045475F">
      <w:pPr>
        <w:rPr>
          <w:rFonts w:ascii="Garamond" w:hAnsi="Garamond"/>
          <w:b/>
        </w:rPr>
      </w:pPr>
      <w:r w:rsidRPr="00132537">
        <w:rPr>
          <w:rFonts w:ascii="Garamond" w:hAnsi="Garamond"/>
          <w:b/>
        </w:rPr>
        <w:t>Additional optional resources (for teacher reference</w:t>
      </w:r>
      <w:r w:rsidR="00132537" w:rsidRPr="00132537">
        <w:rPr>
          <w:rFonts w:ascii="Garamond" w:hAnsi="Garamond"/>
          <w:b/>
        </w:rPr>
        <w:t xml:space="preserve"> only; not included in specific lessons</w:t>
      </w:r>
      <w:r w:rsidRPr="00132537">
        <w:rPr>
          <w:rFonts w:ascii="Garamond" w:hAnsi="Garamond"/>
          <w:b/>
        </w:rPr>
        <w:t>)</w:t>
      </w:r>
    </w:p>
    <w:p w14:paraId="6DDFDE0A" w14:textId="77777777" w:rsidR="0045475F" w:rsidRDefault="0045475F" w:rsidP="0045475F">
      <w:pPr>
        <w:pStyle w:val="ListParagraph"/>
        <w:keepNext/>
        <w:widowControl w:val="0"/>
        <w:numPr>
          <w:ilvl w:val="0"/>
          <w:numId w:val="2"/>
        </w:numPr>
        <w:ind w:left="720"/>
        <w:outlineLvl w:val="4"/>
      </w:pPr>
      <w:r>
        <w:t xml:space="preserve">Library of Congress. </w:t>
      </w:r>
      <w:r w:rsidRPr="00DD7E3F">
        <w:rPr>
          <w:i/>
        </w:rPr>
        <w:t>Articles of Confederation</w:t>
      </w:r>
      <w:r>
        <w:t xml:space="preserve"> overview.  </w:t>
      </w:r>
      <w:hyperlink r:id="rId26" w:history="1">
        <w:r w:rsidRPr="00DD7E3F">
          <w:rPr>
            <w:rStyle w:val="Hyperlink"/>
          </w:rPr>
          <w:t>http://www.ushistory.org/us/14b.asp</w:t>
        </w:r>
      </w:hyperlink>
      <w:r>
        <w:t xml:space="preserve"> </w:t>
      </w:r>
    </w:p>
    <w:p w14:paraId="405623BD" w14:textId="77777777" w:rsidR="0045475F" w:rsidRPr="00070D5E" w:rsidRDefault="0045475F" w:rsidP="0045475F">
      <w:pPr>
        <w:pStyle w:val="ListParagraph"/>
        <w:keepNext/>
        <w:widowControl w:val="0"/>
        <w:numPr>
          <w:ilvl w:val="0"/>
          <w:numId w:val="2"/>
        </w:numPr>
        <w:ind w:left="720"/>
        <w:outlineLvl w:val="4"/>
      </w:pPr>
      <w:r>
        <w:t xml:space="preserve">Article from the Atlantic Monthly 1886 on </w:t>
      </w:r>
      <w:r w:rsidRPr="00070D5E">
        <w:t xml:space="preserve">“The Weaknesses of the Articles of Confederation.” </w:t>
      </w:r>
      <w:hyperlink r:id="rId27" w:history="1">
        <w:r w:rsidRPr="00070D5E">
          <w:rPr>
            <w:rStyle w:val="Hyperlink"/>
          </w:rPr>
          <w:t>http://digital.library.cornell.edu/cgi/t/text/pageviewer-idx?c=atla;cc=atla;rgn=full%20text;idno=atla0057-5;didno=atla0057-5;view=image;seq=585;node=atla0057-5%3A1;page=root;size=100</w:t>
        </w:r>
      </w:hyperlink>
      <w:r w:rsidRPr="00070D5E">
        <w:t xml:space="preserve"> </w:t>
      </w:r>
    </w:p>
    <w:p w14:paraId="43A5D81C" w14:textId="77777777" w:rsidR="00C70923" w:rsidRDefault="00C70923" w:rsidP="0045475F">
      <w:pPr>
        <w:jc w:val="center"/>
      </w:pPr>
    </w:p>
    <w:sectPr w:rsidR="00C70923" w:rsidSect="00C709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D5C74" w14:textId="77777777" w:rsidR="001C5A6A" w:rsidRDefault="001C5A6A">
      <w:r>
        <w:separator/>
      </w:r>
    </w:p>
  </w:endnote>
  <w:endnote w:type="continuationSeparator" w:id="0">
    <w:p w14:paraId="5B4412DA" w14:textId="77777777" w:rsidR="001C5A6A" w:rsidRDefault="001C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BE691" w14:textId="77777777" w:rsidR="001C5A6A" w:rsidRDefault="001C5A6A">
      <w:r>
        <w:separator/>
      </w:r>
    </w:p>
  </w:footnote>
  <w:footnote w:type="continuationSeparator" w:id="0">
    <w:p w14:paraId="1E0D66B2" w14:textId="77777777" w:rsidR="001C5A6A" w:rsidRDefault="001C5A6A">
      <w:r>
        <w:continuationSeparator/>
      </w:r>
    </w:p>
  </w:footnote>
  <w:footnote w:id="1">
    <w:p w14:paraId="7DA4CE98" w14:textId="77777777" w:rsidR="00450CB0" w:rsidRPr="00D57F6A" w:rsidRDefault="00450CB0" w:rsidP="007953A0">
      <w:pPr>
        <w:pStyle w:val="Footer"/>
        <w:rPr>
          <w:sz w:val="20"/>
          <w:szCs w:val="20"/>
        </w:rPr>
      </w:pPr>
      <w:r>
        <w:rPr>
          <w:rStyle w:val="FootnoteReference"/>
        </w:rPr>
        <w:footnoteRef/>
      </w:r>
      <w:r>
        <w:t xml:space="preserve"> </w:t>
      </w:r>
      <w:r w:rsidRPr="007953A0">
        <w:rPr>
          <w:rFonts w:ascii="Garamond" w:hAnsi="Garamond"/>
          <w:sz w:val="20"/>
          <w:szCs w:val="20"/>
        </w:rPr>
        <w:t>Adapted from Choices for the 21</w:t>
      </w:r>
      <w:r w:rsidRPr="007953A0">
        <w:rPr>
          <w:rFonts w:ascii="Garamond" w:hAnsi="Garamond"/>
          <w:sz w:val="20"/>
          <w:szCs w:val="20"/>
          <w:vertAlign w:val="superscript"/>
        </w:rPr>
        <w:t>st</w:t>
      </w:r>
      <w:r w:rsidRPr="007953A0">
        <w:rPr>
          <w:rFonts w:ascii="Garamond" w:hAnsi="Garamond"/>
          <w:sz w:val="20"/>
          <w:szCs w:val="20"/>
        </w:rPr>
        <w:t xml:space="preserve"> Century Education Program, Watson Institute for International Studies, Brown University. </w:t>
      </w:r>
      <w:hyperlink r:id="rId1" w:history="1">
        <w:r w:rsidRPr="007953A0">
          <w:rPr>
            <w:rStyle w:val="Hyperlink"/>
            <w:rFonts w:ascii="Garamond" w:hAnsi="Garamond"/>
            <w:sz w:val="20"/>
            <w:szCs w:val="20"/>
          </w:rPr>
          <w:t>www.choices.edu</w:t>
        </w:r>
      </w:hyperlink>
      <w:r w:rsidRPr="00D57F6A">
        <w:rPr>
          <w:sz w:val="20"/>
          <w:szCs w:val="20"/>
        </w:rPr>
        <w:t xml:space="preserve"> </w:t>
      </w:r>
    </w:p>
    <w:p w14:paraId="3696A584" w14:textId="77777777" w:rsidR="00450CB0" w:rsidRDefault="00450CB0">
      <w:pPr>
        <w:pStyle w:val="FootnoteText"/>
      </w:pPr>
    </w:p>
  </w:footnote>
  <w:footnote w:id="2">
    <w:p w14:paraId="4C587C03" w14:textId="77777777" w:rsidR="00450CB0" w:rsidRPr="00691F8B" w:rsidRDefault="00450CB0" w:rsidP="006A1F5B">
      <w:pPr>
        <w:pStyle w:val="FootnoteText"/>
        <w:rPr>
          <w:rFonts w:ascii="Garamond" w:hAnsi="Garamond"/>
          <w:sz w:val="20"/>
        </w:rPr>
      </w:pPr>
      <w:r>
        <w:rPr>
          <w:rStyle w:val="FootnoteReference"/>
        </w:rPr>
        <w:footnoteRef/>
      </w:r>
      <w:r>
        <w:t xml:space="preserve"> </w:t>
      </w:r>
      <w:r w:rsidRPr="00691F8B">
        <w:rPr>
          <w:rFonts w:ascii="Garamond" w:eastAsia="MS Mincho" w:hAnsi="Garamond" w:cs="Helvetica Neue"/>
          <w:color w:val="353535"/>
          <w:sz w:val="20"/>
        </w:rPr>
        <w:t xml:space="preserve">These materials draw on the work of Sam </w:t>
      </w:r>
      <w:proofErr w:type="spellStart"/>
      <w:r w:rsidRPr="00691F8B">
        <w:rPr>
          <w:rFonts w:ascii="Garamond" w:eastAsia="MS Mincho" w:hAnsi="Garamond" w:cs="Helvetica Neue"/>
          <w:color w:val="353535"/>
          <w:sz w:val="20"/>
        </w:rPr>
        <w:t>Wineburg</w:t>
      </w:r>
      <w:proofErr w:type="spellEnd"/>
      <w:r w:rsidRPr="00691F8B">
        <w:rPr>
          <w:rFonts w:ascii="Garamond" w:eastAsia="MS Mincho" w:hAnsi="Garamond" w:cs="Helvetica Neue"/>
          <w:color w:val="353535"/>
          <w:sz w:val="20"/>
        </w:rPr>
        <w:t xml:space="preserve"> and his colleagues at the Stanford History Education Group (sheg.stanford.edu) as well as</w:t>
      </w:r>
      <w:r>
        <w:rPr>
          <w:rFonts w:ascii="Garamond" w:eastAsia="MS Mincho" w:hAnsi="Garamond" w:cs="Helvetica Neue"/>
          <w:color w:val="353535"/>
          <w:sz w:val="20"/>
        </w:rPr>
        <w:t xml:space="preserve"> </w:t>
      </w:r>
      <w:r w:rsidRPr="00691F8B">
        <w:rPr>
          <w:rFonts w:ascii="Garamond" w:eastAsia="MS Mincho" w:hAnsi="Garamond" w:cs="Helvetica Neue"/>
          <w:color w:val="353535"/>
          <w:sz w:val="20"/>
        </w:rPr>
        <w:t xml:space="preserve">Monte-Sano, De La Paz, &amp; Felton's forthcoming book, </w:t>
      </w:r>
      <w:r w:rsidRPr="00691F8B">
        <w:rPr>
          <w:rFonts w:ascii="Garamond" w:eastAsia="MS Mincho" w:hAnsi="Garamond" w:cs="Helvetica Neue"/>
          <w:i/>
          <w:color w:val="353535"/>
          <w:sz w:val="20"/>
        </w:rPr>
        <w:t>Building literacy in the history classroom: Teaching disciplinary reading, writing, and thinking in the age of the Common Core</w:t>
      </w:r>
      <w:r w:rsidRPr="00691F8B">
        <w:rPr>
          <w:rFonts w:ascii="Garamond" w:eastAsia="MS Mincho" w:hAnsi="Garamond" w:cs="Helvetica Neue"/>
          <w:color w:val="353535"/>
          <w:sz w:val="20"/>
        </w:rPr>
        <w:t>.</w:t>
      </w:r>
    </w:p>
    <w:p w14:paraId="799A6EBB" w14:textId="77777777" w:rsidR="00450CB0" w:rsidRDefault="00450CB0" w:rsidP="006A1F5B">
      <w:pPr>
        <w:pStyle w:val="FootnoteText"/>
      </w:pPr>
    </w:p>
  </w:footnote>
  <w:footnote w:id="3">
    <w:p w14:paraId="1D487400" w14:textId="77777777" w:rsidR="00450CB0" w:rsidRDefault="00450CB0" w:rsidP="001929BB">
      <w:pPr>
        <w:pStyle w:val="FootnoteText"/>
      </w:pPr>
      <w:r>
        <w:rPr>
          <w:rStyle w:val="FootnoteReference"/>
        </w:rPr>
        <w:footnoteRef/>
      </w:r>
      <w:r>
        <w:t xml:space="preserve"> </w:t>
      </w:r>
      <w:r w:rsidRPr="00E73855">
        <w:rPr>
          <w:rFonts w:ascii="Garamond" w:hAnsi="Garamond"/>
          <w:sz w:val="20"/>
        </w:rPr>
        <w:t>The following protocols were adopted from Expeditionary Learning: elschools.org</w:t>
      </w:r>
      <w:r>
        <w:t xml:space="preserve"> </w:t>
      </w:r>
    </w:p>
  </w:footnote>
  <w:footnote w:id="4">
    <w:p w14:paraId="7F96F31F" w14:textId="77777777" w:rsidR="00450CB0" w:rsidRPr="00050CDB" w:rsidRDefault="00450CB0" w:rsidP="000E0A71">
      <w:pPr>
        <w:rPr>
          <w:rFonts w:ascii="Garamond" w:hAnsi="Garamond"/>
          <w:sz w:val="20"/>
        </w:rPr>
      </w:pPr>
      <w:r>
        <w:rPr>
          <w:rStyle w:val="FootnoteReference"/>
        </w:rPr>
        <w:footnoteRef/>
      </w:r>
      <w:r>
        <w:t xml:space="preserve"> </w:t>
      </w:r>
      <w:r>
        <w:rPr>
          <w:rFonts w:ascii="Garamond" w:hAnsi="Garamond"/>
          <w:sz w:val="20"/>
        </w:rPr>
        <w:t>Sources:</w:t>
      </w:r>
      <w:r w:rsidRPr="00050CDB">
        <w:rPr>
          <w:rFonts w:ascii="Garamond" w:hAnsi="Garamond"/>
          <w:sz w:val="20"/>
        </w:rPr>
        <w:t xml:space="preserve"> </w:t>
      </w:r>
      <w:hyperlink r:id="rId2" w:history="1">
        <w:r w:rsidRPr="00050CDB">
          <w:rPr>
            <w:rStyle w:val="Hyperlink"/>
            <w:sz w:val="20"/>
          </w:rPr>
          <w:t>http://scc.losrios.edu</w:t>
        </w:r>
      </w:hyperlink>
      <w:r>
        <w:rPr>
          <w:rFonts w:ascii="Garamond" w:hAnsi="Garamond"/>
          <w:sz w:val="20"/>
        </w:rPr>
        <w:t xml:space="preserve"> and </w:t>
      </w:r>
      <w:r w:rsidRPr="00050CDB">
        <w:rPr>
          <w:rFonts w:ascii="Garamond" w:hAnsi="Garamond"/>
          <w:sz w:val="20"/>
          <w:szCs w:val="15"/>
        </w:rPr>
        <w:t>http://wps.ablongman.com/long_licklider_vocabulary_2/6/1626/416421.cw/index.html</w:t>
      </w:r>
    </w:p>
    <w:p w14:paraId="5CF9E545" w14:textId="77777777" w:rsidR="00450CB0" w:rsidRDefault="00450CB0" w:rsidP="000E0A7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83B"/>
    <w:multiLevelType w:val="hybridMultilevel"/>
    <w:tmpl w:val="A0E4B866"/>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
    <w:nsid w:val="036620C6"/>
    <w:multiLevelType w:val="hybridMultilevel"/>
    <w:tmpl w:val="F348ACFE"/>
    <w:lvl w:ilvl="0" w:tplc="C43CD940">
      <w:start w:val="2"/>
      <w:numFmt w:val="bullet"/>
      <w:lvlText w:val="-"/>
      <w:lvlJc w:val="left"/>
      <w:pPr>
        <w:ind w:left="720" w:hanging="360"/>
      </w:pPr>
      <w:rPr>
        <w:rFonts w:ascii="Garamond" w:eastAsia="Calibri" w:hAnsi="Garamond"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5461A"/>
    <w:multiLevelType w:val="hybridMultilevel"/>
    <w:tmpl w:val="CC8CA286"/>
    <w:lvl w:ilvl="0" w:tplc="542612FA">
      <w:start w:val="1"/>
      <w:numFmt w:val="bullet"/>
      <w:lvlText w:val=""/>
      <w:lvlJc w:val="left"/>
      <w:pPr>
        <w:ind w:left="720" w:hanging="360"/>
      </w:pPr>
      <w:rPr>
        <w:rFonts w:ascii="Symbol" w:eastAsia="MS Mincho"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078A56AA"/>
    <w:multiLevelType w:val="hybridMultilevel"/>
    <w:tmpl w:val="02BE7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FB4A01"/>
    <w:multiLevelType w:val="hybridMultilevel"/>
    <w:tmpl w:val="B510D846"/>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5">
    <w:nsid w:val="08D62F25"/>
    <w:multiLevelType w:val="hybridMultilevel"/>
    <w:tmpl w:val="D0CA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5D2370"/>
    <w:multiLevelType w:val="hybridMultilevel"/>
    <w:tmpl w:val="5AC0DBF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C695226"/>
    <w:multiLevelType w:val="hybridMultilevel"/>
    <w:tmpl w:val="A9C4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550BBD"/>
    <w:multiLevelType w:val="hybridMultilevel"/>
    <w:tmpl w:val="FDC4EDEE"/>
    <w:lvl w:ilvl="0" w:tplc="47DC4BEE">
      <w:start w:val="1"/>
      <w:numFmt w:val="decimal"/>
      <w:lvlText w:val="%1."/>
      <w:lvlJc w:val="left"/>
      <w:pPr>
        <w:ind w:left="360" w:hanging="360"/>
      </w:pPr>
      <w:rPr>
        <w:rFonts w:hint="default"/>
        <w:sz w:val="24"/>
        <w:szCs w:val="18"/>
      </w:rPr>
    </w:lvl>
    <w:lvl w:ilvl="1" w:tplc="882EC6C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5C3ADC"/>
    <w:multiLevelType w:val="hybridMultilevel"/>
    <w:tmpl w:val="913E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E0567"/>
    <w:multiLevelType w:val="hybridMultilevel"/>
    <w:tmpl w:val="F96E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C0206"/>
    <w:multiLevelType w:val="hybridMultilevel"/>
    <w:tmpl w:val="AB74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D644FA"/>
    <w:multiLevelType w:val="hybridMultilevel"/>
    <w:tmpl w:val="899CBFC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FA501C"/>
    <w:multiLevelType w:val="hybridMultilevel"/>
    <w:tmpl w:val="2BB42560"/>
    <w:lvl w:ilvl="0" w:tplc="57D4F5CC">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06082B"/>
    <w:multiLevelType w:val="hybridMultilevel"/>
    <w:tmpl w:val="2A94EA40"/>
    <w:lvl w:ilvl="0" w:tplc="CA08BE08">
      <w:start w:val="1"/>
      <w:numFmt w:val="bullet"/>
      <w:lvlText w:val=""/>
      <w:lvlJc w:val="left"/>
      <w:pPr>
        <w:ind w:left="720" w:hanging="360"/>
      </w:pPr>
      <w:rPr>
        <w:rFonts w:ascii="Symbol" w:eastAsia="MS Mincho"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nsid w:val="2C1672DA"/>
    <w:multiLevelType w:val="hybridMultilevel"/>
    <w:tmpl w:val="DECE149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0948C1"/>
    <w:multiLevelType w:val="hybridMultilevel"/>
    <w:tmpl w:val="B39E4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074504"/>
    <w:multiLevelType w:val="hybridMultilevel"/>
    <w:tmpl w:val="95C073CA"/>
    <w:lvl w:ilvl="0" w:tplc="291435BA">
      <w:start w:val="2"/>
      <w:numFmt w:val="bullet"/>
      <w:lvlText w:val="-"/>
      <w:lvlJc w:val="left"/>
      <w:pPr>
        <w:ind w:left="720" w:hanging="360"/>
      </w:pPr>
      <w:rPr>
        <w:rFonts w:ascii="Garamond" w:eastAsia="Calibri" w:hAnsi="Garamond"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B01C2F"/>
    <w:multiLevelType w:val="hybridMultilevel"/>
    <w:tmpl w:val="FD3C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2E7916"/>
    <w:multiLevelType w:val="hybridMultilevel"/>
    <w:tmpl w:val="4A283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0B7014A"/>
    <w:multiLevelType w:val="hybridMultilevel"/>
    <w:tmpl w:val="A32C7AAA"/>
    <w:lvl w:ilvl="0" w:tplc="696A681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6B96759"/>
    <w:multiLevelType w:val="hybridMultilevel"/>
    <w:tmpl w:val="358484F8"/>
    <w:lvl w:ilvl="0" w:tplc="AD82D5B6">
      <w:start w:val="1"/>
      <w:numFmt w:val="bullet"/>
      <w:pStyle w:val="5ELBullets"/>
      <w:lvlText w:val=""/>
      <w:lvlJc w:val="left"/>
      <w:pPr>
        <w:ind w:left="360" w:hanging="360"/>
      </w:pPr>
      <w:rPr>
        <w:rFonts w:ascii="Symbol" w:hAnsi="Symbol" w:hint="default"/>
        <w:sz w:val="18"/>
        <w:szCs w:val="18"/>
      </w:rPr>
    </w:lvl>
    <w:lvl w:ilvl="1" w:tplc="882EC6CE">
      <w:start w:val="1"/>
      <w:numFmt w:val="bullet"/>
      <w:pStyle w:val="6ELSub-bullets"/>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CD5476B"/>
    <w:multiLevelType w:val="hybridMultilevel"/>
    <w:tmpl w:val="A3D6F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3D503E"/>
    <w:multiLevelType w:val="hybridMultilevel"/>
    <w:tmpl w:val="BD9C9830"/>
    <w:lvl w:ilvl="0" w:tplc="CAC222BA">
      <w:numFmt w:val="bullet"/>
      <w:lvlText w:val="-"/>
      <w:lvlJc w:val="left"/>
      <w:pPr>
        <w:ind w:left="4320" w:hanging="360"/>
      </w:pPr>
      <w:rPr>
        <w:rFonts w:ascii="Times New Roman" w:eastAsia="Times New Roman" w:hAnsi="Times New Roman"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nsid w:val="4EFB486F"/>
    <w:multiLevelType w:val="hybridMultilevel"/>
    <w:tmpl w:val="2814F368"/>
    <w:lvl w:ilvl="0" w:tplc="6EAE72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FEB30C4"/>
    <w:multiLevelType w:val="multilevel"/>
    <w:tmpl w:val="899CBFCC"/>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6">
    <w:nsid w:val="50714035"/>
    <w:multiLevelType w:val="hybridMultilevel"/>
    <w:tmpl w:val="7C44A32E"/>
    <w:lvl w:ilvl="0" w:tplc="EB20B5FA">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925537"/>
    <w:multiLevelType w:val="hybridMultilevel"/>
    <w:tmpl w:val="CE202FFA"/>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28">
    <w:nsid w:val="57192BEE"/>
    <w:multiLevelType w:val="hybridMultilevel"/>
    <w:tmpl w:val="1406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DB6319"/>
    <w:multiLevelType w:val="hybridMultilevel"/>
    <w:tmpl w:val="24B6BD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0">
    <w:nsid w:val="5E15172F"/>
    <w:multiLevelType w:val="hybridMultilevel"/>
    <w:tmpl w:val="121A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A61C74"/>
    <w:multiLevelType w:val="hybridMultilevel"/>
    <w:tmpl w:val="D4986CAC"/>
    <w:lvl w:ilvl="0" w:tplc="6EAE72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F44AC9"/>
    <w:multiLevelType w:val="hybridMultilevel"/>
    <w:tmpl w:val="9B52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654827"/>
    <w:multiLevelType w:val="hybridMultilevel"/>
    <w:tmpl w:val="856C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74F7A"/>
    <w:multiLevelType w:val="hybridMultilevel"/>
    <w:tmpl w:val="2856F3F8"/>
    <w:lvl w:ilvl="0" w:tplc="0409000F">
      <w:start w:val="1"/>
      <w:numFmt w:val="decimal"/>
      <w:lvlText w:val="%1."/>
      <w:lvlJc w:val="left"/>
      <w:pPr>
        <w:ind w:left="360" w:hanging="360"/>
      </w:pPr>
    </w:lvl>
    <w:lvl w:ilvl="1" w:tplc="04090019">
      <w:start w:val="3"/>
      <w:numFmt w:val="bullet"/>
      <w:lvlText w:val="-"/>
      <w:lvlJc w:val="left"/>
      <w:pPr>
        <w:ind w:left="1080" w:hanging="360"/>
      </w:pPr>
      <w:rPr>
        <w:rFonts w:ascii="Garamond" w:eastAsia="Times New Roman" w:hAnsi="Garamond"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E6E2EB0"/>
    <w:multiLevelType w:val="hybridMultilevel"/>
    <w:tmpl w:val="8B9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A2724C"/>
    <w:multiLevelType w:val="hybridMultilevel"/>
    <w:tmpl w:val="E656EE9E"/>
    <w:lvl w:ilvl="0" w:tplc="D56658A6">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B008EA"/>
    <w:multiLevelType w:val="hybridMultilevel"/>
    <w:tmpl w:val="CAA2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50A4048"/>
    <w:multiLevelType w:val="hybridMultilevel"/>
    <w:tmpl w:val="B908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C21DC7"/>
    <w:multiLevelType w:val="hybridMultilevel"/>
    <w:tmpl w:val="27BCE50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8D13BC4"/>
    <w:multiLevelType w:val="hybridMultilevel"/>
    <w:tmpl w:val="BF2EE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E52BC5"/>
    <w:multiLevelType w:val="hybridMultilevel"/>
    <w:tmpl w:val="456A70B4"/>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1C5406AE">
      <w:start w:val="1"/>
      <w:numFmt w:val="upperLetter"/>
      <w:lvlText w:val="%4&gt;"/>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D562FD6"/>
    <w:multiLevelType w:val="hybridMultilevel"/>
    <w:tmpl w:val="A3462586"/>
    <w:lvl w:ilvl="0" w:tplc="04090001">
      <w:start w:val="1"/>
      <w:numFmt w:val="bullet"/>
      <w:lvlText w:val=""/>
      <w:lvlJc w:val="left"/>
      <w:pPr>
        <w:ind w:left="720" w:hanging="360"/>
      </w:pPr>
      <w:rPr>
        <w:rFonts w:ascii="Symbol" w:hAnsi="Symbol"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nsid w:val="7E9A28D1"/>
    <w:multiLevelType w:val="hybridMultilevel"/>
    <w:tmpl w:val="0D4EDA0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19"/>
  </w:num>
  <w:num w:numId="3">
    <w:abstractNumId w:val="38"/>
  </w:num>
  <w:num w:numId="4">
    <w:abstractNumId w:val="41"/>
  </w:num>
  <w:num w:numId="5">
    <w:abstractNumId w:val="3"/>
  </w:num>
  <w:num w:numId="6">
    <w:abstractNumId w:val="21"/>
  </w:num>
  <w:num w:numId="7">
    <w:abstractNumId w:val="14"/>
  </w:num>
  <w:num w:numId="8">
    <w:abstractNumId w:val="29"/>
  </w:num>
  <w:num w:numId="9">
    <w:abstractNumId w:val="2"/>
  </w:num>
  <w:num w:numId="10">
    <w:abstractNumId w:val="16"/>
  </w:num>
  <w:num w:numId="11">
    <w:abstractNumId w:val="10"/>
  </w:num>
  <w:num w:numId="12">
    <w:abstractNumId w:val="32"/>
  </w:num>
  <w:num w:numId="13">
    <w:abstractNumId w:val="33"/>
  </w:num>
  <w:num w:numId="14">
    <w:abstractNumId w:val="35"/>
  </w:num>
  <w:num w:numId="15">
    <w:abstractNumId w:val="22"/>
  </w:num>
  <w:num w:numId="16">
    <w:abstractNumId w:val="9"/>
  </w:num>
  <w:num w:numId="17">
    <w:abstractNumId w:val="30"/>
  </w:num>
  <w:num w:numId="18">
    <w:abstractNumId w:val="18"/>
  </w:num>
  <w:num w:numId="19">
    <w:abstractNumId w:val="31"/>
  </w:num>
  <w:num w:numId="20">
    <w:abstractNumId w:val="37"/>
  </w:num>
  <w:num w:numId="21">
    <w:abstractNumId w:val="6"/>
  </w:num>
  <w:num w:numId="22">
    <w:abstractNumId w:val="20"/>
  </w:num>
  <w:num w:numId="23">
    <w:abstractNumId w:val="4"/>
  </w:num>
  <w:num w:numId="24">
    <w:abstractNumId w:val="11"/>
  </w:num>
  <w:num w:numId="25">
    <w:abstractNumId w:val="27"/>
  </w:num>
  <w:num w:numId="26">
    <w:abstractNumId w:val="28"/>
  </w:num>
  <w:num w:numId="27">
    <w:abstractNumId w:val="0"/>
  </w:num>
  <w:num w:numId="28">
    <w:abstractNumId w:val="36"/>
  </w:num>
  <w:num w:numId="29">
    <w:abstractNumId w:val="42"/>
  </w:num>
  <w:num w:numId="30">
    <w:abstractNumId w:val="43"/>
  </w:num>
  <w:num w:numId="31">
    <w:abstractNumId w:val="15"/>
  </w:num>
  <w:num w:numId="32">
    <w:abstractNumId w:val="39"/>
  </w:num>
  <w:num w:numId="33">
    <w:abstractNumId w:val="12"/>
  </w:num>
  <w:num w:numId="34">
    <w:abstractNumId w:val="8"/>
  </w:num>
  <w:num w:numId="35">
    <w:abstractNumId w:val="25"/>
  </w:num>
  <w:num w:numId="36">
    <w:abstractNumId w:val="7"/>
  </w:num>
  <w:num w:numId="37">
    <w:abstractNumId w:val="5"/>
  </w:num>
  <w:num w:numId="38">
    <w:abstractNumId w:val="40"/>
  </w:num>
  <w:num w:numId="39">
    <w:abstractNumId w:val="24"/>
  </w:num>
  <w:num w:numId="40">
    <w:abstractNumId w:val="34"/>
  </w:num>
  <w:num w:numId="41">
    <w:abstractNumId w:val="13"/>
  </w:num>
  <w:num w:numId="42">
    <w:abstractNumId w:val="1"/>
  </w:num>
  <w:num w:numId="43">
    <w:abstractNumId w:val="1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45475F"/>
    <w:rsid w:val="00095C1B"/>
    <w:rsid w:val="00095C1F"/>
    <w:rsid w:val="000D483C"/>
    <w:rsid w:val="000E0A71"/>
    <w:rsid w:val="000E6558"/>
    <w:rsid w:val="00132537"/>
    <w:rsid w:val="001929BB"/>
    <w:rsid w:val="001C5A6A"/>
    <w:rsid w:val="002076DD"/>
    <w:rsid w:val="002D2A65"/>
    <w:rsid w:val="00313121"/>
    <w:rsid w:val="00346890"/>
    <w:rsid w:val="003B0DEB"/>
    <w:rsid w:val="0040335E"/>
    <w:rsid w:val="00450CB0"/>
    <w:rsid w:val="0045475F"/>
    <w:rsid w:val="00470271"/>
    <w:rsid w:val="004A15B9"/>
    <w:rsid w:val="004E0BA4"/>
    <w:rsid w:val="005215EC"/>
    <w:rsid w:val="00586222"/>
    <w:rsid w:val="005879C3"/>
    <w:rsid w:val="005C110B"/>
    <w:rsid w:val="006072D8"/>
    <w:rsid w:val="00630B31"/>
    <w:rsid w:val="00655F5C"/>
    <w:rsid w:val="0065609D"/>
    <w:rsid w:val="006735E9"/>
    <w:rsid w:val="00675584"/>
    <w:rsid w:val="006A1F5B"/>
    <w:rsid w:val="006C74D9"/>
    <w:rsid w:val="006F0FCB"/>
    <w:rsid w:val="0076516F"/>
    <w:rsid w:val="007953A0"/>
    <w:rsid w:val="0082121B"/>
    <w:rsid w:val="00823F8D"/>
    <w:rsid w:val="008849CE"/>
    <w:rsid w:val="008B1181"/>
    <w:rsid w:val="008C50A1"/>
    <w:rsid w:val="008F6C66"/>
    <w:rsid w:val="0093450D"/>
    <w:rsid w:val="009E65F6"/>
    <w:rsid w:val="00A12C73"/>
    <w:rsid w:val="00A20502"/>
    <w:rsid w:val="00AD2735"/>
    <w:rsid w:val="00BC1331"/>
    <w:rsid w:val="00C45CDA"/>
    <w:rsid w:val="00C70923"/>
    <w:rsid w:val="00CA29BB"/>
    <w:rsid w:val="00CE2E54"/>
    <w:rsid w:val="00CF28F3"/>
    <w:rsid w:val="00D62E5A"/>
    <w:rsid w:val="00DA1065"/>
    <w:rsid w:val="00DD2D8B"/>
    <w:rsid w:val="00DD6A52"/>
    <w:rsid w:val="00E1478F"/>
    <w:rsid w:val="00E300E2"/>
    <w:rsid w:val="00EC5129"/>
    <w:rsid w:val="00EF6EE2"/>
    <w:rsid w:val="00F03019"/>
    <w:rsid w:val="00F12004"/>
    <w:rsid w:val="00F96E8B"/>
    <w:rsid w:val="00FA62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3E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2" w:uiPriority="9" w:qFormat="1"/>
    <w:lsdException w:name="footnote text" w:uiPriority="99"/>
    <w:lsdException w:name="footnote reference" w:uiPriority="99"/>
    <w:lsdException w:name="Title" w:qFormat="1"/>
    <w:lsdException w:name="Hyperlink" w:uiPriority="99"/>
    <w:lsdException w:name="Table Grid" w:uiPriority="59"/>
    <w:lsdException w:name="List Paragraph" w:uiPriority="34" w:qFormat="1"/>
  </w:latentStyles>
  <w:style w:type="paragraph" w:default="1" w:styleId="Normal">
    <w:name w:val="Normal"/>
    <w:qFormat/>
    <w:rsid w:val="00ED02E4"/>
    <w:rPr>
      <w:rFonts w:ascii="Times New Roman" w:hAnsi="Times New Roman"/>
    </w:rPr>
  </w:style>
  <w:style w:type="paragraph" w:styleId="Heading2">
    <w:name w:val="heading 2"/>
    <w:basedOn w:val="Normal"/>
    <w:next w:val="Normal"/>
    <w:link w:val="Heading2Char"/>
    <w:uiPriority w:val="9"/>
    <w:unhideWhenUsed/>
    <w:qFormat/>
    <w:rsid w:val="000E0A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0E0A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 Text"/>
    <w:basedOn w:val="Normal"/>
    <w:link w:val="ListParagraphChar"/>
    <w:uiPriority w:val="34"/>
    <w:qFormat/>
    <w:rsid w:val="0045475F"/>
    <w:pPr>
      <w:numPr>
        <w:numId w:val="1"/>
      </w:numPr>
      <w:spacing w:after="200" w:line="276" w:lineRule="auto"/>
      <w:contextualSpacing/>
    </w:pPr>
    <w:rPr>
      <w:rFonts w:ascii="Garamond" w:eastAsia="Calibri" w:hAnsi="Garamond" w:cs="Times New Roman"/>
    </w:rPr>
  </w:style>
  <w:style w:type="character" w:customStyle="1" w:styleId="ListParagraphChar">
    <w:name w:val="List Paragraph Char"/>
    <w:aliases w:val="Main Text Char"/>
    <w:basedOn w:val="DefaultParagraphFont"/>
    <w:link w:val="ListParagraph"/>
    <w:uiPriority w:val="34"/>
    <w:rsid w:val="0045475F"/>
    <w:rPr>
      <w:rFonts w:ascii="Garamond" w:eastAsia="Calibri" w:hAnsi="Garamond" w:cs="Times New Roman"/>
    </w:rPr>
  </w:style>
  <w:style w:type="character" w:styleId="Hyperlink">
    <w:name w:val="Hyperlink"/>
    <w:uiPriority w:val="99"/>
    <w:rsid w:val="0045475F"/>
    <w:rPr>
      <w:color w:val="0000FF"/>
      <w:u w:val="single"/>
    </w:rPr>
  </w:style>
  <w:style w:type="paragraph" w:styleId="FootnoteText">
    <w:name w:val="footnote text"/>
    <w:basedOn w:val="Normal"/>
    <w:link w:val="FootnoteTextChar"/>
    <w:uiPriority w:val="99"/>
    <w:rsid w:val="001929BB"/>
  </w:style>
  <w:style w:type="character" w:customStyle="1" w:styleId="FootnoteTextChar">
    <w:name w:val="Footnote Text Char"/>
    <w:basedOn w:val="DefaultParagraphFont"/>
    <w:link w:val="FootnoteText"/>
    <w:uiPriority w:val="99"/>
    <w:rsid w:val="001929BB"/>
    <w:rPr>
      <w:rFonts w:ascii="Times New Roman" w:hAnsi="Times New Roman"/>
    </w:rPr>
  </w:style>
  <w:style w:type="character" w:styleId="FootnoteReference">
    <w:name w:val="footnote reference"/>
    <w:basedOn w:val="DefaultParagraphFont"/>
    <w:uiPriority w:val="99"/>
    <w:rsid w:val="001929BB"/>
    <w:rPr>
      <w:vertAlign w:val="superscript"/>
    </w:rPr>
  </w:style>
  <w:style w:type="paragraph" w:customStyle="1" w:styleId="3Extra-LevelSub">
    <w:name w:val="3 Extra-Level Sub"/>
    <w:basedOn w:val="Normal"/>
    <w:link w:val="3Extra-LevelSubChar"/>
    <w:autoRedefine/>
    <w:qFormat/>
    <w:rsid w:val="001929BB"/>
    <w:rPr>
      <w:rFonts w:ascii="Garamond" w:eastAsia="Times New Roman" w:hAnsi="Garamond" w:cs="Times New Roman"/>
      <w:b/>
    </w:rPr>
  </w:style>
  <w:style w:type="character" w:customStyle="1" w:styleId="3Extra-LevelSubChar">
    <w:name w:val="3 Extra-Level Sub Char"/>
    <w:basedOn w:val="DefaultParagraphFont"/>
    <w:link w:val="3Extra-LevelSub"/>
    <w:rsid w:val="001929BB"/>
    <w:rPr>
      <w:rFonts w:ascii="Garamond" w:eastAsia="Times New Roman" w:hAnsi="Garamond" w:cs="Times New Roman"/>
      <w:b/>
    </w:rPr>
  </w:style>
  <w:style w:type="paragraph" w:customStyle="1" w:styleId="4Body">
    <w:name w:val="4 Body"/>
    <w:basedOn w:val="Normal"/>
    <w:link w:val="4BodyChar"/>
    <w:autoRedefine/>
    <w:qFormat/>
    <w:rsid w:val="001929BB"/>
    <w:rPr>
      <w:rFonts w:ascii="Garamond" w:eastAsia="Calibri" w:hAnsi="Garamond" w:cs="Times New Roman"/>
      <w:sz w:val="32"/>
    </w:rPr>
  </w:style>
  <w:style w:type="character" w:customStyle="1" w:styleId="4BodyChar">
    <w:name w:val="4 Body Char"/>
    <w:basedOn w:val="DefaultParagraphFont"/>
    <w:link w:val="4Body"/>
    <w:rsid w:val="001929BB"/>
    <w:rPr>
      <w:rFonts w:ascii="Garamond" w:eastAsia="Calibri" w:hAnsi="Garamond" w:cs="Times New Roman"/>
      <w:sz w:val="32"/>
    </w:rPr>
  </w:style>
  <w:style w:type="paragraph" w:customStyle="1" w:styleId="4ELBody">
    <w:name w:val="4 EL Body"/>
    <w:basedOn w:val="Normal"/>
    <w:link w:val="4ELBodyChar"/>
    <w:qFormat/>
    <w:rsid w:val="00A20502"/>
    <w:rPr>
      <w:rFonts w:ascii="Garamond" w:eastAsia="Calibri" w:hAnsi="Garamond" w:cs="Times New Roman"/>
    </w:rPr>
  </w:style>
  <w:style w:type="character" w:customStyle="1" w:styleId="4ELBodyChar">
    <w:name w:val="4 EL Body Char"/>
    <w:basedOn w:val="DefaultParagraphFont"/>
    <w:link w:val="4ELBody"/>
    <w:rsid w:val="00A20502"/>
    <w:rPr>
      <w:rFonts w:ascii="Garamond" w:eastAsia="Calibri" w:hAnsi="Garamond" w:cs="Times New Roman"/>
    </w:rPr>
  </w:style>
  <w:style w:type="table" w:styleId="TableGrid">
    <w:name w:val="Table Grid"/>
    <w:basedOn w:val="TableNormal"/>
    <w:uiPriority w:val="59"/>
    <w:rsid w:val="00A20502"/>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LBullets">
    <w:name w:val="5 EL Bullets"/>
    <w:basedOn w:val="ListParagraph"/>
    <w:link w:val="5ELBulletsChar"/>
    <w:qFormat/>
    <w:rsid w:val="00630B31"/>
    <w:pPr>
      <w:numPr>
        <w:numId w:val="6"/>
      </w:numPr>
      <w:spacing w:after="0" w:line="240" w:lineRule="auto"/>
    </w:pPr>
  </w:style>
  <w:style w:type="paragraph" w:customStyle="1" w:styleId="6ELSub-bullets">
    <w:name w:val="6 EL Sub-bullets"/>
    <w:basedOn w:val="ListParagraph"/>
    <w:qFormat/>
    <w:rsid w:val="00630B31"/>
    <w:pPr>
      <w:numPr>
        <w:ilvl w:val="1"/>
        <w:numId w:val="6"/>
      </w:numPr>
      <w:spacing w:after="0" w:line="240" w:lineRule="auto"/>
      <w:ind w:left="720"/>
    </w:pPr>
  </w:style>
  <w:style w:type="character" w:customStyle="1" w:styleId="5ELBulletsChar">
    <w:name w:val="5 EL Bullets Char"/>
    <w:basedOn w:val="DefaultParagraphFont"/>
    <w:link w:val="5ELBullets"/>
    <w:rsid w:val="00630B31"/>
    <w:rPr>
      <w:rFonts w:ascii="Garamond" w:eastAsia="Calibri" w:hAnsi="Garamond" w:cs="Times New Roman"/>
    </w:rPr>
  </w:style>
  <w:style w:type="paragraph" w:customStyle="1" w:styleId="2ELSub-heading">
    <w:name w:val="2 EL Sub-heading"/>
    <w:basedOn w:val="Normal"/>
    <w:link w:val="2ELSub-headingChar"/>
    <w:qFormat/>
    <w:rsid w:val="005215EC"/>
    <w:rPr>
      <w:rFonts w:ascii="Calibri" w:eastAsia="Calibri" w:hAnsi="Calibri" w:cs="Calibri"/>
      <w:b/>
    </w:rPr>
  </w:style>
  <w:style w:type="paragraph" w:customStyle="1" w:styleId="3ELExtra-levelsub-heading">
    <w:name w:val="3 EL Extra-level sub-heading"/>
    <w:basedOn w:val="Normal"/>
    <w:link w:val="3ELExtra-levelsub-headingChar"/>
    <w:qFormat/>
    <w:rsid w:val="005215EC"/>
    <w:rPr>
      <w:rFonts w:ascii="Garamond" w:eastAsia="Calibri" w:hAnsi="Garamond" w:cs="Times New Roman"/>
      <w:b/>
    </w:rPr>
  </w:style>
  <w:style w:type="character" w:customStyle="1" w:styleId="2ELSub-headingChar">
    <w:name w:val="2 EL Sub-heading Char"/>
    <w:basedOn w:val="DefaultParagraphFont"/>
    <w:link w:val="2ELSub-heading"/>
    <w:rsid w:val="005215EC"/>
    <w:rPr>
      <w:rFonts w:ascii="Calibri" w:eastAsia="Calibri" w:hAnsi="Calibri" w:cs="Calibri"/>
      <w:b/>
    </w:rPr>
  </w:style>
  <w:style w:type="character" w:customStyle="1" w:styleId="3ELExtra-levelsub-headingChar">
    <w:name w:val="3 EL Extra-level sub-heading Char"/>
    <w:basedOn w:val="DefaultParagraphFont"/>
    <w:link w:val="3ELExtra-levelsub-heading"/>
    <w:rsid w:val="005215EC"/>
    <w:rPr>
      <w:rFonts w:ascii="Garamond" w:eastAsia="Calibri" w:hAnsi="Garamond" w:cs="Times New Roman"/>
      <w:b/>
    </w:rPr>
  </w:style>
  <w:style w:type="paragraph" w:styleId="BalloonText">
    <w:name w:val="Balloon Text"/>
    <w:basedOn w:val="Normal"/>
    <w:link w:val="BalloonTextChar"/>
    <w:uiPriority w:val="99"/>
    <w:semiHidden/>
    <w:unhideWhenUsed/>
    <w:rsid w:val="007953A0"/>
    <w:rPr>
      <w:rFonts w:ascii="Tahoma" w:hAnsi="Tahoma" w:cs="Tahoma"/>
      <w:sz w:val="16"/>
      <w:szCs w:val="16"/>
    </w:rPr>
  </w:style>
  <w:style w:type="character" w:customStyle="1" w:styleId="BalloonTextChar">
    <w:name w:val="Balloon Text Char"/>
    <w:basedOn w:val="DefaultParagraphFont"/>
    <w:link w:val="BalloonText"/>
    <w:uiPriority w:val="99"/>
    <w:semiHidden/>
    <w:rsid w:val="007953A0"/>
    <w:rPr>
      <w:rFonts w:ascii="Tahoma" w:hAnsi="Tahoma" w:cs="Tahoma"/>
      <w:sz w:val="16"/>
      <w:szCs w:val="16"/>
    </w:rPr>
  </w:style>
  <w:style w:type="paragraph" w:styleId="Header">
    <w:name w:val="header"/>
    <w:basedOn w:val="Normal"/>
    <w:link w:val="HeaderChar"/>
    <w:uiPriority w:val="99"/>
    <w:unhideWhenUsed/>
    <w:rsid w:val="007953A0"/>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7953A0"/>
    <w:rPr>
      <w:sz w:val="22"/>
      <w:szCs w:val="22"/>
    </w:rPr>
  </w:style>
  <w:style w:type="paragraph" w:styleId="Footer">
    <w:name w:val="footer"/>
    <w:basedOn w:val="Normal"/>
    <w:link w:val="FooterChar"/>
    <w:uiPriority w:val="99"/>
    <w:unhideWhenUsed/>
    <w:rsid w:val="007953A0"/>
    <w:pPr>
      <w:tabs>
        <w:tab w:val="center" w:pos="4680"/>
        <w:tab w:val="right" w:pos="9360"/>
      </w:tabs>
    </w:pPr>
    <w:rPr>
      <w:rFonts w:asciiTheme="minorHAnsi" w:hAnsiTheme="minorHAnsi"/>
      <w:sz w:val="22"/>
      <w:szCs w:val="22"/>
    </w:rPr>
  </w:style>
  <w:style w:type="character" w:customStyle="1" w:styleId="FooterChar">
    <w:name w:val="Footer Char"/>
    <w:basedOn w:val="DefaultParagraphFont"/>
    <w:link w:val="Footer"/>
    <w:uiPriority w:val="99"/>
    <w:rsid w:val="007953A0"/>
    <w:rPr>
      <w:sz w:val="22"/>
      <w:szCs w:val="22"/>
    </w:rPr>
  </w:style>
  <w:style w:type="paragraph" w:customStyle="1" w:styleId="1ELMainheading">
    <w:name w:val="1 EL Main heading"/>
    <w:basedOn w:val="Normal"/>
    <w:link w:val="1ELMainheadingChar"/>
    <w:qFormat/>
    <w:rsid w:val="005879C3"/>
    <w:rPr>
      <w:rFonts w:ascii="Calibri" w:eastAsia="Calibri" w:hAnsi="Calibri" w:cs="Calibri"/>
      <w:sz w:val="32"/>
      <w:szCs w:val="22"/>
    </w:rPr>
  </w:style>
  <w:style w:type="character" w:customStyle="1" w:styleId="1ELMainheadingChar">
    <w:name w:val="1 EL Main heading Char"/>
    <w:basedOn w:val="DefaultParagraphFont"/>
    <w:link w:val="1ELMainheading"/>
    <w:rsid w:val="005879C3"/>
    <w:rPr>
      <w:rFonts w:ascii="Calibri" w:eastAsia="Calibri" w:hAnsi="Calibri" w:cs="Calibri"/>
      <w:sz w:val="32"/>
      <w:szCs w:val="22"/>
    </w:rPr>
  </w:style>
  <w:style w:type="paragraph" w:styleId="NormalWeb">
    <w:name w:val="Normal (Web)"/>
    <w:basedOn w:val="Normal"/>
    <w:uiPriority w:val="99"/>
    <w:rsid w:val="00C70923"/>
    <w:pPr>
      <w:spacing w:beforeLines="1" w:afterLines="1"/>
    </w:pPr>
    <w:rPr>
      <w:rFonts w:ascii="Times" w:hAnsi="Times" w:cs="Times New Roman"/>
      <w:sz w:val="20"/>
      <w:szCs w:val="20"/>
    </w:rPr>
  </w:style>
  <w:style w:type="character" w:styleId="FollowedHyperlink">
    <w:name w:val="FollowedHyperlink"/>
    <w:basedOn w:val="DefaultParagraphFont"/>
    <w:uiPriority w:val="99"/>
    <w:semiHidden/>
    <w:unhideWhenUsed/>
    <w:rsid w:val="00EC5129"/>
    <w:rPr>
      <w:color w:val="800080" w:themeColor="followedHyperlink"/>
      <w:u w:val="single"/>
    </w:rPr>
  </w:style>
  <w:style w:type="paragraph" w:customStyle="1" w:styleId="1MainHeading">
    <w:name w:val="1 Main Heading"/>
    <w:basedOn w:val="Normal"/>
    <w:link w:val="1MainHeadingChar"/>
    <w:autoRedefine/>
    <w:qFormat/>
    <w:rsid w:val="0093450D"/>
    <w:pPr>
      <w:spacing w:before="2" w:after="2"/>
      <w:ind w:right="-1440"/>
    </w:pPr>
    <w:rPr>
      <w:rFonts w:ascii="Calibri" w:eastAsia="Times New Roman" w:hAnsi="Calibri" w:cs="Times New Roman"/>
      <w:b/>
      <w:sz w:val="32"/>
      <w:szCs w:val="32"/>
    </w:rPr>
  </w:style>
  <w:style w:type="character" w:customStyle="1" w:styleId="1MainHeadingChar">
    <w:name w:val="1 Main Heading Char"/>
    <w:link w:val="1MainHeading"/>
    <w:rsid w:val="0093450D"/>
    <w:rPr>
      <w:rFonts w:ascii="Calibri" w:eastAsia="Times New Roman" w:hAnsi="Calibri" w:cs="Times New Roman"/>
      <w:b/>
      <w:sz w:val="32"/>
      <w:szCs w:val="32"/>
    </w:rPr>
  </w:style>
  <w:style w:type="paragraph" w:customStyle="1" w:styleId="2Sub-Heading">
    <w:name w:val="2 Sub-Heading"/>
    <w:basedOn w:val="Normal"/>
    <w:link w:val="2Sub-HeadingChar"/>
    <w:autoRedefine/>
    <w:qFormat/>
    <w:rsid w:val="00586222"/>
    <w:rPr>
      <w:rFonts w:ascii="Calibri" w:eastAsia="Times New Roman" w:hAnsi="Calibri" w:cs="Times New Roman"/>
      <w:b/>
    </w:rPr>
  </w:style>
  <w:style w:type="character" w:customStyle="1" w:styleId="2Sub-HeadingChar">
    <w:name w:val="2 Sub-Heading Char"/>
    <w:link w:val="2Sub-Heading"/>
    <w:rsid w:val="00586222"/>
    <w:rPr>
      <w:rFonts w:ascii="Calibri" w:eastAsia="Times New Roman" w:hAnsi="Calibri" w:cs="Times New Roman"/>
      <w:b/>
    </w:rPr>
  </w:style>
  <w:style w:type="paragraph" w:styleId="Title">
    <w:name w:val="Title"/>
    <w:basedOn w:val="Normal"/>
    <w:link w:val="TitleChar"/>
    <w:qFormat/>
    <w:rsid w:val="00DD6A52"/>
    <w:pPr>
      <w:jc w:val="center"/>
    </w:pPr>
    <w:rPr>
      <w:rFonts w:ascii="Arial" w:eastAsia="Times New Roman" w:hAnsi="Arial" w:cs="Times New Roman"/>
      <w:b/>
      <w:sz w:val="28"/>
      <w:szCs w:val="20"/>
    </w:rPr>
  </w:style>
  <w:style w:type="character" w:customStyle="1" w:styleId="TitleChar">
    <w:name w:val="Title Char"/>
    <w:basedOn w:val="DefaultParagraphFont"/>
    <w:link w:val="Title"/>
    <w:rsid w:val="00DD6A52"/>
    <w:rPr>
      <w:rFonts w:ascii="Arial" w:eastAsia="Times New Roman" w:hAnsi="Arial" w:cs="Times New Roman"/>
      <w:b/>
      <w:sz w:val="28"/>
      <w:szCs w:val="20"/>
    </w:rPr>
  </w:style>
  <w:style w:type="paragraph" w:styleId="BodyText">
    <w:name w:val="Body Text"/>
    <w:basedOn w:val="Normal"/>
    <w:link w:val="BodyTextChar"/>
    <w:rsid w:val="00DD6A52"/>
    <w:rPr>
      <w:rFonts w:eastAsia="Times New Roman" w:cs="Times New Roman"/>
      <w:b/>
      <w:szCs w:val="20"/>
    </w:rPr>
  </w:style>
  <w:style w:type="character" w:customStyle="1" w:styleId="BodyTextChar">
    <w:name w:val="Body Text Char"/>
    <w:basedOn w:val="DefaultParagraphFont"/>
    <w:link w:val="BodyText"/>
    <w:rsid w:val="00DD6A52"/>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
    <w:rsid w:val="000E0A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E0A7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liope.org/shays/shays2.html" TargetMode="External"/><Relationship Id="rId13" Type="http://schemas.openxmlformats.org/officeDocument/2006/relationships/hyperlink" Target="http://shaysrebellion.stcc.edu/shaysapp/artifact/category.do?ID=5" TargetMode="External"/><Relationship Id="rId18" Type="http://schemas.openxmlformats.org/officeDocument/2006/relationships/hyperlink" Target="http://www.progressive.org/zinn070309.html" TargetMode="External"/><Relationship Id="rId26" Type="http://schemas.openxmlformats.org/officeDocument/2006/relationships/hyperlink" Target="http://www.ushistory.org/us/14b.asp" TargetMode="External"/><Relationship Id="rId3" Type="http://schemas.microsoft.com/office/2007/relationships/stylesWithEffects" Target="stylesWithEffects.xml"/><Relationship Id="rId21" Type="http://schemas.openxmlformats.org/officeDocument/2006/relationships/hyperlink" Target="http://www.progressive.org/zinn070309.html" TargetMode="External"/><Relationship Id="rId7" Type="http://schemas.openxmlformats.org/officeDocument/2006/relationships/endnotes" Target="endnotes.xml"/><Relationship Id="rId12" Type="http://schemas.openxmlformats.org/officeDocument/2006/relationships/hyperlink" Target="http://shaysrebellion.stcc.edu/shaysapp/artifacts/home.do" TargetMode="External"/><Relationship Id="rId17" Type="http://schemas.openxmlformats.org/officeDocument/2006/relationships/hyperlink" Target="http://edsitement.neh.gov/lesson-plan/native-americans-role-american-revolution-choosing-sides" TargetMode="External"/><Relationship Id="rId25" Type="http://schemas.openxmlformats.org/officeDocument/2006/relationships/hyperlink" Target="http://sheg.stanford.edu/" TargetMode="External"/><Relationship Id="rId2" Type="http://schemas.openxmlformats.org/officeDocument/2006/relationships/styles" Target="styles.xml"/><Relationship Id="rId16" Type="http://schemas.openxmlformats.org/officeDocument/2006/relationships/hyperlink" Target="http://www.loc.gov/teachers/classroommaterials/presentationsandactivities/presentations/timeline/amrev/homefront/nations.html" TargetMode="External"/><Relationship Id="rId20" Type="http://schemas.openxmlformats.org/officeDocument/2006/relationships/hyperlink" Target="http://edsitement.neh.gov/lesson-plan/native-americans-role-american-revolution-choosing-sid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aysrebellion.stcc.edu/shaysapp/artifact.do?shortName=gazette_dg27dec86" TargetMode="External"/><Relationship Id="rId24" Type="http://schemas.openxmlformats.org/officeDocument/2006/relationships/hyperlink" Target="http://www.readinglady.com/mosaic/tools/AnchorChartPhotographsfromKellyandGinger/" TargetMode="External"/><Relationship Id="rId5" Type="http://schemas.openxmlformats.org/officeDocument/2006/relationships/webSettings" Target="webSettings.xml"/><Relationship Id="rId15" Type="http://schemas.openxmlformats.org/officeDocument/2006/relationships/hyperlink" Target="http://shaysrebellion.stcc.edu/shaysapp/artifact/category.do?ID=2"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www.google.com/url?sa=t&amp;rct=j&amp;q=&amp;esrc=s&amp;source=web&amp;cd=1&amp;ved=0CDAQFjAA&amp;url=http%3A%2F%2Fwww.sonoma.edu%2Ftah2%2Flessons%2Fjolly%2Flessons_2008%2Foutline_and_summary_of_the_articles_of_confederation.doc&amp;ei=1j-3UdCPGdK44AOX2IDoDA&amp;usg=AFQjCNFtqhAPxAoQGCcVPbIqGveBZbPXOQ&amp;sig2=de-_r1czClIle7c3Tbkx6A&amp;bvm=bv.47534661,d.dmg" TargetMode="External"/><Relationship Id="rId19" Type="http://schemas.openxmlformats.org/officeDocument/2006/relationships/hyperlink" Target="http://www.loc.gov/teachers/classroommaterials/presentationsandactivities/presentations/timeline/amrev/homefront/nations.html" TargetMode="External"/><Relationship Id="rId4" Type="http://schemas.openxmlformats.org/officeDocument/2006/relationships/settings" Target="settings.xml"/><Relationship Id="rId9" Type="http://schemas.openxmlformats.org/officeDocument/2006/relationships/hyperlink" Target="http://www.ushistory.org/declaration/signers/" TargetMode="External"/><Relationship Id="rId14" Type="http://schemas.openxmlformats.org/officeDocument/2006/relationships/hyperlink" Target="http://shaysrebellion.stcc.edu/shaysapp/artifact/category.do?ID=4" TargetMode="External"/><Relationship Id="rId22" Type="http://schemas.openxmlformats.org/officeDocument/2006/relationships/image" Target="media/image1.jpeg"/><Relationship Id="rId27" Type="http://schemas.openxmlformats.org/officeDocument/2006/relationships/hyperlink" Target="http://digital.library.cornell.edu/cgi/t/text/pageviewer-idx?c=atla;cc=atla;rgn=full%20text;idno=atla0057-5;didno=atla0057-5;view=image;seq=585;node=atla0057-5%3A1;page=root;size=10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c.losrios.edu" TargetMode="External"/><Relationship Id="rId1" Type="http://schemas.openxmlformats.org/officeDocument/2006/relationships/hyperlink" Target="http://www.choic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50</Pages>
  <Words>12618</Words>
  <Characters>71925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Farren Liben</dc:creator>
  <cp:keywords/>
  <cp:lastModifiedBy>martygephart</cp:lastModifiedBy>
  <cp:revision>63</cp:revision>
  <dcterms:created xsi:type="dcterms:W3CDTF">2013-06-25T19:23:00Z</dcterms:created>
  <dcterms:modified xsi:type="dcterms:W3CDTF">2014-04-16T19:57:00Z</dcterms:modified>
</cp:coreProperties>
</file>