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2E760" w14:textId="77777777" w:rsidR="00E62560" w:rsidRPr="00833798" w:rsidRDefault="00E62560" w:rsidP="00E62560">
      <w:pPr>
        <w:spacing w:line="276" w:lineRule="auto"/>
        <w:contextualSpacing/>
        <w:rPr>
          <w:rFonts w:ascii="Lucida Sans" w:eastAsia="Times New Roman" w:hAnsi="Lucida Sans" w:cs="Times New Roman"/>
          <w:color w:val="24A76B"/>
          <w:sz w:val="32"/>
          <w:szCs w:val="32"/>
        </w:rPr>
      </w:pPr>
      <w:r w:rsidRPr="00833798">
        <w:rPr>
          <w:rFonts w:ascii="Lucida Sans" w:eastAsia="Times New Roman" w:hAnsi="Lucida Sans" w:cs="Times New Roman"/>
          <w:color w:val="24A76B"/>
          <w:sz w:val="32"/>
          <w:szCs w:val="32"/>
        </w:rPr>
        <w:t xml:space="preserve">Facilitation Guide:  Module 101:  Focus </w:t>
      </w:r>
      <w:r w:rsidRPr="00A46C6D">
        <w:rPr>
          <w:rFonts w:ascii="Lucida Sans" w:eastAsia="Times New Roman" w:hAnsi="Lucida Sans" w:cs="Times New Roman"/>
          <w:color w:val="24A76B"/>
          <w:sz w:val="32"/>
          <w:szCs w:val="32"/>
        </w:rPr>
        <w:t>and Coherence</w:t>
      </w:r>
      <w:r w:rsidRPr="00833798">
        <w:rPr>
          <w:rFonts w:ascii="Lucida Sans" w:eastAsia="Times New Roman" w:hAnsi="Lucida Sans" w:cs="Times New Roman"/>
          <w:color w:val="24A76B"/>
          <w:sz w:val="32"/>
          <w:szCs w:val="32"/>
        </w:rPr>
        <w:t xml:space="preserve"> (Non-Negotiables 1 and 2)</w:t>
      </w:r>
    </w:p>
    <w:p w14:paraId="03530E51" w14:textId="77777777" w:rsidR="00E62560" w:rsidRDefault="00E62560" w:rsidP="00E62560">
      <w:pPr>
        <w:spacing w:line="276" w:lineRule="auto"/>
        <w:contextualSpacing/>
        <w:rPr>
          <w:rFonts w:ascii="Times New Roman" w:eastAsia="SimSun" w:hAnsi="Times New Roman" w:cs="Times New Roman"/>
          <w:b/>
          <w:szCs w:val="22"/>
        </w:rPr>
      </w:pPr>
    </w:p>
    <w:p w14:paraId="2458F4FF" w14:textId="7B7B8843" w:rsidR="00E62560" w:rsidRPr="00833798" w:rsidRDefault="00E62560" w:rsidP="00E62560">
      <w:pPr>
        <w:spacing w:line="276" w:lineRule="auto"/>
        <w:contextualSpacing/>
        <w:rPr>
          <w:rFonts w:ascii="Lucida Sans" w:eastAsia="Times New Roman" w:hAnsi="Lucida Sans" w:cs="Times New Roman"/>
          <w:sz w:val="20"/>
          <w:szCs w:val="20"/>
        </w:rPr>
      </w:pPr>
      <w:r w:rsidRPr="00833798">
        <w:rPr>
          <w:rFonts w:ascii="Lucida Sans" w:eastAsia="Times New Roman" w:hAnsi="Lucida Sans" w:cs="Times New Roman"/>
          <w:b/>
          <w:sz w:val="20"/>
          <w:szCs w:val="20"/>
        </w:rPr>
        <w:t>Timeframe to Complete the Module:</w:t>
      </w:r>
      <w:r w:rsidRPr="00833798">
        <w:rPr>
          <w:rFonts w:ascii="Lucida Sans" w:eastAsia="Times New Roman" w:hAnsi="Lucida Sans" w:cs="Times New Roman"/>
          <w:sz w:val="20"/>
          <w:szCs w:val="20"/>
        </w:rPr>
        <w:t xml:space="preserve">  Allow approximately </w:t>
      </w:r>
      <w:r w:rsidR="00B02AE9">
        <w:rPr>
          <w:rFonts w:ascii="Lucida Sans" w:eastAsia="Times New Roman" w:hAnsi="Lucida Sans" w:cs="Times New Roman"/>
          <w:sz w:val="20"/>
          <w:szCs w:val="20"/>
        </w:rPr>
        <w:t>2.5</w:t>
      </w:r>
      <w:r w:rsidR="00D20537">
        <w:rPr>
          <w:rFonts w:ascii="Lucida Sans" w:eastAsia="Times New Roman" w:hAnsi="Lucida Sans" w:cs="Times New Roman"/>
          <w:sz w:val="20"/>
          <w:szCs w:val="20"/>
        </w:rPr>
        <w:t>-3</w:t>
      </w:r>
      <w:r w:rsidRPr="00833798">
        <w:rPr>
          <w:rFonts w:ascii="Lucida Sans" w:eastAsia="Times New Roman" w:hAnsi="Lucida Sans" w:cs="Times New Roman"/>
          <w:sz w:val="20"/>
          <w:szCs w:val="20"/>
        </w:rPr>
        <w:t xml:space="preserve"> hours for this module. </w:t>
      </w:r>
    </w:p>
    <w:p w14:paraId="03BB9DA1" w14:textId="77777777" w:rsidR="00E62560" w:rsidRPr="00FD1609" w:rsidRDefault="00E62560" w:rsidP="00E62560">
      <w:pPr>
        <w:spacing w:line="276" w:lineRule="auto"/>
        <w:contextualSpacing/>
        <w:rPr>
          <w:rFonts w:ascii="Times New Roman" w:eastAsia="SimSun" w:hAnsi="Times New Roman" w:cs="Times New Roman"/>
          <w:b/>
          <w:szCs w:val="22"/>
        </w:rPr>
      </w:pPr>
    </w:p>
    <w:p w14:paraId="4F9ADC70" w14:textId="77777777" w:rsidR="00E62560" w:rsidRPr="00833798" w:rsidRDefault="00E62560" w:rsidP="00E62560">
      <w:pPr>
        <w:spacing w:line="276" w:lineRule="auto"/>
        <w:contextualSpacing/>
        <w:rPr>
          <w:rFonts w:ascii="Lucida Sans" w:hAnsi="Lucida Sans" w:cs="Times New Roman"/>
          <w:b/>
          <w:sz w:val="20"/>
          <w:szCs w:val="20"/>
        </w:rPr>
      </w:pPr>
      <w:r w:rsidRPr="00833798">
        <w:rPr>
          <w:rFonts w:ascii="Lucida Sans" w:hAnsi="Lucida Sans" w:cs="Times New Roman"/>
          <w:b/>
          <w:sz w:val="20"/>
          <w:szCs w:val="20"/>
        </w:rPr>
        <w:t>Materials: What You Need</w:t>
      </w:r>
    </w:p>
    <w:p w14:paraId="0307A250" w14:textId="77777777" w:rsidR="00E62560" w:rsidRPr="00833798" w:rsidRDefault="00E62560" w:rsidP="00E62560">
      <w:pPr>
        <w:pStyle w:val="ListParagraph"/>
        <w:numPr>
          <w:ilvl w:val="0"/>
          <w:numId w:val="1"/>
        </w:numPr>
        <w:spacing w:line="276" w:lineRule="auto"/>
        <w:rPr>
          <w:rFonts w:ascii="Lucida Sans" w:hAnsi="Lucida Sans" w:cs="Times New Roman"/>
          <w:sz w:val="20"/>
          <w:szCs w:val="20"/>
        </w:rPr>
      </w:pPr>
      <w:r w:rsidRPr="00833798">
        <w:rPr>
          <w:rFonts w:ascii="Lucida Sans" w:hAnsi="Lucida Sans" w:cs="Times New Roman"/>
          <w:sz w:val="20"/>
          <w:szCs w:val="20"/>
        </w:rPr>
        <w:t>Module 101 PPT file</w:t>
      </w:r>
    </w:p>
    <w:p w14:paraId="56EA8092" w14:textId="77777777" w:rsidR="00E62560" w:rsidRPr="00833798" w:rsidRDefault="00E62560" w:rsidP="00E62560">
      <w:pPr>
        <w:pStyle w:val="ListParagraph"/>
        <w:numPr>
          <w:ilvl w:val="0"/>
          <w:numId w:val="1"/>
        </w:numPr>
        <w:spacing w:line="276" w:lineRule="auto"/>
        <w:rPr>
          <w:rFonts w:ascii="Lucida Sans" w:hAnsi="Lucida Sans" w:cs="Times New Roman"/>
          <w:sz w:val="20"/>
          <w:szCs w:val="20"/>
        </w:rPr>
      </w:pPr>
      <w:r w:rsidRPr="00833798">
        <w:rPr>
          <w:rFonts w:ascii="Lucida Sans" w:hAnsi="Lucida Sans" w:cs="Times New Roman"/>
          <w:sz w:val="20"/>
          <w:szCs w:val="20"/>
        </w:rPr>
        <w:t>Module 101 Participant Handouts</w:t>
      </w:r>
    </w:p>
    <w:p w14:paraId="7D535301" w14:textId="4DA56CF9" w:rsidR="00E62560" w:rsidRPr="00F07935" w:rsidRDefault="00F07935" w:rsidP="00E62560">
      <w:pPr>
        <w:pStyle w:val="ListParagraph"/>
        <w:numPr>
          <w:ilvl w:val="0"/>
          <w:numId w:val="1"/>
        </w:numPr>
        <w:spacing w:line="276" w:lineRule="auto"/>
        <w:rPr>
          <w:rStyle w:val="Hyperlink"/>
          <w:rFonts w:ascii="Lucida Sans" w:hAnsi="Lucida Sans" w:cs="Times New Roman"/>
          <w:sz w:val="20"/>
          <w:szCs w:val="20"/>
        </w:rPr>
      </w:pPr>
      <w:r>
        <w:rPr>
          <w:rFonts w:ascii="Lucida Sans" w:hAnsi="Lucida Sans" w:cs="Times New Roman"/>
          <w:sz w:val="20"/>
          <w:szCs w:val="20"/>
        </w:rPr>
        <w:fldChar w:fldCharType="begin"/>
      </w:r>
      <w:r>
        <w:rPr>
          <w:rFonts w:ascii="Lucida Sans" w:hAnsi="Lucida Sans" w:cs="Times New Roman"/>
          <w:sz w:val="20"/>
          <w:szCs w:val="20"/>
        </w:rPr>
        <w:instrText xml:space="preserve"> HYPERLINK "http://www.achievethecore.org/IMET" </w:instrText>
      </w:r>
      <w:r>
        <w:rPr>
          <w:rFonts w:ascii="Lucida Sans" w:hAnsi="Lucida Sans" w:cs="Times New Roman"/>
          <w:sz w:val="20"/>
          <w:szCs w:val="20"/>
        </w:rPr>
        <w:fldChar w:fldCharType="separate"/>
      </w:r>
      <w:r w:rsidR="00E62560" w:rsidRPr="00F07935">
        <w:rPr>
          <w:rStyle w:val="Hyperlink"/>
          <w:rFonts w:ascii="Lucida Sans" w:hAnsi="Lucida Sans" w:cs="Times New Roman"/>
          <w:sz w:val="20"/>
          <w:szCs w:val="20"/>
        </w:rPr>
        <w:t>Instructional Materials Evaluation Tool: Mathematics, Grades K-8</w:t>
      </w:r>
    </w:p>
    <w:p w14:paraId="00A448C6" w14:textId="614C4CD4" w:rsidR="00E62560" w:rsidRPr="00833798" w:rsidRDefault="00F07935" w:rsidP="00E62560">
      <w:pPr>
        <w:pStyle w:val="ListParagraph"/>
        <w:numPr>
          <w:ilvl w:val="0"/>
          <w:numId w:val="1"/>
        </w:numPr>
        <w:spacing w:line="276" w:lineRule="auto"/>
        <w:rPr>
          <w:rFonts w:ascii="Lucida Sans" w:hAnsi="Lucida Sans" w:cs="Times New Roman"/>
          <w:sz w:val="20"/>
          <w:szCs w:val="20"/>
        </w:rPr>
      </w:pPr>
      <w:r>
        <w:rPr>
          <w:rFonts w:ascii="Lucida Sans" w:hAnsi="Lucida Sans" w:cs="Times New Roman"/>
          <w:sz w:val="20"/>
          <w:szCs w:val="20"/>
        </w:rPr>
        <w:fldChar w:fldCharType="end"/>
      </w:r>
      <w:hyperlink r:id="rId7" w:history="1">
        <w:r w:rsidR="00E62560" w:rsidRPr="00833798">
          <w:rPr>
            <w:rStyle w:val="Hyperlink"/>
            <w:rFonts w:ascii="Lucida Sans" w:hAnsi="Lucida Sans" w:cs="Times New Roman"/>
            <w:sz w:val="20"/>
            <w:szCs w:val="20"/>
          </w:rPr>
          <w:t>Focus in Grade 4</w:t>
        </w:r>
      </w:hyperlink>
    </w:p>
    <w:p w14:paraId="39888DB3" w14:textId="0D369789" w:rsidR="00E62560" w:rsidRPr="00833798" w:rsidRDefault="00E62560" w:rsidP="00E62560">
      <w:pPr>
        <w:pStyle w:val="ListParagraph"/>
        <w:numPr>
          <w:ilvl w:val="0"/>
          <w:numId w:val="1"/>
        </w:numPr>
        <w:spacing w:line="276" w:lineRule="auto"/>
        <w:rPr>
          <w:rFonts w:ascii="Lucida Sans" w:hAnsi="Lucida Sans" w:cs="Times New Roman"/>
          <w:sz w:val="20"/>
          <w:szCs w:val="20"/>
        </w:rPr>
      </w:pPr>
      <w:r w:rsidRPr="00833798">
        <w:rPr>
          <w:rFonts w:ascii="Lucida Sans" w:hAnsi="Lucida Sans" w:cs="Times New Roman"/>
          <w:sz w:val="20"/>
          <w:szCs w:val="20"/>
        </w:rPr>
        <w:t xml:space="preserve">Poster of the summarized metrics of Non-Negotiable Criteria 1 and 2 (see slide </w:t>
      </w:r>
      <w:r w:rsidR="00142B78">
        <w:rPr>
          <w:rFonts w:ascii="Lucida Sans" w:hAnsi="Lucida Sans" w:cs="Times New Roman"/>
          <w:sz w:val="20"/>
          <w:szCs w:val="20"/>
        </w:rPr>
        <w:t>60</w:t>
      </w:r>
      <w:r w:rsidRPr="00833798">
        <w:rPr>
          <w:rFonts w:ascii="Lucida Sans" w:hAnsi="Lucida Sans" w:cs="Times New Roman"/>
          <w:sz w:val="20"/>
          <w:szCs w:val="20"/>
        </w:rPr>
        <w:t>)</w:t>
      </w:r>
    </w:p>
    <w:p w14:paraId="46B0E797" w14:textId="77777777" w:rsidR="00E62560" w:rsidRPr="00833798" w:rsidRDefault="00E62560" w:rsidP="00E62560">
      <w:pPr>
        <w:pStyle w:val="ListParagraph"/>
        <w:numPr>
          <w:ilvl w:val="0"/>
          <w:numId w:val="1"/>
        </w:numPr>
        <w:spacing w:line="276" w:lineRule="auto"/>
        <w:rPr>
          <w:rFonts w:ascii="Lucida Sans" w:hAnsi="Lucida Sans" w:cs="Times New Roman"/>
          <w:sz w:val="20"/>
          <w:szCs w:val="20"/>
        </w:rPr>
      </w:pPr>
      <w:r w:rsidRPr="00833798">
        <w:rPr>
          <w:rFonts w:ascii="Lucida Sans" w:hAnsi="Lucida Sans" w:cs="Times New Roman"/>
          <w:sz w:val="20"/>
          <w:szCs w:val="20"/>
        </w:rPr>
        <w:t>IMET Metric cards</w:t>
      </w:r>
    </w:p>
    <w:p w14:paraId="0BB16FD0" w14:textId="77777777" w:rsidR="00E62560" w:rsidRPr="00833798" w:rsidRDefault="00E62560" w:rsidP="00E62560">
      <w:pPr>
        <w:pStyle w:val="ListParagraph"/>
        <w:numPr>
          <w:ilvl w:val="1"/>
          <w:numId w:val="1"/>
        </w:numPr>
        <w:spacing w:line="276" w:lineRule="auto"/>
        <w:rPr>
          <w:rFonts w:ascii="Lucida Sans" w:hAnsi="Lucida Sans" w:cs="Times New Roman"/>
          <w:sz w:val="20"/>
          <w:szCs w:val="20"/>
        </w:rPr>
      </w:pPr>
      <w:r w:rsidRPr="00833798">
        <w:rPr>
          <w:rFonts w:ascii="Lucida Sans" w:hAnsi="Lucida Sans" w:cs="Times New Roman"/>
          <w:sz w:val="20"/>
          <w:szCs w:val="20"/>
        </w:rPr>
        <w:t xml:space="preserve">Use the template provided to create one set of cards for each group of 4-8 participants.  </w:t>
      </w:r>
    </w:p>
    <w:p w14:paraId="311B3DE1" w14:textId="77777777" w:rsidR="00E62560" w:rsidRPr="00DD6CF4" w:rsidRDefault="00E62560" w:rsidP="00E62560">
      <w:pPr>
        <w:pStyle w:val="ListParagraph"/>
        <w:spacing w:line="276" w:lineRule="auto"/>
        <w:rPr>
          <w:rFonts w:ascii="Times New Roman" w:hAnsi="Times New Roman" w:cs="Times New Roman"/>
          <w:b/>
        </w:rPr>
      </w:pPr>
    </w:p>
    <w:p w14:paraId="7D21A6DE" w14:textId="77777777" w:rsidR="00E62560" w:rsidRPr="00833798" w:rsidRDefault="00E62560" w:rsidP="00E62560">
      <w:pPr>
        <w:spacing w:line="276" w:lineRule="auto"/>
        <w:contextualSpacing/>
        <w:rPr>
          <w:rFonts w:ascii="Lucida Sans" w:eastAsia="SimSun" w:hAnsi="Lucida Sans" w:cs="Times New Roman"/>
          <w:b/>
          <w:sz w:val="22"/>
          <w:szCs w:val="20"/>
        </w:rPr>
      </w:pPr>
      <w:r w:rsidRPr="00833798">
        <w:rPr>
          <w:rFonts w:ascii="Lucida Sans" w:eastAsia="SimSun" w:hAnsi="Lucida Sans" w:cs="Times New Roman"/>
          <w:b/>
          <w:sz w:val="22"/>
          <w:szCs w:val="20"/>
        </w:rPr>
        <w:t>Directions for Implementation:</w:t>
      </w:r>
    </w:p>
    <w:tbl>
      <w:tblPr>
        <w:tblStyle w:val="TableGrid"/>
        <w:tblW w:w="5188" w:type="pct"/>
        <w:tblLook w:val="04A0" w:firstRow="1" w:lastRow="0" w:firstColumn="1" w:lastColumn="0" w:noHBand="0" w:noVBand="1"/>
      </w:tblPr>
      <w:tblGrid>
        <w:gridCol w:w="2456"/>
        <w:gridCol w:w="1375"/>
        <w:gridCol w:w="2969"/>
        <w:gridCol w:w="6871"/>
      </w:tblGrid>
      <w:tr w:rsidR="00E62560" w:rsidRPr="00833798" w14:paraId="016FF3E8" w14:textId="77777777" w:rsidTr="00E62560">
        <w:trPr>
          <w:trHeight w:val="280"/>
          <w:tblHeader/>
        </w:trPr>
        <w:tc>
          <w:tcPr>
            <w:tcW w:w="898" w:type="pct"/>
            <w:shd w:val="clear" w:color="auto" w:fill="D9D9D9" w:themeFill="background1" w:themeFillShade="D9"/>
          </w:tcPr>
          <w:p w14:paraId="0F0B9374" w14:textId="77777777" w:rsidR="00E62560" w:rsidRPr="00833798" w:rsidRDefault="00E62560" w:rsidP="00E62560">
            <w:pPr>
              <w:rPr>
                <w:rFonts w:ascii="Lucida Sans" w:hAnsi="Lucida Sans" w:cs="Times New Roman"/>
                <w:b/>
                <w:sz w:val="20"/>
                <w:szCs w:val="20"/>
              </w:rPr>
            </w:pPr>
            <w:r w:rsidRPr="00833798">
              <w:rPr>
                <w:rFonts w:ascii="Lucida Sans" w:hAnsi="Lucida Sans" w:cs="Times New Roman"/>
                <w:b/>
                <w:sz w:val="20"/>
                <w:szCs w:val="20"/>
              </w:rPr>
              <w:t>Topic</w:t>
            </w:r>
          </w:p>
        </w:tc>
        <w:tc>
          <w:tcPr>
            <w:tcW w:w="503" w:type="pct"/>
            <w:shd w:val="clear" w:color="auto" w:fill="D9D9D9" w:themeFill="background1" w:themeFillShade="D9"/>
          </w:tcPr>
          <w:p w14:paraId="4A2485E8" w14:textId="77777777" w:rsidR="00E62560" w:rsidRPr="00833798" w:rsidRDefault="00E62560" w:rsidP="00E62560">
            <w:pPr>
              <w:rPr>
                <w:rFonts w:ascii="Lucida Sans" w:hAnsi="Lucida Sans" w:cs="Times New Roman"/>
                <w:b/>
                <w:sz w:val="20"/>
                <w:szCs w:val="20"/>
              </w:rPr>
            </w:pPr>
            <w:r w:rsidRPr="00833798">
              <w:rPr>
                <w:rFonts w:ascii="Lucida Sans" w:hAnsi="Lucida Sans" w:cs="Times New Roman"/>
                <w:b/>
                <w:sz w:val="20"/>
                <w:szCs w:val="20"/>
              </w:rPr>
              <w:t>Time</w:t>
            </w:r>
          </w:p>
        </w:tc>
        <w:tc>
          <w:tcPr>
            <w:tcW w:w="1086" w:type="pct"/>
            <w:shd w:val="clear" w:color="auto" w:fill="D9D9D9" w:themeFill="background1" w:themeFillShade="D9"/>
          </w:tcPr>
          <w:p w14:paraId="7631FB08" w14:textId="77777777" w:rsidR="00E62560" w:rsidRPr="00833798" w:rsidRDefault="00E62560" w:rsidP="00E62560">
            <w:pPr>
              <w:rPr>
                <w:rFonts w:ascii="Lucida Sans" w:hAnsi="Lucida Sans" w:cs="Times New Roman"/>
                <w:b/>
                <w:sz w:val="20"/>
                <w:szCs w:val="20"/>
              </w:rPr>
            </w:pPr>
            <w:r w:rsidRPr="00833798">
              <w:rPr>
                <w:rFonts w:ascii="Lucida Sans" w:hAnsi="Lucida Sans" w:cs="Times New Roman"/>
                <w:b/>
                <w:sz w:val="20"/>
                <w:szCs w:val="20"/>
              </w:rPr>
              <w:t>PowerPoint slides</w:t>
            </w:r>
          </w:p>
        </w:tc>
        <w:tc>
          <w:tcPr>
            <w:tcW w:w="2513" w:type="pct"/>
            <w:shd w:val="clear" w:color="auto" w:fill="D9D9D9" w:themeFill="background1" w:themeFillShade="D9"/>
          </w:tcPr>
          <w:p w14:paraId="7678555E" w14:textId="77777777" w:rsidR="00E62560" w:rsidRPr="00833798" w:rsidRDefault="00E62560" w:rsidP="00E62560">
            <w:pPr>
              <w:rPr>
                <w:rFonts w:ascii="Lucida Sans" w:hAnsi="Lucida Sans" w:cs="Times New Roman"/>
                <w:b/>
                <w:sz w:val="20"/>
                <w:szCs w:val="20"/>
              </w:rPr>
            </w:pPr>
            <w:r w:rsidRPr="00833798">
              <w:rPr>
                <w:rFonts w:ascii="Lucida Sans" w:hAnsi="Lucida Sans" w:cs="Times New Roman"/>
                <w:b/>
                <w:sz w:val="20"/>
                <w:szCs w:val="20"/>
              </w:rPr>
              <w:t>Materials Needed/Notes</w:t>
            </w:r>
          </w:p>
        </w:tc>
      </w:tr>
      <w:tr w:rsidR="00E62560" w:rsidRPr="00833798" w14:paraId="61EFA2EF" w14:textId="77777777" w:rsidTr="00E62560">
        <w:trPr>
          <w:trHeight w:val="740"/>
        </w:trPr>
        <w:tc>
          <w:tcPr>
            <w:tcW w:w="898" w:type="pct"/>
          </w:tcPr>
          <w:p w14:paraId="3EECCF64" w14:textId="77777777" w:rsidR="00E62560" w:rsidRPr="00833798" w:rsidRDefault="00E62560" w:rsidP="00E62560">
            <w:pPr>
              <w:rPr>
                <w:rFonts w:ascii="Lucida Sans" w:hAnsi="Lucida Sans" w:cs="Times New Roman"/>
                <w:sz w:val="20"/>
                <w:szCs w:val="20"/>
              </w:rPr>
            </w:pPr>
            <w:r w:rsidRPr="00833798">
              <w:rPr>
                <w:rFonts w:ascii="Lucida Sans" w:hAnsi="Lucida Sans" w:cs="Times New Roman"/>
                <w:sz w:val="20"/>
                <w:szCs w:val="20"/>
              </w:rPr>
              <w:t>Introduction</w:t>
            </w:r>
          </w:p>
          <w:p w14:paraId="1DDD0D71" w14:textId="77777777" w:rsidR="00E62560" w:rsidRPr="00833798" w:rsidRDefault="00E62560" w:rsidP="00E62560">
            <w:pPr>
              <w:rPr>
                <w:rFonts w:ascii="Lucida Sans" w:hAnsi="Lucida Sans" w:cs="Times New Roman"/>
                <w:i/>
                <w:sz w:val="20"/>
                <w:szCs w:val="20"/>
              </w:rPr>
            </w:pPr>
            <w:r w:rsidRPr="00833798">
              <w:rPr>
                <w:rFonts w:ascii="Lucida Sans" w:hAnsi="Lucida Sans" w:cs="Times New Roman"/>
                <w:i/>
                <w:sz w:val="20"/>
                <w:szCs w:val="20"/>
              </w:rPr>
              <w:t>Essential Questions, Norms, Agenda, and a brief introduction to the IMET</w:t>
            </w:r>
          </w:p>
        </w:tc>
        <w:tc>
          <w:tcPr>
            <w:tcW w:w="503" w:type="pct"/>
          </w:tcPr>
          <w:p w14:paraId="44596C63" w14:textId="77777777" w:rsidR="00E62560" w:rsidRPr="00833798" w:rsidRDefault="00E62560" w:rsidP="00E62560">
            <w:pPr>
              <w:rPr>
                <w:rFonts w:ascii="Lucida Sans" w:hAnsi="Lucida Sans" w:cs="Times New Roman"/>
                <w:sz w:val="20"/>
                <w:szCs w:val="20"/>
              </w:rPr>
            </w:pPr>
            <w:r w:rsidRPr="00833798">
              <w:rPr>
                <w:rFonts w:ascii="Lucida Sans" w:hAnsi="Lucida Sans" w:cs="Times New Roman"/>
                <w:sz w:val="20"/>
                <w:szCs w:val="20"/>
              </w:rPr>
              <w:t>10 minutes</w:t>
            </w:r>
          </w:p>
        </w:tc>
        <w:tc>
          <w:tcPr>
            <w:tcW w:w="1086" w:type="pct"/>
          </w:tcPr>
          <w:p w14:paraId="359FDE9E" w14:textId="77777777" w:rsidR="00E62560" w:rsidRPr="00833798" w:rsidRDefault="00E62560" w:rsidP="00E62560">
            <w:pPr>
              <w:rPr>
                <w:rFonts w:ascii="Lucida Sans" w:hAnsi="Lucida Sans" w:cs="Times New Roman"/>
                <w:sz w:val="20"/>
                <w:szCs w:val="20"/>
              </w:rPr>
            </w:pPr>
            <w:r w:rsidRPr="00833798">
              <w:rPr>
                <w:rFonts w:ascii="Lucida Sans" w:hAnsi="Lucida Sans" w:cs="Times New Roman"/>
                <w:sz w:val="20"/>
                <w:szCs w:val="20"/>
              </w:rPr>
              <w:t>Slides 1-9</w:t>
            </w:r>
          </w:p>
        </w:tc>
        <w:tc>
          <w:tcPr>
            <w:tcW w:w="2513" w:type="pct"/>
          </w:tcPr>
          <w:p w14:paraId="512C2645" w14:textId="77777777" w:rsidR="00E62560" w:rsidRPr="00833798" w:rsidRDefault="00E62560" w:rsidP="00E62560">
            <w:pPr>
              <w:pStyle w:val="ListParagraph"/>
              <w:numPr>
                <w:ilvl w:val="0"/>
                <w:numId w:val="3"/>
              </w:numPr>
              <w:rPr>
                <w:rFonts w:ascii="Lucida Sans" w:hAnsi="Lucida Sans" w:cs="Times New Roman"/>
                <w:sz w:val="20"/>
                <w:szCs w:val="20"/>
              </w:rPr>
            </w:pPr>
            <w:r w:rsidRPr="00833798">
              <w:rPr>
                <w:rFonts w:ascii="Lucida Sans" w:hAnsi="Lucida Sans" w:cs="Times New Roman"/>
                <w:sz w:val="20"/>
                <w:szCs w:val="20"/>
              </w:rPr>
              <w:t>Participant Handout</w:t>
            </w:r>
          </w:p>
          <w:p w14:paraId="25C4FADC" w14:textId="77777777" w:rsidR="00E62560" w:rsidRPr="00833798" w:rsidRDefault="0023116C" w:rsidP="00E62560">
            <w:pPr>
              <w:pStyle w:val="ListParagraph"/>
              <w:numPr>
                <w:ilvl w:val="1"/>
                <w:numId w:val="3"/>
              </w:numPr>
              <w:rPr>
                <w:rFonts w:ascii="Lucida Sans" w:hAnsi="Lucida Sans" w:cs="Times New Roman"/>
                <w:sz w:val="20"/>
                <w:szCs w:val="20"/>
              </w:rPr>
            </w:pPr>
            <w:r w:rsidRPr="00833798">
              <w:rPr>
                <w:rFonts w:ascii="Lucida Sans" w:hAnsi="Lucida Sans" w:cs="Times New Roman"/>
                <w:sz w:val="20"/>
                <w:szCs w:val="20"/>
              </w:rPr>
              <w:t>p</w:t>
            </w:r>
            <w:r w:rsidR="00A94B22" w:rsidRPr="00833798">
              <w:rPr>
                <w:rFonts w:ascii="Lucida Sans" w:hAnsi="Lucida Sans" w:cs="Times New Roman"/>
                <w:sz w:val="20"/>
                <w:szCs w:val="20"/>
              </w:rPr>
              <w:t>. 1 (Slide</w:t>
            </w:r>
            <w:r w:rsidR="005C1709" w:rsidRPr="00833798">
              <w:rPr>
                <w:rFonts w:ascii="Lucida Sans" w:hAnsi="Lucida Sans" w:cs="Times New Roman"/>
                <w:sz w:val="20"/>
                <w:szCs w:val="20"/>
              </w:rPr>
              <w:t>s</w:t>
            </w:r>
            <w:r w:rsidR="00A94B22" w:rsidRPr="00833798">
              <w:rPr>
                <w:rFonts w:ascii="Lucida Sans" w:hAnsi="Lucida Sans" w:cs="Times New Roman"/>
                <w:sz w:val="20"/>
                <w:szCs w:val="20"/>
              </w:rPr>
              <w:t xml:space="preserve"> 3-4</w:t>
            </w:r>
            <w:r w:rsidR="00E62560" w:rsidRPr="00833798">
              <w:rPr>
                <w:rFonts w:ascii="Lucida Sans" w:hAnsi="Lucida Sans" w:cs="Times New Roman"/>
                <w:sz w:val="20"/>
                <w:szCs w:val="20"/>
              </w:rPr>
              <w:t xml:space="preserve">) </w:t>
            </w:r>
          </w:p>
          <w:p w14:paraId="10D8A2F1" w14:textId="77777777" w:rsidR="00E62560" w:rsidRPr="00833798" w:rsidRDefault="00E62560" w:rsidP="00E62560">
            <w:pPr>
              <w:rPr>
                <w:rFonts w:ascii="Lucida Sans" w:hAnsi="Lucida Sans" w:cs="Times New Roman"/>
                <w:sz w:val="20"/>
                <w:szCs w:val="20"/>
              </w:rPr>
            </w:pPr>
          </w:p>
        </w:tc>
      </w:tr>
      <w:tr w:rsidR="00E62560" w:rsidRPr="00833798" w14:paraId="2BB2178B" w14:textId="77777777" w:rsidTr="00E62560">
        <w:trPr>
          <w:trHeight w:val="840"/>
        </w:trPr>
        <w:tc>
          <w:tcPr>
            <w:tcW w:w="898" w:type="pct"/>
          </w:tcPr>
          <w:p w14:paraId="414A8B2F" w14:textId="77777777" w:rsidR="00E62560" w:rsidRPr="00833798" w:rsidRDefault="00E62560" w:rsidP="00E62560">
            <w:pPr>
              <w:rPr>
                <w:rFonts w:ascii="Lucida Sans" w:hAnsi="Lucida Sans" w:cs="Times New Roman"/>
                <w:sz w:val="20"/>
                <w:szCs w:val="20"/>
              </w:rPr>
            </w:pPr>
            <w:r w:rsidRPr="00833798">
              <w:rPr>
                <w:rFonts w:ascii="Lucida Sans" w:hAnsi="Lucida Sans" w:cs="Times New Roman"/>
                <w:sz w:val="20"/>
                <w:szCs w:val="20"/>
              </w:rPr>
              <w:t>Shifts Overview</w:t>
            </w:r>
          </w:p>
          <w:p w14:paraId="63CA542D" w14:textId="77777777" w:rsidR="00E62560" w:rsidRPr="00833798" w:rsidRDefault="00E62560" w:rsidP="00E62560">
            <w:pPr>
              <w:rPr>
                <w:rFonts w:ascii="Lucida Sans" w:hAnsi="Lucida Sans" w:cs="Times New Roman"/>
                <w:sz w:val="20"/>
                <w:szCs w:val="20"/>
              </w:rPr>
            </w:pPr>
            <w:r w:rsidRPr="00833798">
              <w:rPr>
                <w:rFonts w:ascii="Lucida Sans" w:hAnsi="Lucida Sans" w:cs="Times New Roman"/>
                <w:i/>
                <w:sz w:val="20"/>
                <w:szCs w:val="20"/>
              </w:rPr>
              <w:t>A general overview of the three shifts in mathematics and the research associated with them.</w:t>
            </w:r>
          </w:p>
        </w:tc>
        <w:tc>
          <w:tcPr>
            <w:tcW w:w="503" w:type="pct"/>
          </w:tcPr>
          <w:p w14:paraId="640C34D6" w14:textId="77777777" w:rsidR="00E62560" w:rsidRPr="00833798" w:rsidRDefault="00E62560" w:rsidP="00E62560">
            <w:pPr>
              <w:rPr>
                <w:rFonts w:ascii="Lucida Sans" w:hAnsi="Lucida Sans" w:cs="Times New Roman"/>
                <w:sz w:val="20"/>
                <w:szCs w:val="20"/>
              </w:rPr>
            </w:pPr>
            <w:r w:rsidRPr="00833798">
              <w:rPr>
                <w:rFonts w:ascii="Lucida Sans" w:hAnsi="Lucida Sans" w:cs="Times New Roman"/>
                <w:sz w:val="20"/>
                <w:szCs w:val="20"/>
              </w:rPr>
              <w:t>10-15 minutes</w:t>
            </w:r>
          </w:p>
        </w:tc>
        <w:tc>
          <w:tcPr>
            <w:tcW w:w="1086" w:type="pct"/>
          </w:tcPr>
          <w:p w14:paraId="4353E490" w14:textId="77777777" w:rsidR="00E62560" w:rsidRPr="00833798" w:rsidRDefault="00E62560" w:rsidP="00E62560">
            <w:pPr>
              <w:rPr>
                <w:rFonts w:ascii="Lucida Sans" w:hAnsi="Lucida Sans" w:cs="Times New Roman"/>
                <w:sz w:val="20"/>
                <w:szCs w:val="20"/>
              </w:rPr>
            </w:pPr>
            <w:r w:rsidRPr="00833798">
              <w:rPr>
                <w:rFonts w:ascii="Lucida Sans" w:hAnsi="Lucida Sans" w:cs="Times New Roman"/>
                <w:sz w:val="20"/>
                <w:szCs w:val="20"/>
              </w:rPr>
              <w:t>Slides 10-16</w:t>
            </w:r>
          </w:p>
        </w:tc>
        <w:tc>
          <w:tcPr>
            <w:tcW w:w="2513" w:type="pct"/>
          </w:tcPr>
          <w:p w14:paraId="04743498" w14:textId="77777777" w:rsidR="00E62560" w:rsidRPr="00833798" w:rsidRDefault="00E62560" w:rsidP="00E62560">
            <w:pPr>
              <w:pStyle w:val="ListParagraph"/>
              <w:numPr>
                <w:ilvl w:val="0"/>
                <w:numId w:val="4"/>
              </w:numPr>
              <w:rPr>
                <w:rFonts w:ascii="Lucida Sans" w:hAnsi="Lucida Sans" w:cs="Times New Roman"/>
                <w:sz w:val="20"/>
                <w:szCs w:val="20"/>
              </w:rPr>
            </w:pPr>
            <w:r w:rsidRPr="00833798">
              <w:rPr>
                <w:rFonts w:ascii="Lucida Sans" w:hAnsi="Lucida Sans" w:cs="Times New Roman"/>
                <w:sz w:val="20"/>
                <w:szCs w:val="20"/>
              </w:rPr>
              <w:t>Participant Handout</w:t>
            </w:r>
          </w:p>
          <w:p w14:paraId="79125B3F" w14:textId="77777777" w:rsidR="00E62560" w:rsidRPr="00833798" w:rsidRDefault="0023116C" w:rsidP="00E62560">
            <w:pPr>
              <w:pStyle w:val="ListParagraph"/>
              <w:numPr>
                <w:ilvl w:val="1"/>
                <w:numId w:val="4"/>
              </w:numPr>
              <w:rPr>
                <w:rFonts w:ascii="Lucida Sans" w:hAnsi="Lucida Sans" w:cs="Times New Roman"/>
                <w:sz w:val="20"/>
                <w:szCs w:val="20"/>
              </w:rPr>
            </w:pPr>
            <w:r w:rsidRPr="00833798">
              <w:rPr>
                <w:rFonts w:ascii="Lucida Sans" w:hAnsi="Lucida Sans" w:cs="Times New Roman"/>
                <w:sz w:val="20"/>
                <w:szCs w:val="20"/>
              </w:rPr>
              <w:t>p</w:t>
            </w:r>
            <w:r w:rsidR="00E62560" w:rsidRPr="00833798">
              <w:rPr>
                <w:rFonts w:ascii="Lucida Sans" w:hAnsi="Lucida Sans" w:cs="Times New Roman"/>
                <w:sz w:val="20"/>
                <w:szCs w:val="20"/>
              </w:rPr>
              <w:t xml:space="preserve">. 2 (Slide 10) </w:t>
            </w:r>
          </w:p>
          <w:p w14:paraId="50436A49" w14:textId="77777777" w:rsidR="00E62560" w:rsidRPr="00833798" w:rsidRDefault="00E62560" w:rsidP="00E62560">
            <w:pPr>
              <w:pStyle w:val="ListParagraph"/>
              <w:ind w:left="360"/>
              <w:rPr>
                <w:rFonts w:ascii="Lucida Sans" w:hAnsi="Lucida Sans" w:cs="Times New Roman"/>
                <w:sz w:val="20"/>
                <w:szCs w:val="20"/>
              </w:rPr>
            </w:pPr>
          </w:p>
          <w:p w14:paraId="455149A9" w14:textId="77777777" w:rsidR="00E62560" w:rsidRPr="00833798" w:rsidRDefault="00E62560" w:rsidP="00E62560">
            <w:pPr>
              <w:pStyle w:val="ListParagraph"/>
              <w:numPr>
                <w:ilvl w:val="0"/>
                <w:numId w:val="4"/>
              </w:numPr>
              <w:rPr>
                <w:rFonts w:ascii="Lucida Sans" w:hAnsi="Lucida Sans" w:cs="Times New Roman"/>
                <w:sz w:val="20"/>
                <w:szCs w:val="20"/>
              </w:rPr>
            </w:pPr>
            <w:r w:rsidRPr="00833798">
              <w:rPr>
                <w:rFonts w:ascii="Lucida Sans" w:hAnsi="Lucida Sans" w:cs="Times New Roman"/>
                <w:i/>
                <w:sz w:val="20"/>
                <w:szCs w:val="20"/>
              </w:rPr>
              <w:t>These slides are also included in Module 001.  If participants have completed that module, facilitators may want to choose an alternative activity or skip this section.</w:t>
            </w:r>
            <w:r w:rsidRPr="00833798">
              <w:rPr>
                <w:rFonts w:ascii="Lucida Sans" w:hAnsi="Lucida Sans" w:cs="Times New Roman"/>
                <w:sz w:val="20"/>
                <w:szCs w:val="20"/>
              </w:rPr>
              <w:t xml:space="preserve">  Other options to review the Shifts: </w:t>
            </w:r>
          </w:p>
          <w:p w14:paraId="5A83BBC0" w14:textId="77777777" w:rsidR="00E62560" w:rsidRPr="00833798" w:rsidRDefault="00E62560" w:rsidP="00E62560">
            <w:pPr>
              <w:pStyle w:val="ListParagraph"/>
              <w:numPr>
                <w:ilvl w:val="1"/>
                <w:numId w:val="4"/>
              </w:numPr>
              <w:rPr>
                <w:rFonts w:ascii="Lucida Sans" w:hAnsi="Lucida Sans" w:cs="Times New Roman"/>
                <w:sz w:val="20"/>
                <w:szCs w:val="20"/>
              </w:rPr>
            </w:pPr>
            <w:r w:rsidRPr="00833798">
              <w:rPr>
                <w:rFonts w:ascii="Lucida Sans" w:hAnsi="Lucida Sans" w:cs="Times New Roman"/>
                <w:sz w:val="20"/>
                <w:szCs w:val="20"/>
              </w:rPr>
              <w:t xml:space="preserve">(5 minutes) Show a video introducing the shifts:  </w:t>
            </w:r>
            <w:hyperlink r:id="rId8" w:history="1">
              <w:r w:rsidRPr="00833798">
                <w:rPr>
                  <w:rStyle w:val="Hyperlink"/>
                  <w:rFonts w:ascii="Lucida Sans" w:hAnsi="Lucida Sans" w:cs="Times New Roman"/>
                  <w:sz w:val="20"/>
                  <w:szCs w:val="20"/>
                </w:rPr>
                <w:t>http://achievethecore.org/shifts-mathematics</w:t>
              </w:r>
            </w:hyperlink>
          </w:p>
          <w:p w14:paraId="0AC6890C" w14:textId="77777777" w:rsidR="00E62560" w:rsidRPr="00833798" w:rsidRDefault="00E62560" w:rsidP="00E62560">
            <w:pPr>
              <w:pStyle w:val="ListParagraph"/>
              <w:numPr>
                <w:ilvl w:val="1"/>
                <w:numId w:val="4"/>
              </w:numPr>
              <w:rPr>
                <w:rFonts w:ascii="Lucida Sans" w:hAnsi="Lucida Sans" w:cs="Times New Roman"/>
                <w:sz w:val="20"/>
                <w:szCs w:val="20"/>
              </w:rPr>
            </w:pPr>
            <w:r w:rsidRPr="00833798">
              <w:rPr>
                <w:rFonts w:ascii="Lucida Sans" w:hAnsi="Lucida Sans" w:cs="Times New Roman"/>
                <w:sz w:val="20"/>
                <w:szCs w:val="20"/>
              </w:rPr>
              <w:t>Have participants read Handout, page 2. Have them underline what resonates with them about the requirements of each shift. Discuss their findings.</w:t>
            </w:r>
          </w:p>
          <w:p w14:paraId="7D845218" w14:textId="77777777" w:rsidR="00E62560" w:rsidRPr="00833798" w:rsidRDefault="00E62560" w:rsidP="00E62560">
            <w:pPr>
              <w:rPr>
                <w:rFonts w:ascii="Lucida Sans" w:hAnsi="Lucida Sans" w:cs="Times New Roman"/>
                <w:sz w:val="20"/>
                <w:szCs w:val="20"/>
              </w:rPr>
            </w:pPr>
          </w:p>
          <w:p w14:paraId="584E6086" w14:textId="7919C534" w:rsidR="00E62560" w:rsidRDefault="00E62560" w:rsidP="00E62560">
            <w:r w:rsidRPr="00833798">
              <w:rPr>
                <w:rFonts w:ascii="Lucida Sans" w:hAnsi="Lucida Sans" w:cs="Times New Roman"/>
                <w:i/>
                <w:sz w:val="20"/>
                <w:szCs w:val="20"/>
              </w:rPr>
              <w:t xml:space="preserve">In the unlikely case the Shifts are new to reviewers, there is a </w:t>
            </w:r>
            <w:proofErr w:type="gramStart"/>
            <w:r w:rsidRPr="00833798">
              <w:rPr>
                <w:rFonts w:ascii="Lucida Sans" w:hAnsi="Lucida Sans" w:cs="Times New Roman"/>
                <w:i/>
                <w:sz w:val="20"/>
                <w:szCs w:val="20"/>
              </w:rPr>
              <w:t>1-4 hour</w:t>
            </w:r>
            <w:proofErr w:type="gramEnd"/>
            <w:r w:rsidRPr="00833798">
              <w:rPr>
                <w:rFonts w:ascii="Lucida Sans" w:hAnsi="Lucida Sans" w:cs="Times New Roman"/>
                <w:i/>
                <w:sz w:val="20"/>
                <w:szCs w:val="20"/>
              </w:rPr>
              <w:t xml:space="preserve"> PD module available at:  </w:t>
            </w:r>
          </w:p>
          <w:p w14:paraId="6CAF6169" w14:textId="69AEC9C4" w:rsidR="00F07935" w:rsidRDefault="00501F55" w:rsidP="00E62560">
            <w:pPr>
              <w:rPr>
                <w:rFonts w:ascii="Lucida Sans" w:hAnsi="Lucida Sans" w:cs="Times New Roman"/>
                <w:sz w:val="20"/>
                <w:szCs w:val="20"/>
              </w:rPr>
            </w:pPr>
            <w:hyperlink r:id="rId9" w:history="1">
              <w:r w:rsidR="00F07935" w:rsidRPr="00DD18F0">
                <w:rPr>
                  <w:rStyle w:val="Hyperlink"/>
                  <w:rFonts w:ascii="Lucida Sans" w:hAnsi="Lucida Sans" w:cs="Times New Roman"/>
                  <w:sz w:val="20"/>
                  <w:szCs w:val="20"/>
                </w:rPr>
                <w:t>http://achievethecore.org/page/399/introduction-to-the-math-shifts</w:t>
              </w:r>
            </w:hyperlink>
          </w:p>
          <w:p w14:paraId="51D9CD9E" w14:textId="77777777" w:rsidR="00E62560" w:rsidRPr="00833798" w:rsidRDefault="00E62560" w:rsidP="00E62560">
            <w:pPr>
              <w:rPr>
                <w:rFonts w:ascii="Lucida Sans" w:hAnsi="Lucida Sans" w:cs="Times New Roman"/>
                <w:i/>
                <w:sz w:val="20"/>
                <w:szCs w:val="20"/>
              </w:rPr>
            </w:pPr>
          </w:p>
        </w:tc>
      </w:tr>
      <w:tr w:rsidR="00E62560" w:rsidRPr="00833798" w14:paraId="09911278" w14:textId="77777777" w:rsidTr="00E62560">
        <w:trPr>
          <w:trHeight w:val="860"/>
        </w:trPr>
        <w:tc>
          <w:tcPr>
            <w:tcW w:w="898" w:type="pct"/>
          </w:tcPr>
          <w:p w14:paraId="6A3DED9C" w14:textId="77777777" w:rsidR="00E62560" w:rsidRPr="00833798" w:rsidRDefault="00E62560" w:rsidP="00E62560">
            <w:pPr>
              <w:rPr>
                <w:rFonts w:ascii="Lucida Sans" w:hAnsi="Lucida Sans" w:cs="Times New Roman"/>
                <w:sz w:val="20"/>
                <w:szCs w:val="20"/>
              </w:rPr>
            </w:pPr>
            <w:r w:rsidRPr="00833798">
              <w:rPr>
                <w:rFonts w:ascii="Lucida Sans" w:hAnsi="Lucida Sans" w:cs="Times New Roman"/>
                <w:sz w:val="20"/>
                <w:szCs w:val="20"/>
              </w:rPr>
              <w:lastRenderedPageBreak/>
              <w:t>Understanding the IMET</w:t>
            </w:r>
          </w:p>
          <w:p w14:paraId="64D169C3" w14:textId="77777777" w:rsidR="00E62560" w:rsidRPr="00833798" w:rsidRDefault="00E62560" w:rsidP="00E62560">
            <w:pPr>
              <w:rPr>
                <w:rFonts w:ascii="Lucida Sans" w:hAnsi="Lucida Sans" w:cs="Times New Roman"/>
                <w:i/>
                <w:sz w:val="20"/>
                <w:szCs w:val="20"/>
              </w:rPr>
            </w:pPr>
            <w:r w:rsidRPr="00833798">
              <w:rPr>
                <w:rFonts w:ascii="Lucida Sans" w:hAnsi="Lucida Sans" w:cs="Times New Roman"/>
                <w:i/>
                <w:sz w:val="20"/>
                <w:szCs w:val="20"/>
              </w:rPr>
              <w:t>An activity that introduces participants to the metrics and organization of the IMET.</w:t>
            </w:r>
          </w:p>
        </w:tc>
        <w:tc>
          <w:tcPr>
            <w:tcW w:w="503" w:type="pct"/>
          </w:tcPr>
          <w:p w14:paraId="50D353DA" w14:textId="77777777" w:rsidR="00E62560" w:rsidRPr="00833798" w:rsidRDefault="00E62560" w:rsidP="00E62560">
            <w:pPr>
              <w:rPr>
                <w:rFonts w:ascii="Lucida Sans" w:hAnsi="Lucida Sans" w:cs="Times New Roman"/>
                <w:sz w:val="20"/>
                <w:szCs w:val="20"/>
              </w:rPr>
            </w:pPr>
            <w:r w:rsidRPr="00833798">
              <w:rPr>
                <w:rFonts w:ascii="Lucida Sans" w:hAnsi="Lucida Sans" w:cs="Times New Roman"/>
                <w:sz w:val="20"/>
                <w:szCs w:val="20"/>
              </w:rPr>
              <w:t>20-30 minutes</w:t>
            </w:r>
          </w:p>
        </w:tc>
        <w:tc>
          <w:tcPr>
            <w:tcW w:w="1086" w:type="pct"/>
          </w:tcPr>
          <w:p w14:paraId="5644AF41" w14:textId="77777777" w:rsidR="00E62560" w:rsidRPr="00833798" w:rsidRDefault="008E47FB" w:rsidP="00E62560">
            <w:pPr>
              <w:rPr>
                <w:rFonts w:ascii="Lucida Sans" w:hAnsi="Lucida Sans" w:cs="Times New Roman"/>
                <w:sz w:val="20"/>
                <w:szCs w:val="20"/>
              </w:rPr>
            </w:pPr>
            <w:r w:rsidRPr="00833798">
              <w:rPr>
                <w:rFonts w:ascii="Lucida Sans" w:hAnsi="Lucida Sans" w:cs="Times New Roman"/>
                <w:sz w:val="20"/>
                <w:szCs w:val="20"/>
              </w:rPr>
              <w:t>Slides 17-20</w:t>
            </w:r>
          </w:p>
        </w:tc>
        <w:tc>
          <w:tcPr>
            <w:tcW w:w="2513" w:type="pct"/>
          </w:tcPr>
          <w:p w14:paraId="24044162" w14:textId="77777777" w:rsidR="00E62560" w:rsidRPr="00833798" w:rsidRDefault="00E62560" w:rsidP="00E62560">
            <w:pPr>
              <w:pStyle w:val="ListParagraph"/>
              <w:numPr>
                <w:ilvl w:val="0"/>
                <w:numId w:val="2"/>
              </w:numPr>
              <w:rPr>
                <w:rFonts w:ascii="Lucida Sans" w:hAnsi="Lucida Sans" w:cs="Times New Roman"/>
                <w:sz w:val="20"/>
                <w:szCs w:val="20"/>
              </w:rPr>
            </w:pPr>
            <w:r w:rsidRPr="00833798">
              <w:rPr>
                <w:rFonts w:ascii="Lucida Sans" w:hAnsi="Lucida Sans" w:cs="Times New Roman"/>
                <w:sz w:val="20"/>
                <w:szCs w:val="20"/>
              </w:rPr>
              <w:t>IMET Metric cards (1 set per 4-8 participants)</w:t>
            </w:r>
          </w:p>
          <w:p w14:paraId="524D0E3D" w14:textId="77777777" w:rsidR="00E62560" w:rsidRPr="00833798" w:rsidRDefault="00E62560" w:rsidP="00E62560">
            <w:pPr>
              <w:pStyle w:val="ListParagraph"/>
              <w:ind w:left="360"/>
              <w:rPr>
                <w:rFonts w:ascii="Lucida Sans" w:hAnsi="Lucida Sans" w:cs="Times New Roman"/>
                <w:sz w:val="20"/>
                <w:szCs w:val="20"/>
              </w:rPr>
            </w:pPr>
          </w:p>
          <w:p w14:paraId="7128187E" w14:textId="77777777" w:rsidR="00E62560" w:rsidRPr="00833798" w:rsidRDefault="00E62560" w:rsidP="00E62560">
            <w:pPr>
              <w:pStyle w:val="ListParagraph"/>
              <w:numPr>
                <w:ilvl w:val="0"/>
                <w:numId w:val="2"/>
              </w:numPr>
              <w:rPr>
                <w:rFonts w:ascii="Lucida Sans" w:hAnsi="Lucida Sans" w:cs="Times New Roman"/>
                <w:sz w:val="20"/>
                <w:szCs w:val="20"/>
              </w:rPr>
            </w:pPr>
            <w:r w:rsidRPr="00833798">
              <w:rPr>
                <w:rFonts w:ascii="Lucida Sans" w:hAnsi="Lucida Sans" w:cs="Times New Roman"/>
                <w:sz w:val="20"/>
                <w:szCs w:val="20"/>
              </w:rPr>
              <w:t>Distribute copies of the IMET after participants have completed the activity so that they may check their answers.  Participants should take notes on the IMET throughout the rest of the module.</w:t>
            </w:r>
          </w:p>
          <w:p w14:paraId="2A408DEA" w14:textId="77777777" w:rsidR="00E62560" w:rsidRPr="00833798" w:rsidRDefault="00E62560" w:rsidP="00E62560">
            <w:pPr>
              <w:pStyle w:val="ListParagraph"/>
              <w:numPr>
                <w:ilvl w:val="0"/>
                <w:numId w:val="2"/>
              </w:numPr>
              <w:rPr>
                <w:rFonts w:ascii="Lucida Sans" w:hAnsi="Lucida Sans" w:cs="Times New Roman"/>
                <w:sz w:val="20"/>
                <w:szCs w:val="20"/>
              </w:rPr>
            </w:pPr>
            <w:r w:rsidRPr="00833798">
              <w:rPr>
                <w:rFonts w:ascii="Lucida Sans" w:hAnsi="Lucida Sans" w:cs="Times New Roman"/>
                <w:i/>
                <w:sz w:val="20"/>
                <w:szCs w:val="20"/>
              </w:rPr>
              <w:t>The activity on slides 17-18 is also included in Module 001.  If participants have completed that module, facilitators may want to skip those slides.</w:t>
            </w:r>
          </w:p>
        </w:tc>
      </w:tr>
      <w:tr w:rsidR="00E62560" w:rsidRPr="00833798" w14:paraId="11D226CE" w14:textId="77777777" w:rsidTr="00E62560">
        <w:trPr>
          <w:trHeight w:val="880"/>
        </w:trPr>
        <w:tc>
          <w:tcPr>
            <w:tcW w:w="898" w:type="pct"/>
          </w:tcPr>
          <w:p w14:paraId="1D7E2B83" w14:textId="77777777" w:rsidR="00E62560" w:rsidRPr="00833798" w:rsidRDefault="00E62560" w:rsidP="00E62560">
            <w:pPr>
              <w:rPr>
                <w:rFonts w:ascii="Lucida Sans" w:hAnsi="Lucida Sans" w:cs="Times New Roman"/>
                <w:sz w:val="20"/>
                <w:szCs w:val="20"/>
              </w:rPr>
            </w:pPr>
            <w:r w:rsidRPr="00833798">
              <w:rPr>
                <w:rFonts w:ascii="Lucida Sans" w:hAnsi="Lucida Sans" w:cs="Times New Roman"/>
                <w:sz w:val="20"/>
                <w:szCs w:val="20"/>
              </w:rPr>
              <w:t>Non-Negotiable 1: Freedom from Obstacles to Focus</w:t>
            </w:r>
          </w:p>
          <w:p w14:paraId="0C57F09F" w14:textId="77777777" w:rsidR="00E62560" w:rsidRPr="00833798" w:rsidRDefault="00E62560" w:rsidP="00E62560">
            <w:pPr>
              <w:rPr>
                <w:rFonts w:ascii="Lucida Sans" w:hAnsi="Lucida Sans" w:cs="Times New Roman"/>
                <w:i/>
                <w:sz w:val="20"/>
                <w:szCs w:val="20"/>
              </w:rPr>
            </w:pPr>
            <w:r w:rsidRPr="00833798">
              <w:rPr>
                <w:rFonts w:ascii="Lucida Sans" w:hAnsi="Lucida Sans" w:cs="Times New Roman"/>
                <w:i/>
                <w:sz w:val="20"/>
                <w:szCs w:val="20"/>
              </w:rPr>
              <w:t>Introduces the first Non-Negotiable Criterion and the related metric.</w:t>
            </w:r>
          </w:p>
        </w:tc>
        <w:tc>
          <w:tcPr>
            <w:tcW w:w="503" w:type="pct"/>
          </w:tcPr>
          <w:p w14:paraId="24B6C7CC" w14:textId="77777777" w:rsidR="00E62560" w:rsidRPr="00833798" w:rsidRDefault="00E62560" w:rsidP="00E62560">
            <w:pPr>
              <w:rPr>
                <w:rFonts w:ascii="Lucida Sans" w:hAnsi="Lucida Sans" w:cs="Times New Roman"/>
                <w:sz w:val="20"/>
                <w:szCs w:val="20"/>
              </w:rPr>
            </w:pPr>
            <w:r w:rsidRPr="00833798">
              <w:rPr>
                <w:rFonts w:ascii="Lucida Sans" w:hAnsi="Lucida Sans" w:cs="Times New Roman"/>
                <w:sz w:val="20"/>
                <w:szCs w:val="20"/>
              </w:rPr>
              <w:t>10-15 minutes</w:t>
            </w:r>
          </w:p>
        </w:tc>
        <w:tc>
          <w:tcPr>
            <w:tcW w:w="1086" w:type="pct"/>
          </w:tcPr>
          <w:p w14:paraId="131BB441" w14:textId="77777777" w:rsidR="00E62560" w:rsidRPr="00833798" w:rsidRDefault="008E47FB" w:rsidP="00E62560">
            <w:pPr>
              <w:rPr>
                <w:rFonts w:ascii="Lucida Sans" w:hAnsi="Lucida Sans" w:cs="Times New Roman"/>
                <w:sz w:val="20"/>
                <w:szCs w:val="20"/>
              </w:rPr>
            </w:pPr>
            <w:r w:rsidRPr="00833798">
              <w:rPr>
                <w:rFonts w:ascii="Lucida Sans" w:hAnsi="Lucida Sans" w:cs="Times New Roman"/>
                <w:sz w:val="20"/>
                <w:szCs w:val="20"/>
              </w:rPr>
              <w:t>Slides 21-28</w:t>
            </w:r>
          </w:p>
        </w:tc>
        <w:tc>
          <w:tcPr>
            <w:tcW w:w="2513" w:type="pct"/>
          </w:tcPr>
          <w:p w14:paraId="28DEDE9B" w14:textId="77777777" w:rsidR="00E62560" w:rsidRPr="00833798" w:rsidRDefault="00E62560" w:rsidP="00E62560">
            <w:pPr>
              <w:pStyle w:val="ListParagraph"/>
              <w:numPr>
                <w:ilvl w:val="0"/>
                <w:numId w:val="5"/>
              </w:numPr>
              <w:rPr>
                <w:rFonts w:ascii="Lucida Sans" w:hAnsi="Lucida Sans" w:cs="Times New Roman"/>
                <w:sz w:val="20"/>
                <w:szCs w:val="20"/>
              </w:rPr>
            </w:pPr>
            <w:r w:rsidRPr="00833798">
              <w:rPr>
                <w:rFonts w:ascii="Lucida Sans" w:hAnsi="Lucida Sans" w:cs="Times New Roman"/>
                <w:sz w:val="20"/>
                <w:szCs w:val="20"/>
              </w:rPr>
              <w:t>Participant Handout</w:t>
            </w:r>
          </w:p>
          <w:p w14:paraId="090EB49B" w14:textId="77777777" w:rsidR="00E62560" w:rsidRPr="00833798" w:rsidRDefault="0023116C" w:rsidP="00E62560">
            <w:pPr>
              <w:pStyle w:val="ListParagraph"/>
              <w:numPr>
                <w:ilvl w:val="1"/>
                <w:numId w:val="5"/>
              </w:numPr>
              <w:rPr>
                <w:rFonts w:ascii="Lucida Sans" w:hAnsi="Lucida Sans" w:cs="Times New Roman"/>
                <w:sz w:val="20"/>
                <w:szCs w:val="20"/>
              </w:rPr>
            </w:pPr>
            <w:r w:rsidRPr="00833798">
              <w:rPr>
                <w:rFonts w:ascii="Lucida Sans" w:hAnsi="Lucida Sans" w:cs="Times New Roman"/>
                <w:sz w:val="20"/>
                <w:szCs w:val="20"/>
              </w:rPr>
              <w:t>p</w:t>
            </w:r>
            <w:r w:rsidR="00E62560" w:rsidRPr="00833798">
              <w:rPr>
                <w:rFonts w:ascii="Lucida Sans" w:hAnsi="Lucida Sans" w:cs="Times New Roman"/>
                <w:sz w:val="20"/>
                <w:szCs w:val="20"/>
              </w:rPr>
              <w:t>. 3 (Slide 27)</w:t>
            </w:r>
          </w:p>
          <w:p w14:paraId="14335F0D" w14:textId="77777777" w:rsidR="00E62560" w:rsidRPr="00833798" w:rsidRDefault="00E62560" w:rsidP="00E62560">
            <w:pPr>
              <w:pStyle w:val="ListParagraph"/>
              <w:numPr>
                <w:ilvl w:val="0"/>
                <w:numId w:val="5"/>
              </w:numPr>
              <w:rPr>
                <w:rFonts w:ascii="Lucida Sans" w:hAnsi="Lucida Sans" w:cs="Times New Roman"/>
                <w:sz w:val="20"/>
                <w:szCs w:val="20"/>
              </w:rPr>
            </w:pPr>
            <w:r w:rsidRPr="00833798">
              <w:rPr>
                <w:rFonts w:ascii="Lucida Sans" w:hAnsi="Lucida Sans" w:cs="Times New Roman"/>
                <w:sz w:val="20"/>
                <w:szCs w:val="20"/>
              </w:rPr>
              <w:t xml:space="preserve">IMET – for </w:t>
            </w:r>
            <w:proofErr w:type="gramStart"/>
            <w:r w:rsidRPr="00833798">
              <w:rPr>
                <w:rFonts w:ascii="Lucida Sans" w:hAnsi="Lucida Sans" w:cs="Times New Roman"/>
                <w:sz w:val="20"/>
                <w:szCs w:val="20"/>
              </w:rPr>
              <w:t>note-taking</w:t>
            </w:r>
            <w:proofErr w:type="gramEnd"/>
            <w:r w:rsidRPr="00833798">
              <w:rPr>
                <w:rFonts w:ascii="Lucida Sans" w:hAnsi="Lucida Sans" w:cs="Times New Roman"/>
                <w:sz w:val="20"/>
                <w:szCs w:val="20"/>
              </w:rPr>
              <w:t xml:space="preserve"> on each metric</w:t>
            </w:r>
          </w:p>
        </w:tc>
      </w:tr>
      <w:tr w:rsidR="00E62560" w:rsidRPr="00833798" w14:paraId="374D64D4" w14:textId="77777777" w:rsidTr="00E62560">
        <w:trPr>
          <w:trHeight w:val="560"/>
        </w:trPr>
        <w:tc>
          <w:tcPr>
            <w:tcW w:w="898" w:type="pct"/>
          </w:tcPr>
          <w:p w14:paraId="46275F56" w14:textId="7F894570" w:rsidR="00E62560" w:rsidRPr="00833798" w:rsidRDefault="00E62560" w:rsidP="00E62560">
            <w:pPr>
              <w:rPr>
                <w:rFonts w:ascii="Lucida Sans" w:hAnsi="Lucida Sans" w:cs="Times New Roman"/>
                <w:sz w:val="20"/>
                <w:szCs w:val="20"/>
              </w:rPr>
            </w:pPr>
            <w:r w:rsidRPr="00833798">
              <w:rPr>
                <w:rFonts w:ascii="Lucida Sans" w:hAnsi="Lucida Sans" w:cs="Times New Roman"/>
                <w:sz w:val="20"/>
                <w:szCs w:val="20"/>
              </w:rPr>
              <w:t>Non-Negotiable 2: Focus and Coherence (Metric 2A</w:t>
            </w:r>
            <w:r w:rsidR="00142B78">
              <w:rPr>
                <w:rFonts w:ascii="Lucida Sans" w:hAnsi="Lucida Sans" w:cs="Times New Roman"/>
                <w:sz w:val="20"/>
                <w:szCs w:val="20"/>
              </w:rPr>
              <w:t xml:space="preserve"> and 2B</w:t>
            </w:r>
            <w:r w:rsidRPr="00833798">
              <w:rPr>
                <w:rFonts w:ascii="Lucida Sans" w:hAnsi="Lucida Sans" w:cs="Times New Roman"/>
                <w:sz w:val="20"/>
                <w:szCs w:val="20"/>
              </w:rPr>
              <w:t>)</w:t>
            </w:r>
          </w:p>
          <w:p w14:paraId="6F81506A" w14:textId="77777777" w:rsidR="00E62560" w:rsidRPr="00833798" w:rsidRDefault="00E62560" w:rsidP="00E62560">
            <w:pPr>
              <w:rPr>
                <w:rFonts w:ascii="Lucida Sans" w:hAnsi="Lucida Sans" w:cs="Times New Roman"/>
                <w:i/>
                <w:sz w:val="20"/>
                <w:szCs w:val="20"/>
              </w:rPr>
            </w:pPr>
            <w:r w:rsidRPr="00833798">
              <w:rPr>
                <w:rFonts w:ascii="Lucida Sans" w:hAnsi="Lucida Sans" w:cs="Times New Roman"/>
                <w:i/>
                <w:sz w:val="20"/>
                <w:szCs w:val="20"/>
              </w:rPr>
              <w:t>Introduces the first two metrics of the second Non-Negotiable Criterion.</w:t>
            </w:r>
          </w:p>
        </w:tc>
        <w:tc>
          <w:tcPr>
            <w:tcW w:w="503" w:type="pct"/>
          </w:tcPr>
          <w:p w14:paraId="4EF6DB1B" w14:textId="77777777" w:rsidR="00E62560" w:rsidRPr="00833798" w:rsidRDefault="00E62560" w:rsidP="00E62560">
            <w:pPr>
              <w:rPr>
                <w:rFonts w:ascii="Lucida Sans" w:hAnsi="Lucida Sans" w:cs="Times New Roman"/>
                <w:sz w:val="20"/>
                <w:szCs w:val="20"/>
              </w:rPr>
            </w:pPr>
            <w:r w:rsidRPr="00833798">
              <w:rPr>
                <w:rFonts w:ascii="Lucida Sans" w:hAnsi="Lucida Sans" w:cs="Times New Roman"/>
                <w:sz w:val="20"/>
                <w:szCs w:val="20"/>
              </w:rPr>
              <w:t>60-70 minutes</w:t>
            </w:r>
          </w:p>
        </w:tc>
        <w:tc>
          <w:tcPr>
            <w:tcW w:w="1086" w:type="pct"/>
          </w:tcPr>
          <w:p w14:paraId="6F408A86" w14:textId="77777777" w:rsidR="00E62560" w:rsidRPr="00833798" w:rsidRDefault="00E62560" w:rsidP="00E62560">
            <w:pPr>
              <w:rPr>
                <w:rFonts w:ascii="Lucida Sans" w:hAnsi="Lucida Sans" w:cs="Times New Roman"/>
                <w:sz w:val="20"/>
                <w:szCs w:val="20"/>
              </w:rPr>
            </w:pPr>
            <w:r w:rsidRPr="00833798">
              <w:rPr>
                <w:rFonts w:ascii="Lucida Sans" w:hAnsi="Lucida Sans" w:cs="Times New Roman"/>
                <w:sz w:val="20"/>
                <w:szCs w:val="20"/>
              </w:rPr>
              <w:t>Slides 29-45</w:t>
            </w:r>
          </w:p>
        </w:tc>
        <w:tc>
          <w:tcPr>
            <w:tcW w:w="2513" w:type="pct"/>
          </w:tcPr>
          <w:p w14:paraId="1A0F3037" w14:textId="77777777" w:rsidR="00E62560" w:rsidRPr="00833798" w:rsidRDefault="00E62560" w:rsidP="00E62560">
            <w:pPr>
              <w:pStyle w:val="ListParagraph"/>
              <w:numPr>
                <w:ilvl w:val="0"/>
                <w:numId w:val="6"/>
              </w:numPr>
              <w:rPr>
                <w:rFonts w:ascii="Lucida Sans" w:hAnsi="Lucida Sans" w:cs="Times New Roman"/>
                <w:sz w:val="20"/>
                <w:szCs w:val="20"/>
              </w:rPr>
            </w:pPr>
            <w:r w:rsidRPr="00833798">
              <w:rPr>
                <w:rFonts w:ascii="Lucida Sans" w:hAnsi="Lucida Sans" w:cs="Times New Roman"/>
                <w:sz w:val="20"/>
                <w:szCs w:val="20"/>
              </w:rPr>
              <w:t>Participant Handout</w:t>
            </w:r>
          </w:p>
          <w:p w14:paraId="53B9796F" w14:textId="77777777" w:rsidR="00E62560" w:rsidRPr="00833798" w:rsidRDefault="0023116C" w:rsidP="00E62560">
            <w:pPr>
              <w:pStyle w:val="ListParagraph"/>
              <w:numPr>
                <w:ilvl w:val="1"/>
                <w:numId w:val="6"/>
              </w:numPr>
              <w:rPr>
                <w:rFonts w:ascii="Lucida Sans" w:hAnsi="Lucida Sans" w:cs="Times New Roman"/>
                <w:sz w:val="20"/>
                <w:szCs w:val="20"/>
              </w:rPr>
            </w:pPr>
            <w:r w:rsidRPr="00833798">
              <w:rPr>
                <w:rFonts w:ascii="Lucida Sans" w:hAnsi="Lucida Sans" w:cs="Times New Roman"/>
                <w:sz w:val="20"/>
                <w:szCs w:val="20"/>
              </w:rPr>
              <w:t>p</w:t>
            </w:r>
            <w:r w:rsidR="00E62560" w:rsidRPr="00833798">
              <w:rPr>
                <w:rFonts w:ascii="Lucida Sans" w:hAnsi="Lucida Sans" w:cs="Times New Roman"/>
                <w:sz w:val="20"/>
                <w:szCs w:val="20"/>
              </w:rPr>
              <w:t>. 4 (Slide 35)</w:t>
            </w:r>
          </w:p>
          <w:p w14:paraId="0D746DCB" w14:textId="77777777" w:rsidR="00E62560" w:rsidRPr="00833798" w:rsidRDefault="00D05081" w:rsidP="00E62560">
            <w:pPr>
              <w:pStyle w:val="ListParagraph"/>
              <w:numPr>
                <w:ilvl w:val="1"/>
                <w:numId w:val="6"/>
              </w:numPr>
              <w:rPr>
                <w:rFonts w:ascii="Lucida Sans" w:hAnsi="Lucida Sans" w:cs="Times New Roman"/>
                <w:sz w:val="20"/>
                <w:szCs w:val="20"/>
              </w:rPr>
            </w:pPr>
            <w:r>
              <w:rPr>
                <w:rFonts w:ascii="Lucida Sans" w:hAnsi="Lucida Sans" w:cs="Times New Roman"/>
                <w:sz w:val="20"/>
                <w:szCs w:val="20"/>
              </w:rPr>
              <w:t>p</w:t>
            </w:r>
            <w:r w:rsidR="0023116C" w:rsidRPr="00833798">
              <w:rPr>
                <w:rFonts w:ascii="Lucida Sans" w:hAnsi="Lucida Sans" w:cs="Times New Roman"/>
                <w:sz w:val="20"/>
                <w:szCs w:val="20"/>
              </w:rPr>
              <w:t>p</w:t>
            </w:r>
            <w:r w:rsidR="00E62560" w:rsidRPr="00833798">
              <w:rPr>
                <w:rFonts w:ascii="Lucida Sans" w:hAnsi="Lucida Sans" w:cs="Times New Roman"/>
                <w:sz w:val="20"/>
                <w:szCs w:val="20"/>
              </w:rPr>
              <w:t>. 5-11 (Slide 36)</w:t>
            </w:r>
          </w:p>
          <w:p w14:paraId="46A4CFC0" w14:textId="77777777" w:rsidR="00E62560" w:rsidRPr="00833798" w:rsidRDefault="0023116C" w:rsidP="00E62560">
            <w:pPr>
              <w:pStyle w:val="ListParagraph"/>
              <w:numPr>
                <w:ilvl w:val="1"/>
                <w:numId w:val="6"/>
              </w:numPr>
              <w:rPr>
                <w:rFonts w:ascii="Lucida Sans" w:hAnsi="Lucida Sans" w:cs="Times New Roman"/>
                <w:sz w:val="20"/>
                <w:szCs w:val="20"/>
              </w:rPr>
            </w:pPr>
            <w:r w:rsidRPr="00833798">
              <w:rPr>
                <w:rFonts w:ascii="Lucida Sans" w:hAnsi="Lucida Sans" w:cs="Times New Roman"/>
                <w:sz w:val="20"/>
                <w:szCs w:val="20"/>
              </w:rPr>
              <w:t>p</w:t>
            </w:r>
            <w:r w:rsidR="00E62560" w:rsidRPr="00833798">
              <w:rPr>
                <w:rFonts w:ascii="Lucida Sans" w:hAnsi="Lucida Sans" w:cs="Times New Roman"/>
                <w:sz w:val="20"/>
                <w:szCs w:val="20"/>
              </w:rPr>
              <w:t>. 12 (Slide 43)</w:t>
            </w:r>
          </w:p>
          <w:p w14:paraId="3BC2CBC5" w14:textId="77777777" w:rsidR="00E62560" w:rsidRPr="00833798" w:rsidRDefault="00E62560" w:rsidP="00E62560">
            <w:pPr>
              <w:pStyle w:val="ListParagraph"/>
              <w:numPr>
                <w:ilvl w:val="0"/>
                <w:numId w:val="6"/>
              </w:numPr>
              <w:rPr>
                <w:rFonts w:ascii="Lucida Sans" w:hAnsi="Lucida Sans" w:cs="Times New Roman"/>
                <w:sz w:val="20"/>
                <w:szCs w:val="20"/>
              </w:rPr>
            </w:pPr>
            <w:r w:rsidRPr="00833798">
              <w:rPr>
                <w:rFonts w:ascii="Lucida Sans" w:hAnsi="Lucida Sans" w:cs="Times New Roman"/>
                <w:sz w:val="20"/>
                <w:szCs w:val="20"/>
              </w:rPr>
              <w:t xml:space="preserve">IMET – for </w:t>
            </w:r>
            <w:proofErr w:type="gramStart"/>
            <w:r w:rsidRPr="00833798">
              <w:rPr>
                <w:rFonts w:ascii="Lucida Sans" w:hAnsi="Lucida Sans" w:cs="Times New Roman"/>
                <w:sz w:val="20"/>
                <w:szCs w:val="20"/>
              </w:rPr>
              <w:t>note-taking</w:t>
            </w:r>
            <w:proofErr w:type="gramEnd"/>
            <w:r w:rsidRPr="00833798">
              <w:rPr>
                <w:rFonts w:ascii="Lucida Sans" w:hAnsi="Lucida Sans" w:cs="Times New Roman"/>
                <w:sz w:val="20"/>
                <w:szCs w:val="20"/>
              </w:rPr>
              <w:t xml:space="preserve"> on each metric</w:t>
            </w:r>
          </w:p>
          <w:p w14:paraId="75E6BC61" w14:textId="007D8160" w:rsidR="00E62560" w:rsidRDefault="00E62560" w:rsidP="00142B78">
            <w:pPr>
              <w:pStyle w:val="ListParagraph"/>
              <w:numPr>
                <w:ilvl w:val="0"/>
                <w:numId w:val="6"/>
              </w:numPr>
              <w:rPr>
                <w:rFonts w:ascii="Lucida Sans" w:hAnsi="Lucida Sans" w:cs="Times New Roman"/>
                <w:sz w:val="20"/>
                <w:szCs w:val="20"/>
              </w:rPr>
            </w:pPr>
            <w:r w:rsidRPr="00833798">
              <w:rPr>
                <w:rFonts w:ascii="Lucida Sans" w:hAnsi="Lucida Sans" w:cs="Times New Roman"/>
                <w:sz w:val="20"/>
                <w:szCs w:val="20"/>
              </w:rPr>
              <w:t>Focus in Grade 4</w:t>
            </w:r>
          </w:p>
          <w:p w14:paraId="69D8EDF4" w14:textId="77777777" w:rsidR="00142B78" w:rsidRPr="00142B78" w:rsidRDefault="00142B78" w:rsidP="00142B78">
            <w:pPr>
              <w:pStyle w:val="ListParagraph"/>
              <w:ind w:left="360"/>
              <w:rPr>
                <w:rFonts w:ascii="Lucida Sans" w:hAnsi="Lucida Sans" w:cs="Times New Roman"/>
                <w:sz w:val="20"/>
                <w:szCs w:val="20"/>
              </w:rPr>
            </w:pPr>
          </w:p>
          <w:p w14:paraId="2FD5CE19" w14:textId="77777777" w:rsidR="00E62560" w:rsidRPr="00833798" w:rsidRDefault="00E62560" w:rsidP="00E62560">
            <w:pPr>
              <w:pStyle w:val="ListParagraph"/>
              <w:numPr>
                <w:ilvl w:val="0"/>
                <w:numId w:val="6"/>
              </w:numPr>
              <w:rPr>
                <w:rFonts w:ascii="Lucida Sans" w:hAnsi="Lucida Sans" w:cs="Times New Roman"/>
                <w:sz w:val="20"/>
                <w:szCs w:val="20"/>
              </w:rPr>
            </w:pPr>
            <w:r w:rsidRPr="00833798">
              <w:rPr>
                <w:rFonts w:ascii="Lucida Sans" w:hAnsi="Lucida Sans" w:cs="Times New Roman"/>
                <w:i/>
                <w:sz w:val="20"/>
                <w:szCs w:val="20"/>
              </w:rPr>
              <w:t xml:space="preserve">Slides 41-43 are optional in this section.  Facilitators should choose which examples to show depending on participants’ familiarity with the grade 4 standards and the concept of connecting Supporting </w:t>
            </w:r>
            <w:r w:rsidR="008E47FB" w:rsidRPr="00833798">
              <w:rPr>
                <w:rFonts w:ascii="Lucida Sans" w:hAnsi="Lucida Sans" w:cs="Times New Roman"/>
                <w:i/>
                <w:sz w:val="20"/>
                <w:szCs w:val="20"/>
              </w:rPr>
              <w:t>Work to Major W</w:t>
            </w:r>
            <w:r w:rsidRPr="00833798">
              <w:rPr>
                <w:rFonts w:ascii="Lucida Sans" w:hAnsi="Lucida Sans" w:cs="Times New Roman"/>
                <w:i/>
                <w:sz w:val="20"/>
                <w:szCs w:val="20"/>
              </w:rPr>
              <w:t>ork.</w:t>
            </w:r>
          </w:p>
          <w:p w14:paraId="38506E79" w14:textId="77777777" w:rsidR="00E62560" w:rsidRPr="00833798" w:rsidRDefault="00E62560" w:rsidP="00E62560">
            <w:pPr>
              <w:pStyle w:val="ListParagraph"/>
              <w:numPr>
                <w:ilvl w:val="0"/>
                <w:numId w:val="6"/>
              </w:numPr>
              <w:rPr>
                <w:rFonts w:ascii="Lucida Sans" w:hAnsi="Lucida Sans" w:cs="Times New Roman"/>
                <w:sz w:val="20"/>
                <w:szCs w:val="20"/>
              </w:rPr>
            </w:pPr>
            <w:r w:rsidRPr="00833798">
              <w:rPr>
                <w:rFonts w:ascii="Lucida Sans" w:hAnsi="Lucida Sans" w:cs="Times New Roman"/>
                <w:i/>
                <w:sz w:val="20"/>
                <w:szCs w:val="20"/>
              </w:rPr>
              <w:t>For additional information on the connectio</w:t>
            </w:r>
            <w:r w:rsidR="008E47FB" w:rsidRPr="00833798">
              <w:rPr>
                <w:rFonts w:ascii="Lucida Sans" w:hAnsi="Lucida Sans" w:cs="Times New Roman"/>
                <w:i/>
                <w:sz w:val="20"/>
                <w:szCs w:val="20"/>
              </w:rPr>
              <w:t>n between Supporting and Major W</w:t>
            </w:r>
            <w:r w:rsidRPr="00833798">
              <w:rPr>
                <w:rFonts w:ascii="Lucida Sans" w:hAnsi="Lucida Sans" w:cs="Times New Roman"/>
                <w:i/>
                <w:sz w:val="20"/>
                <w:szCs w:val="20"/>
              </w:rPr>
              <w:t xml:space="preserve">ork, participants may want to look for </w:t>
            </w:r>
            <w:r w:rsidRPr="00833798">
              <w:rPr>
                <w:rFonts w:ascii="Lucida Sans" w:hAnsi="Lucida Sans" w:cs="Times New Roman"/>
                <w:i/>
                <w:sz w:val="20"/>
                <w:szCs w:val="20"/>
              </w:rPr>
              <w:lastRenderedPageBreak/>
              <w:t xml:space="preserve">dotted lines that connect supporting standards to major standards on the Coherence Map </w:t>
            </w:r>
          </w:p>
          <w:p w14:paraId="00AAE630" w14:textId="717F54AB" w:rsidR="00E62560" w:rsidRPr="00833798" w:rsidRDefault="00E62560" w:rsidP="00E62560">
            <w:pPr>
              <w:rPr>
                <w:rFonts w:ascii="Lucida Sans" w:hAnsi="Lucida Sans" w:cs="Times New Roman"/>
                <w:sz w:val="20"/>
                <w:szCs w:val="20"/>
              </w:rPr>
            </w:pPr>
            <w:r w:rsidRPr="00833798">
              <w:rPr>
                <w:rFonts w:ascii="Lucida Sans" w:hAnsi="Lucida Sans" w:cs="Times New Roman"/>
                <w:i/>
                <w:sz w:val="20"/>
                <w:szCs w:val="20"/>
              </w:rPr>
              <w:t>(</w:t>
            </w:r>
            <w:hyperlink r:id="rId10" w:history="1">
              <w:r w:rsidRPr="00833798">
                <w:rPr>
                  <w:rStyle w:val="Hyperlink"/>
                  <w:rFonts w:ascii="Lucida Sans" w:hAnsi="Lucida Sans" w:cs="Times New Roman"/>
                  <w:i/>
                  <w:sz w:val="20"/>
                  <w:szCs w:val="20"/>
                </w:rPr>
                <w:t>http://achievethecore.org/coherence-map/</w:t>
              </w:r>
            </w:hyperlink>
            <w:r w:rsidRPr="00833798">
              <w:rPr>
                <w:rFonts w:ascii="Lucida Sans" w:hAnsi="Lucida Sans" w:cs="Times New Roman"/>
                <w:i/>
                <w:sz w:val="20"/>
                <w:szCs w:val="20"/>
              </w:rPr>
              <w:t xml:space="preserve">) </w:t>
            </w:r>
          </w:p>
        </w:tc>
      </w:tr>
      <w:tr w:rsidR="00E62560" w:rsidRPr="00833798" w14:paraId="2889046B" w14:textId="77777777" w:rsidTr="00E62560">
        <w:trPr>
          <w:trHeight w:val="280"/>
        </w:trPr>
        <w:tc>
          <w:tcPr>
            <w:tcW w:w="898" w:type="pct"/>
          </w:tcPr>
          <w:p w14:paraId="2F21E4FF" w14:textId="789BB999" w:rsidR="00E62560" w:rsidRPr="00833798" w:rsidRDefault="00E62560" w:rsidP="00E62560">
            <w:pPr>
              <w:rPr>
                <w:rFonts w:ascii="Lucida Sans" w:hAnsi="Lucida Sans" w:cs="Times New Roman"/>
                <w:sz w:val="20"/>
                <w:szCs w:val="20"/>
              </w:rPr>
            </w:pPr>
            <w:r w:rsidRPr="00833798">
              <w:rPr>
                <w:rFonts w:ascii="Lucida Sans" w:hAnsi="Lucida Sans" w:cs="Times New Roman"/>
                <w:sz w:val="20"/>
                <w:szCs w:val="20"/>
              </w:rPr>
              <w:lastRenderedPageBreak/>
              <w:t>Non-Negotiable 2: Focus and Coherence (Metric</w:t>
            </w:r>
            <w:r w:rsidR="008E47FB" w:rsidRPr="00833798">
              <w:rPr>
                <w:rFonts w:ascii="Lucida Sans" w:hAnsi="Lucida Sans" w:cs="Times New Roman"/>
                <w:sz w:val="20"/>
                <w:szCs w:val="20"/>
              </w:rPr>
              <w:t>s</w:t>
            </w:r>
            <w:r w:rsidRPr="00833798">
              <w:rPr>
                <w:rFonts w:ascii="Lucida Sans" w:hAnsi="Lucida Sans" w:cs="Times New Roman"/>
                <w:sz w:val="20"/>
                <w:szCs w:val="20"/>
              </w:rPr>
              <w:t xml:space="preserve"> 2C</w:t>
            </w:r>
            <w:r w:rsidR="005007B2">
              <w:rPr>
                <w:rFonts w:ascii="Lucida Sans" w:hAnsi="Lucida Sans" w:cs="Times New Roman"/>
                <w:sz w:val="20"/>
                <w:szCs w:val="20"/>
              </w:rPr>
              <w:t xml:space="preserve"> and 2D</w:t>
            </w:r>
            <w:r w:rsidRPr="00833798">
              <w:rPr>
                <w:rFonts w:ascii="Lucida Sans" w:hAnsi="Lucida Sans" w:cs="Times New Roman"/>
                <w:sz w:val="20"/>
                <w:szCs w:val="20"/>
              </w:rPr>
              <w:t>)</w:t>
            </w:r>
          </w:p>
          <w:p w14:paraId="425AD09F" w14:textId="2CBC1E00" w:rsidR="00E62560" w:rsidRPr="00833798" w:rsidRDefault="00E62560" w:rsidP="005007B2">
            <w:pPr>
              <w:rPr>
                <w:rFonts w:ascii="Lucida Sans" w:hAnsi="Lucida Sans" w:cs="Times New Roman"/>
                <w:i/>
                <w:sz w:val="20"/>
                <w:szCs w:val="20"/>
              </w:rPr>
            </w:pPr>
            <w:r w:rsidRPr="00833798">
              <w:rPr>
                <w:rFonts w:ascii="Lucida Sans" w:hAnsi="Lucida Sans" w:cs="Times New Roman"/>
                <w:i/>
                <w:sz w:val="20"/>
                <w:szCs w:val="20"/>
              </w:rPr>
              <w:t xml:space="preserve">Introduces the </w:t>
            </w:r>
            <w:r w:rsidR="005007B2">
              <w:rPr>
                <w:rFonts w:ascii="Lucida Sans" w:hAnsi="Lucida Sans" w:cs="Times New Roman"/>
                <w:i/>
                <w:sz w:val="20"/>
                <w:szCs w:val="20"/>
              </w:rPr>
              <w:t xml:space="preserve">last two </w:t>
            </w:r>
            <w:r w:rsidRPr="00833798">
              <w:rPr>
                <w:rFonts w:ascii="Lucida Sans" w:hAnsi="Lucida Sans" w:cs="Times New Roman"/>
                <w:i/>
                <w:sz w:val="20"/>
                <w:szCs w:val="20"/>
              </w:rPr>
              <w:t>metric</w:t>
            </w:r>
            <w:r w:rsidR="005007B2">
              <w:rPr>
                <w:rFonts w:ascii="Lucida Sans" w:hAnsi="Lucida Sans" w:cs="Times New Roman"/>
                <w:i/>
                <w:sz w:val="20"/>
                <w:szCs w:val="20"/>
              </w:rPr>
              <w:t>s</w:t>
            </w:r>
            <w:r w:rsidRPr="00833798">
              <w:rPr>
                <w:rFonts w:ascii="Lucida Sans" w:hAnsi="Lucida Sans" w:cs="Times New Roman"/>
                <w:i/>
                <w:sz w:val="20"/>
                <w:szCs w:val="20"/>
              </w:rPr>
              <w:t xml:space="preserve"> of the second Non-Negotiable Criterion.</w:t>
            </w:r>
          </w:p>
        </w:tc>
        <w:tc>
          <w:tcPr>
            <w:tcW w:w="503" w:type="pct"/>
          </w:tcPr>
          <w:p w14:paraId="31023044" w14:textId="758197F2" w:rsidR="00E62560" w:rsidRPr="00833798" w:rsidRDefault="00815A09" w:rsidP="00E62560">
            <w:pPr>
              <w:rPr>
                <w:rFonts w:ascii="Lucida Sans" w:hAnsi="Lucida Sans" w:cs="Times New Roman"/>
                <w:sz w:val="20"/>
                <w:szCs w:val="20"/>
              </w:rPr>
            </w:pPr>
            <w:r>
              <w:rPr>
                <w:rFonts w:ascii="Lucida Sans" w:hAnsi="Lucida Sans" w:cs="Times New Roman"/>
                <w:sz w:val="20"/>
                <w:szCs w:val="20"/>
              </w:rPr>
              <w:t>4</w:t>
            </w:r>
            <w:r w:rsidR="005007B2">
              <w:rPr>
                <w:rFonts w:ascii="Lucida Sans" w:hAnsi="Lucida Sans" w:cs="Times New Roman"/>
                <w:sz w:val="20"/>
                <w:szCs w:val="20"/>
              </w:rPr>
              <w:t>0-50</w:t>
            </w:r>
            <w:r>
              <w:rPr>
                <w:rFonts w:ascii="Lucida Sans" w:hAnsi="Lucida Sans" w:cs="Times New Roman"/>
                <w:sz w:val="20"/>
                <w:szCs w:val="20"/>
              </w:rPr>
              <w:t xml:space="preserve"> </w:t>
            </w:r>
            <w:r w:rsidR="00E62560" w:rsidRPr="00833798">
              <w:rPr>
                <w:rFonts w:ascii="Lucida Sans" w:hAnsi="Lucida Sans" w:cs="Times New Roman"/>
                <w:sz w:val="20"/>
                <w:szCs w:val="20"/>
              </w:rPr>
              <w:t>minutes</w:t>
            </w:r>
          </w:p>
        </w:tc>
        <w:tc>
          <w:tcPr>
            <w:tcW w:w="1086" w:type="pct"/>
          </w:tcPr>
          <w:p w14:paraId="3C0265A3" w14:textId="223B31F5" w:rsidR="00E62560" w:rsidRPr="00833798" w:rsidRDefault="00E62560" w:rsidP="00E62560">
            <w:pPr>
              <w:rPr>
                <w:rFonts w:ascii="Lucida Sans" w:hAnsi="Lucida Sans" w:cs="Times New Roman"/>
                <w:sz w:val="20"/>
                <w:szCs w:val="20"/>
              </w:rPr>
            </w:pPr>
            <w:r w:rsidRPr="00833798">
              <w:rPr>
                <w:rFonts w:ascii="Lucida Sans" w:hAnsi="Lucida Sans" w:cs="Times New Roman"/>
                <w:sz w:val="20"/>
                <w:szCs w:val="20"/>
              </w:rPr>
              <w:t>Slides 46-5</w:t>
            </w:r>
            <w:r w:rsidR="0027418D">
              <w:rPr>
                <w:rFonts w:ascii="Lucida Sans" w:hAnsi="Lucida Sans" w:cs="Times New Roman"/>
                <w:sz w:val="20"/>
                <w:szCs w:val="20"/>
              </w:rPr>
              <w:t>8</w:t>
            </w:r>
          </w:p>
        </w:tc>
        <w:tc>
          <w:tcPr>
            <w:tcW w:w="2513" w:type="pct"/>
          </w:tcPr>
          <w:p w14:paraId="4301FC40" w14:textId="77777777" w:rsidR="00E62560" w:rsidRPr="00833798" w:rsidRDefault="00E62560" w:rsidP="005007B2">
            <w:pPr>
              <w:pStyle w:val="ListParagraph"/>
              <w:numPr>
                <w:ilvl w:val="0"/>
                <w:numId w:val="7"/>
              </w:numPr>
              <w:rPr>
                <w:rFonts w:ascii="Lucida Sans" w:hAnsi="Lucida Sans" w:cs="Times New Roman"/>
                <w:sz w:val="20"/>
                <w:szCs w:val="20"/>
              </w:rPr>
            </w:pPr>
            <w:r w:rsidRPr="00833798">
              <w:rPr>
                <w:rFonts w:ascii="Lucida Sans" w:hAnsi="Lucida Sans" w:cs="Times New Roman"/>
                <w:sz w:val="20"/>
                <w:szCs w:val="20"/>
              </w:rPr>
              <w:t>Participant Handout</w:t>
            </w:r>
          </w:p>
          <w:p w14:paraId="3E36FB84" w14:textId="77777777" w:rsidR="00E62560" w:rsidRPr="00833798" w:rsidRDefault="0023116C" w:rsidP="005007B2">
            <w:pPr>
              <w:pStyle w:val="ListParagraph"/>
              <w:numPr>
                <w:ilvl w:val="1"/>
                <w:numId w:val="7"/>
              </w:numPr>
              <w:rPr>
                <w:rFonts w:ascii="Lucida Sans" w:hAnsi="Lucida Sans" w:cs="Times New Roman"/>
                <w:sz w:val="20"/>
                <w:szCs w:val="20"/>
              </w:rPr>
            </w:pPr>
            <w:r w:rsidRPr="00833798">
              <w:rPr>
                <w:rFonts w:ascii="Lucida Sans" w:hAnsi="Lucida Sans" w:cs="Times New Roman"/>
                <w:sz w:val="20"/>
                <w:szCs w:val="20"/>
              </w:rPr>
              <w:t>p</w:t>
            </w:r>
            <w:r w:rsidR="00E62560" w:rsidRPr="00833798">
              <w:rPr>
                <w:rFonts w:ascii="Lucida Sans" w:hAnsi="Lucida Sans" w:cs="Times New Roman"/>
                <w:sz w:val="20"/>
                <w:szCs w:val="20"/>
              </w:rPr>
              <w:t>. 13 (Slide 51)</w:t>
            </w:r>
          </w:p>
          <w:p w14:paraId="5E5BCFBE" w14:textId="77777777" w:rsidR="00E62560" w:rsidRDefault="0023116C" w:rsidP="005007B2">
            <w:pPr>
              <w:pStyle w:val="ListParagraph"/>
              <w:numPr>
                <w:ilvl w:val="1"/>
                <w:numId w:val="7"/>
              </w:numPr>
              <w:rPr>
                <w:rFonts w:ascii="Lucida Sans" w:hAnsi="Lucida Sans" w:cs="Times New Roman"/>
                <w:sz w:val="20"/>
                <w:szCs w:val="20"/>
              </w:rPr>
            </w:pPr>
            <w:r w:rsidRPr="00833798">
              <w:rPr>
                <w:rFonts w:ascii="Lucida Sans" w:hAnsi="Lucida Sans" w:cs="Times New Roman"/>
                <w:sz w:val="20"/>
                <w:szCs w:val="20"/>
              </w:rPr>
              <w:t xml:space="preserve">p. </w:t>
            </w:r>
            <w:r w:rsidR="00E62560" w:rsidRPr="00833798">
              <w:rPr>
                <w:rFonts w:ascii="Lucida Sans" w:hAnsi="Lucida Sans" w:cs="Times New Roman"/>
                <w:sz w:val="20"/>
                <w:szCs w:val="20"/>
              </w:rPr>
              <w:t>14 (Slide 52)</w:t>
            </w:r>
          </w:p>
          <w:p w14:paraId="7089A4A1" w14:textId="6B2D53DF" w:rsidR="005007B2" w:rsidRDefault="005007B2" w:rsidP="005007B2">
            <w:pPr>
              <w:pStyle w:val="ListParagraph"/>
              <w:numPr>
                <w:ilvl w:val="1"/>
                <w:numId w:val="7"/>
              </w:numPr>
              <w:rPr>
                <w:rFonts w:ascii="Lucida Sans" w:hAnsi="Lucida Sans" w:cs="Times New Roman"/>
                <w:sz w:val="20"/>
                <w:szCs w:val="20"/>
              </w:rPr>
            </w:pPr>
            <w:r w:rsidRPr="00833798">
              <w:rPr>
                <w:rFonts w:ascii="Lucida Sans" w:hAnsi="Lucida Sans" w:cs="Times New Roman"/>
                <w:sz w:val="20"/>
                <w:szCs w:val="20"/>
              </w:rPr>
              <w:t>p.</w:t>
            </w:r>
            <w:r w:rsidR="00142B78">
              <w:rPr>
                <w:rFonts w:ascii="Lucida Sans" w:hAnsi="Lucida Sans" w:cs="Times New Roman"/>
                <w:sz w:val="20"/>
                <w:szCs w:val="20"/>
              </w:rPr>
              <w:t xml:space="preserve"> 15 (Slide 56</w:t>
            </w:r>
            <w:r w:rsidRPr="00833798">
              <w:rPr>
                <w:rFonts w:ascii="Lucida Sans" w:hAnsi="Lucida Sans" w:cs="Times New Roman"/>
                <w:sz w:val="20"/>
                <w:szCs w:val="20"/>
              </w:rPr>
              <w:t>)</w:t>
            </w:r>
          </w:p>
          <w:p w14:paraId="5F3E3525" w14:textId="340F0243" w:rsidR="005007B2" w:rsidRPr="005007B2" w:rsidRDefault="00142B78" w:rsidP="005007B2">
            <w:pPr>
              <w:pStyle w:val="ListParagraph"/>
              <w:numPr>
                <w:ilvl w:val="1"/>
                <w:numId w:val="7"/>
              </w:numPr>
              <w:rPr>
                <w:rFonts w:ascii="Lucida Sans" w:hAnsi="Lucida Sans" w:cs="Times New Roman"/>
                <w:sz w:val="20"/>
                <w:szCs w:val="20"/>
              </w:rPr>
            </w:pPr>
            <w:r>
              <w:rPr>
                <w:rFonts w:ascii="Lucida Sans" w:hAnsi="Lucida Sans" w:cs="Times New Roman"/>
                <w:sz w:val="20"/>
                <w:szCs w:val="20"/>
              </w:rPr>
              <w:t>p. 16</w:t>
            </w:r>
            <w:r w:rsidR="005007B2">
              <w:rPr>
                <w:rFonts w:ascii="Lucida Sans" w:hAnsi="Lucida Sans" w:cs="Times New Roman"/>
                <w:sz w:val="20"/>
                <w:szCs w:val="20"/>
              </w:rPr>
              <w:t xml:space="preserve"> (Slide</w:t>
            </w:r>
            <w:r>
              <w:rPr>
                <w:rFonts w:ascii="Lucida Sans" w:hAnsi="Lucida Sans" w:cs="Times New Roman"/>
                <w:sz w:val="20"/>
                <w:szCs w:val="20"/>
              </w:rPr>
              <w:t xml:space="preserve"> 57)</w:t>
            </w:r>
            <w:r w:rsidR="005007B2">
              <w:rPr>
                <w:rFonts w:ascii="Lucida Sans" w:hAnsi="Lucida Sans" w:cs="Times New Roman"/>
                <w:sz w:val="20"/>
                <w:szCs w:val="20"/>
              </w:rPr>
              <w:t xml:space="preserve"> </w:t>
            </w:r>
          </w:p>
          <w:p w14:paraId="445FC157" w14:textId="77777777" w:rsidR="00E62560" w:rsidRPr="00833798" w:rsidRDefault="00E62560" w:rsidP="005007B2">
            <w:pPr>
              <w:pStyle w:val="ListParagraph"/>
              <w:numPr>
                <w:ilvl w:val="0"/>
                <w:numId w:val="7"/>
              </w:numPr>
              <w:rPr>
                <w:rFonts w:ascii="Lucida Sans" w:hAnsi="Lucida Sans" w:cs="Times New Roman"/>
                <w:sz w:val="20"/>
                <w:szCs w:val="20"/>
              </w:rPr>
            </w:pPr>
            <w:r w:rsidRPr="00833798">
              <w:rPr>
                <w:rFonts w:ascii="Lucida Sans" w:hAnsi="Lucida Sans" w:cs="Times New Roman"/>
                <w:sz w:val="20"/>
                <w:szCs w:val="20"/>
              </w:rPr>
              <w:t xml:space="preserve">IMET – for </w:t>
            </w:r>
            <w:proofErr w:type="gramStart"/>
            <w:r w:rsidRPr="00833798">
              <w:rPr>
                <w:rFonts w:ascii="Lucida Sans" w:hAnsi="Lucida Sans" w:cs="Times New Roman"/>
                <w:sz w:val="20"/>
                <w:szCs w:val="20"/>
              </w:rPr>
              <w:t>note-taking</w:t>
            </w:r>
            <w:proofErr w:type="gramEnd"/>
            <w:r w:rsidRPr="00833798">
              <w:rPr>
                <w:rFonts w:ascii="Lucida Sans" w:hAnsi="Lucida Sans" w:cs="Times New Roman"/>
                <w:sz w:val="20"/>
                <w:szCs w:val="20"/>
              </w:rPr>
              <w:t xml:space="preserve"> on each metric</w:t>
            </w:r>
          </w:p>
        </w:tc>
      </w:tr>
      <w:tr w:rsidR="00E62560" w:rsidRPr="00833798" w14:paraId="696F6A60" w14:textId="77777777" w:rsidTr="00E62560">
        <w:trPr>
          <w:trHeight w:val="280"/>
        </w:trPr>
        <w:tc>
          <w:tcPr>
            <w:tcW w:w="898" w:type="pct"/>
          </w:tcPr>
          <w:p w14:paraId="14179787" w14:textId="77777777" w:rsidR="00E62560" w:rsidRPr="00833798" w:rsidRDefault="00E62560" w:rsidP="00E62560">
            <w:pPr>
              <w:rPr>
                <w:rFonts w:ascii="Lucida Sans" w:hAnsi="Lucida Sans" w:cs="Times New Roman"/>
                <w:sz w:val="20"/>
                <w:szCs w:val="20"/>
              </w:rPr>
            </w:pPr>
            <w:r w:rsidRPr="00833798">
              <w:rPr>
                <w:rFonts w:ascii="Lucida Sans" w:hAnsi="Lucida Sans" w:cs="Times New Roman"/>
                <w:sz w:val="20"/>
                <w:szCs w:val="20"/>
              </w:rPr>
              <w:t>Closing for Module 101</w:t>
            </w:r>
          </w:p>
          <w:p w14:paraId="681CDB0D" w14:textId="77777777" w:rsidR="00E62560" w:rsidRPr="00833798" w:rsidRDefault="00E62560" w:rsidP="00E62560">
            <w:pPr>
              <w:rPr>
                <w:rFonts w:ascii="Lucida Sans" w:hAnsi="Lucida Sans" w:cs="Times New Roman"/>
                <w:sz w:val="20"/>
                <w:szCs w:val="20"/>
              </w:rPr>
            </w:pPr>
          </w:p>
        </w:tc>
        <w:tc>
          <w:tcPr>
            <w:tcW w:w="503" w:type="pct"/>
          </w:tcPr>
          <w:p w14:paraId="360C66BA" w14:textId="77777777" w:rsidR="00E62560" w:rsidRPr="00833798" w:rsidRDefault="00E62560" w:rsidP="00E62560">
            <w:pPr>
              <w:rPr>
                <w:rFonts w:ascii="Lucida Sans" w:hAnsi="Lucida Sans" w:cs="Times New Roman"/>
                <w:sz w:val="20"/>
                <w:szCs w:val="20"/>
              </w:rPr>
            </w:pPr>
            <w:r w:rsidRPr="00833798">
              <w:rPr>
                <w:rFonts w:ascii="Lucida Sans" w:hAnsi="Lucida Sans" w:cs="Times New Roman"/>
                <w:sz w:val="20"/>
                <w:szCs w:val="20"/>
              </w:rPr>
              <w:t>5 minutes</w:t>
            </w:r>
          </w:p>
        </w:tc>
        <w:tc>
          <w:tcPr>
            <w:tcW w:w="1086" w:type="pct"/>
          </w:tcPr>
          <w:p w14:paraId="14CDC1B8" w14:textId="4CF2FE3D" w:rsidR="00E62560" w:rsidRPr="00833798" w:rsidRDefault="00E62560" w:rsidP="00E62560">
            <w:pPr>
              <w:rPr>
                <w:rFonts w:ascii="Lucida Sans" w:hAnsi="Lucida Sans" w:cs="Times New Roman"/>
                <w:sz w:val="20"/>
                <w:szCs w:val="20"/>
              </w:rPr>
            </w:pPr>
            <w:r w:rsidRPr="00833798">
              <w:rPr>
                <w:rFonts w:ascii="Lucida Sans" w:hAnsi="Lucida Sans" w:cs="Times New Roman"/>
                <w:sz w:val="20"/>
                <w:szCs w:val="20"/>
              </w:rPr>
              <w:t xml:space="preserve">Slides </w:t>
            </w:r>
            <w:r w:rsidR="0027418D">
              <w:rPr>
                <w:rFonts w:ascii="Lucida Sans" w:hAnsi="Lucida Sans" w:cs="Times New Roman"/>
                <w:sz w:val="20"/>
                <w:szCs w:val="20"/>
              </w:rPr>
              <w:t>59</w:t>
            </w:r>
            <w:r w:rsidRPr="00833798">
              <w:rPr>
                <w:rFonts w:ascii="Lucida Sans" w:hAnsi="Lucida Sans" w:cs="Times New Roman"/>
                <w:sz w:val="20"/>
                <w:szCs w:val="20"/>
              </w:rPr>
              <w:t>-</w:t>
            </w:r>
            <w:r w:rsidR="0027418D">
              <w:rPr>
                <w:rFonts w:ascii="Lucida Sans" w:hAnsi="Lucida Sans" w:cs="Times New Roman"/>
                <w:sz w:val="20"/>
                <w:szCs w:val="20"/>
              </w:rPr>
              <w:t>61</w:t>
            </w:r>
          </w:p>
        </w:tc>
        <w:tc>
          <w:tcPr>
            <w:tcW w:w="2513" w:type="pct"/>
          </w:tcPr>
          <w:p w14:paraId="348D62A5" w14:textId="77777777" w:rsidR="00E62560" w:rsidRPr="00833798" w:rsidRDefault="00E62560" w:rsidP="00E62560">
            <w:pPr>
              <w:pStyle w:val="ListParagraph"/>
              <w:numPr>
                <w:ilvl w:val="0"/>
                <w:numId w:val="2"/>
              </w:numPr>
              <w:rPr>
                <w:rFonts w:ascii="Lucida Sans" w:hAnsi="Lucida Sans" w:cs="Times New Roman"/>
                <w:sz w:val="20"/>
                <w:szCs w:val="20"/>
              </w:rPr>
            </w:pPr>
            <w:r w:rsidRPr="00833798">
              <w:rPr>
                <w:rFonts w:ascii="Lucida Sans" w:hAnsi="Lucida Sans" w:cs="Times New Roman"/>
                <w:sz w:val="20"/>
                <w:szCs w:val="20"/>
              </w:rPr>
              <w:t>Participant Handout</w:t>
            </w:r>
          </w:p>
          <w:p w14:paraId="2F0E33A0" w14:textId="631D5D93" w:rsidR="00E62560" w:rsidRPr="00833798" w:rsidRDefault="0023116C" w:rsidP="00E62560">
            <w:pPr>
              <w:pStyle w:val="ListParagraph"/>
              <w:numPr>
                <w:ilvl w:val="1"/>
                <w:numId w:val="2"/>
              </w:numPr>
              <w:rPr>
                <w:rFonts w:ascii="Lucida Sans" w:hAnsi="Lucida Sans" w:cs="Times New Roman"/>
                <w:sz w:val="20"/>
                <w:szCs w:val="20"/>
              </w:rPr>
            </w:pPr>
            <w:r w:rsidRPr="00833798">
              <w:rPr>
                <w:rFonts w:ascii="Lucida Sans" w:hAnsi="Lucida Sans" w:cs="Times New Roman"/>
                <w:sz w:val="20"/>
                <w:szCs w:val="20"/>
              </w:rPr>
              <w:t>p</w:t>
            </w:r>
            <w:r w:rsidR="00E62560" w:rsidRPr="00833798">
              <w:rPr>
                <w:rFonts w:ascii="Lucida Sans" w:hAnsi="Lucida Sans" w:cs="Times New Roman"/>
                <w:sz w:val="20"/>
                <w:szCs w:val="20"/>
              </w:rPr>
              <w:t xml:space="preserve">. 1 (Slide </w:t>
            </w:r>
            <w:r w:rsidR="00815A09">
              <w:rPr>
                <w:rFonts w:ascii="Lucida Sans" w:hAnsi="Lucida Sans" w:cs="Times New Roman"/>
                <w:sz w:val="20"/>
                <w:szCs w:val="20"/>
              </w:rPr>
              <w:t>62</w:t>
            </w:r>
            <w:r w:rsidR="00E62560" w:rsidRPr="00833798">
              <w:rPr>
                <w:rFonts w:ascii="Lucida Sans" w:hAnsi="Lucida Sans" w:cs="Times New Roman"/>
                <w:sz w:val="20"/>
                <w:szCs w:val="20"/>
              </w:rPr>
              <w:t>)</w:t>
            </w:r>
          </w:p>
          <w:p w14:paraId="4EDF593D" w14:textId="77777777" w:rsidR="00E62560" w:rsidRPr="00833798" w:rsidRDefault="00E62560" w:rsidP="00E62560">
            <w:pPr>
              <w:pStyle w:val="ListParagraph"/>
              <w:numPr>
                <w:ilvl w:val="0"/>
                <w:numId w:val="2"/>
              </w:numPr>
              <w:rPr>
                <w:rFonts w:ascii="Lucida Sans" w:hAnsi="Lucida Sans" w:cs="Times New Roman"/>
                <w:sz w:val="20"/>
                <w:szCs w:val="20"/>
              </w:rPr>
            </w:pPr>
            <w:r w:rsidRPr="00833798">
              <w:rPr>
                <w:rFonts w:ascii="Lucida Sans" w:hAnsi="Lucida Sans" w:cs="Times New Roman"/>
                <w:sz w:val="20"/>
                <w:szCs w:val="20"/>
              </w:rPr>
              <w:t>Refer to the poster of the metric summaries</w:t>
            </w:r>
          </w:p>
        </w:tc>
      </w:tr>
    </w:tbl>
    <w:p w14:paraId="7250D052" w14:textId="77777777" w:rsidR="00E62560" w:rsidRPr="00833798" w:rsidRDefault="00E62560" w:rsidP="00E62560">
      <w:pPr>
        <w:spacing w:line="276" w:lineRule="auto"/>
        <w:contextualSpacing/>
        <w:rPr>
          <w:rFonts w:ascii="Lucida Sans" w:eastAsia="SimSun" w:hAnsi="Lucida Sans" w:cs="Times New Roman"/>
          <w:sz w:val="20"/>
          <w:szCs w:val="20"/>
          <w:u w:val="single"/>
        </w:rPr>
      </w:pPr>
    </w:p>
    <w:p w14:paraId="2154C5C3" w14:textId="77777777" w:rsidR="00E62560" w:rsidRPr="00833798" w:rsidRDefault="00E62560" w:rsidP="00E62560">
      <w:pPr>
        <w:spacing w:line="276" w:lineRule="auto"/>
        <w:contextualSpacing/>
        <w:rPr>
          <w:rFonts w:ascii="Lucida Sans" w:hAnsi="Lucida Sans" w:cs="Times New Roman"/>
          <w:sz w:val="20"/>
          <w:szCs w:val="20"/>
        </w:rPr>
      </w:pPr>
    </w:p>
    <w:p w14:paraId="4C3399F0" w14:textId="77777777" w:rsidR="00E62560" w:rsidRPr="00833798" w:rsidRDefault="00E62560" w:rsidP="00E62560">
      <w:pPr>
        <w:rPr>
          <w:rFonts w:ascii="Lucida Sans" w:hAnsi="Lucida Sans" w:cs="Times New Roman"/>
          <w:sz w:val="20"/>
          <w:szCs w:val="20"/>
        </w:rPr>
      </w:pPr>
    </w:p>
    <w:p w14:paraId="72A56CB1" w14:textId="77777777" w:rsidR="00E62560" w:rsidRPr="00833798" w:rsidRDefault="00E62560" w:rsidP="00E62560">
      <w:pPr>
        <w:tabs>
          <w:tab w:val="left" w:pos="2160"/>
        </w:tabs>
        <w:spacing w:after="120" w:line="260" w:lineRule="atLeast"/>
        <w:rPr>
          <w:rFonts w:ascii="Lucida Sans" w:eastAsia="SimSun" w:hAnsi="Lucida Sans" w:cs="Times New Roman"/>
          <w:b/>
          <w:sz w:val="20"/>
          <w:szCs w:val="20"/>
        </w:rPr>
      </w:pPr>
    </w:p>
    <w:p w14:paraId="4F47C0B4" w14:textId="77777777" w:rsidR="00E62560" w:rsidRPr="00833798" w:rsidRDefault="00E62560" w:rsidP="00E62560">
      <w:pPr>
        <w:rPr>
          <w:rFonts w:ascii="Lucida Sans" w:eastAsia="SimSun" w:hAnsi="Lucida Sans" w:cs="Times New Roman"/>
          <w:b/>
          <w:sz w:val="20"/>
          <w:szCs w:val="20"/>
        </w:rPr>
      </w:pPr>
    </w:p>
    <w:p w14:paraId="0EB8A3B8" w14:textId="77777777" w:rsidR="000B1AD6" w:rsidRPr="00833798" w:rsidRDefault="000B1AD6">
      <w:pPr>
        <w:rPr>
          <w:rFonts w:ascii="Lucida Sans" w:hAnsi="Lucida Sans"/>
          <w:sz w:val="20"/>
          <w:szCs w:val="20"/>
        </w:rPr>
      </w:pPr>
    </w:p>
    <w:sectPr w:rsidR="000B1AD6" w:rsidRPr="00833798" w:rsidSect="00340D01">
      <w:headerReference w:type="even" r:id="rId11"/>
      <w:headerReference w:type="default" r:id="rId12"/>
      <w:footerReference w:type="even" r:id="rId13"/>
      <w:footerReference w:type="default" r:id="rId14"/>
      <w:headerReference w:type="first" r:id="rId15"/>
      <w:footerReference w:type="first" r:id="rId16"/>
      <w:footnotePr>
        <w:numStart w:val="2"/>
      </w:footnotePr>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19CDD" w14:textId="77777777" w:rsidR="00501F55" w:rsidRDefault="00501F55" w:rsidP="00E62560">
      <w:r>
        <w:separator/>
      </w:r>
    </w:p>
  </w:endnote>
  <w:endnote w:type="continuationSeparator" w:id="0">
    <w:p w14:paraId="0A514707" w14:textId="77777777" w:rsidR="00501F55" w:rsidRDefault="00501F55" w:rsidP="00E62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5B8D2" w14:textId="77777777" w:rsidR="00F75777" w:rsidRDefault="00CE1B8C" w:rsidP="007E75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400B8E" w14:textId="77777777" w:rsidR="00F75777" w:rsidRDefault="00501F55" w:rsidP="0000558F">
    <w:pPr>
      <w:pStyle w:val="Footer"/>
      <w:ind w:right="360"/>
    </w:pPr>
  </w:p>
  <w:p w14:paraId="5B083A6C" w14:textId="77777777" w:rsidR="00F75777" w:rsidRDefault="00501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B0385" w14:textId="77777777" w:rsidR="00F75777" w:rsidRPr="007E750E" w:rsidRDefault="00CE1B8C" w:rsidP="007E750E">
    <w:pPr>
      <w:pStyle w:val="Footer"/>
      <w:framePr w:wrap="around" w:vAnchor="text" w:hAnchor="margin" w:xAlign="right" w:y="1"/>
      <w:rPr>
        <w:rStyle w:val="PageNumber"/>
      </w:rPr>
    </w:pPr>
    <w:r w:rsidRPr="007E750E">
      <w:rPr>
        <w:rStyle w:val="PageNumber"/>
        <w:rFonts w:ascii="Times New Roman" w:hAnsi="Times New Roman" w:cs="Times New Roman"/>
        <w:sz w:val="20"/>
        <w:szCs w:val="20"/>
      </w:rPr>
      <w:fldChar w:fldCharType="begin"/>
    </w:r>
    <w:r w:rsidRPr="007E750E">
      <w:rPr>
        <w:rStyle w:val="PageNumber"/>
        <w:rFonts w:ascii="Times New Roman" w:hAnsi="Times New Roman" w:cs="Times New Roman"/>
        <w:sz w:val="20"/>
        <w:szCs w:val="20"/>
      </w:rPr>
      <w:instrText xml:space="preserve">PAGE  </w:instrText>
    </w:r>
    <w:r w:rsidRPr="007E750E">
      <w:rPr>
        <w:rStyle w:val="PageNumber"/>
        <w:rFonts w:ascii="Times New Roman" w:hAnsi="Times New Roman" w:cs="Times New Roman"/>
        <w:sz w:val="20"/>
        <w:szCs w:val="20"/>
      </w:rPr>
      <w:fldChar w:fldCharType="separate"/>
    </w:r>
    <w:r w:rsidR="00D20537">
      <w:rPr>
        <w:rStyle w:val="PageNumber"/>
        <w:rFonts w:ascii="Times New Roman" w:hAnsi="Times New Roman" w:cs="Times New Roman"/>
        <w:noProof/>
        <w:sz w:val="20"/>
        <w:szCs w:val="20"/>
      </w:rPr>
      <w:t>1</w:t>
    </w:r>
    <w:r w:rsidRPr="007E750E">
      <w:rPr>
        <w:rStyle w:val="PageNumber"/>
        <w:rFonts w:ascii="Times New Roman" w:hAnsi="Times New Roman" w:cs="Times New Roman"/>
        <w:sz w:val="20"/>
        <w:szCs w:val="20"/>
      </w:rPr>
      <w:fldChar w:fldCharType="end"/>
    </w:r>
  </w:p>
  <w:p w14:paraId="44F2BC17" w14:textId="142B7E8D" w:rsidR="00F75777" w:rsidRPr="00636898" w:rsidRDefault="00636898" w:rsidP="00636898">
    <w:pPr>
      <w:pStyle w:val="Footer"/>
    </w:pPr>
    <w:bookmarkStart w:id="0" w:name="_GoBack"/>
    <w:r>
      <w:rPr>
        <w:rFonts w:ascii="Arial" w:hAnsi="Arial" w:cs="Arial"/>
        <w:color w:val="000000"/>
        <w:sz w:val="16"/>
        <w:szCs w:val="16"/>
      </w:rPr>
      <w:t xml:space="preserve">This module was last updated on </w:t>
    </w:r>
    <w:r>
      <w:rPr>
        <w:rFonts w:ascii="Arial" w:hAnsi="Arial" w:cs="Arial"/>
        <w:color w:val="000000"/>
        <w:sz w:val="16"/>
        <w:szCs w:val="16"/>
      </w:rPr>
      <w:t>December</w:t>
    </w:r>
    <w:r>
      <w:rPr>
        <w:rFonts w:ascii="Arial" w:hAnsi="Arial" w:cs="Arial"/>
        <w:color w:val="000000"/>
        <w:sz w:val="16"/>
        <w:szCs w:val="16"/>
      </w:rPr>
      <w:t xml:space="preserve"> </w:t>
    </w:r>
    <w:proofErr w:type="gramStart"/>
    <w:r>
      <w:rPr>
        <w:rFonts w:ascii="Arial" w:hAnsi="Arial" w:cs="Arial"/>
        <w:color w:val="000000"/>
        <w:sz w:val="16"/>
        <w:szCs w:val="16"/>
      </w:rPr>
      <w:t>2016.</w:t>
    </w:r>
    <w:r w:rsidR="00240548" w:rsidRPr="00B3063C">
      <w:rPr>
        <w:rFonts w:ascii="Arial" w:hAnsi="Arial" w:cs="Arial"/>
        <w:color w:val="000000"/>
        <w:sz w:val="16"/>
        <w:szCs w:val="16"/>
      </w:rPr>
      <w:t>.</w:t>
    </w:r>
    <w:bookmarkEnd w:id="0"/>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39CD3" w14:textId="77777777" w:rsidR="00F75777" w:rsidRPr="007E750E" w:rsidRDefault="00CE1B8C" w:rsidP="007E750E">
    <w:pPr>
      <w:pStyle w:val="Footer"/>
      <w:framePr w:wrap="around" w:vAnchor="text" w:hAnchor="margin" w:xAlign="right" w:y="1"/>
      <w:rPr>
        <w:rStyle w:val="PageNumber"/>
      </w:rPr>
    </w:pPr>
    <w:r w:rsidRPr="007E750E">
      <w:rPr>
        <w:rStyle w:val="PageNumber"/>
        <w:rFonts w:ascii="Times New Roman" w:hAnsi="Times New Roman" w:cs="Times New Roman"/>
        <w:sz w:val="20"/>
        <w:szCs w:val="20"/>
      </w:rPr>
      <w:fldChar w:fldCharType="begin"/>
    </w:r>
    <w:r w:rsidRPr="007E750E">
      <w:rPr>
        <w:rStyle w:val="PageNumber"/>
        <w:rFonts w:ascii="Times New Roman" w:hAnsi="Times New Roman" w:cs="Times New Roman"/>
        <w:sz w:val="20"/>
        <w:szCs w:val="20"/>
      </w:rPr>
      <w:instrText xml:space="preserve">PAGE  </w:instrText>
    </w:r>
    <w:r w:rsidRPr="007E750E">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1</w:t>
    </w:r>
    <w:r w:rsidRPr="007E750E">
      <w:rPr>
        <w:rStyle w:val="PageNumber"/>
        <w:rFonts w:ascii="Times New Roman" w:hAnsi="Times New Roman" w:cs="Times New Roman"/>
        <w:sz w:val="20"/>
        <w:szCs w:val="20"/>
      </w:rPr>
      <w:fldChar w:fldCharType="end"/>
    </w:r>
  </w:p>
  <w:p w14:paraId="0AB40ADF" w14:textId="77777777" w:rsidR="00F75777" w:rsidRPr="007E750E" w:rsidRDefault="00501F55" w:rsidP="007E750E">
    <w:pPr>
      <w:pStyle w:val="Footer"/>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A4EC6" w14:textId="77777777" w:rsidR="00501F55" w:rsidRDefault="00501F55" w:rsidP="00E62560">
      <w:r>
        <w:separator/>
      </w:r>
    </w:p>
  </w:footnote>
  <w:footnote w:type="continuationSeparator" w:id="0">
    <w:p w14:paraId="19DD9B94" w14:textId="77777777" w:rsidR="00501F55" w:rsidRDefault="00501F55" w:rsidP="00E62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24710" w14:textId="77777777" w:rsidR="00240548" w:rsidRDefault="00240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EE347" w14:textId="77777777" w:rsidR="00833798" w:rsidRDefault="00833798" w:rsidP="00833798">
    <w:pPr>
      <w:pStyle w:val="Header"/>
    </w:pPr>
    <w:r>
      <w:rPr>
        <w:noProof/>
      </w:rPr>
      <w:drawing>
        <wp:inline distT="0" distB="0" distL="0" distR="0" wp14:anchorId="5C1B3CB7" wp14:editId="1BF5135F">
          <wp:extent cx="1625600" cy="800100"/>
          <wp:effectExtent l="0" t="0" r="0" b="12700"/>
          <wp:docPr id="2" name="Picture 2" descr="Description: Macintosh HD:Users:kareningram:Dropbox:SA4 Visual System and Guidelines:03. Design:Logo:Latest:SAP_revised:Downloadables:SAP:pdf:SAP_logo_CMY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kareningram:Dropbox:SA4 Visual System and Guidelines:03. Design:Logo:Latest:SAP_revised:Downloadables:SAP:pdf:SAP_logo_CMYK.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800100"/>
                  </a:xfrm>
                  <a:prstGeom prst="rect">
                    <a:avLst/>
                  </a:prstGeom>
                  <a:noFill/>
                  <a:ln>
                    <a:noFill/>
                  </a:ln>
                </pic:spPr>
              </pic:pic>
            </a:graphicData>
          </a:graphic>
        </wp:inline>
      </w:drawing>
    </w:r>
  </w:p>
  <w:p w14:paraId="38E20F88" w14:textId="77777777" w:rsidR="00833798" w:rsidRDefault="00833798" w:rsidP="00833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4B672" w14:textId="77777777" w:rsidR="00F75777" w:rsidRPr="00961C12" w:rsidRDefault="00CE1B8C" w:rsidP="003E4910">
    <w:pPr>
      <w:pStyle w:val="Header"/>
      <w:jc w:val="right"/>
      <w:rPr>
        <w:rFonts w:cs="Times New Roman"/>
        <w:sz w:val="20"/>
        <w:szCs w:val="20"/>
      </w:rPr>
    </w:pPr>
    <w:r>
      <w:rPr>
        <w:rFonts w:cs="Times New Roman"/>
        <w:sz w:val="20"/>
        <w:szCs w:val="20"/>
      </w:rPr>
      <w:t xml:space="preserve"> ELA/Literacy IMET Module 1: Introduction </w:t>
    </w:r>
  </w:p>
  <w:p w14:paraId="33B8387D" w14:textId="77777777" w:rsidR="00F75777" w:rsidRPr="003E4910" w:rsidRDefault="00501F55" w:rsidP="003E4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A6F8E"/>
    <w:multiLevelType w:val="hybridMultilevel"/>
    <w:tmpl w:val="BAC81B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BF7DE6"/>
    <w:multiLevelType w:val="hybridMultilevel"/>
    <w:tmpl w:val="59F0DB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2E4B4A"/>
    <w:multiLevelType w:val="hybridMultilevel"/>
    <w:tmpl w:val="15FA66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5D2E2E"/>
    <w:multiLevelType w:val="hybridMultilevel"/>
    <w:tmpl w:val="C4DE13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CFF7ED6"/>
    <w:multiLevelType w:val="hybridMultilevel"/>
    <w:tmpl w:val="AE6E4306"/>
    <w:lvl w:ilvl="0" w:tplc="DF0A0386">
      <w:start w:val="1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0972B4"/>
    <w:multiLevelType w:val="hybridMultilevel"/>
    <w:tmpl w:val="8D8261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9EA0B02"/>
    <w:multiLevelType w:val="hybridMultilevel"/>
    <w:tmpl w:val="185E24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40621D"/>
    <w:multiLevelType w:val="hybridMultilevel"/>
    <w:tmpl w:val="ADF28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1"/>
  </w:num>
  <w:num w:numId="4">
    <w:abstractNumId w:val="6"/>
  </w:num>
  <w:num w:numId="5">
    <w:abstractNumId w:val="3"/>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2560"/>
    <w:rsid w:val="00021BA2"/>
    <w:rsid w:val="000B1AD6"/>
    <w:rsid w:val="00142B78"/>
    <w:rsid w:val="0023116C"/>
    <w:rsid w:val="00240548"/>
    <w:rsid w:val="0027418D"/>
    <w:rsid w:val="002863C3"/>
    <w:rsid w:val="00340D01"/>
    <w:rsid w:val="00345C9F"/>
    <w:rsid w:val="003A1883"/>
    <w:rsid w:val="005007B2"/>
    <w:rsid w:val="00501F55"/>
    <w:rsid w:val="00524960"/>
    <w:rsid w:val="005422E9"/>
    <w:rsid w:val="005C1709"/>
    <w:rsid w:val="005E45CA"/>
    <w:rsid w:val="00636898"/>
    <w:rsid w:val="007A224B"/>
    <w:rsid w:val="007B5E79"/>
    <w:rsid w:val="007C4E7D"/>
    <w:rsid w:val="00815A09"/>
    <w:rsid w:val="00833798"/>
    <w:rsid w:val="008427FC"/>
    <w:rsid w:val="0087407B"/>
    <w:rsid w:val="008B41DD"/>
    <w:rsid w:val="008E47FB"/>
    <w:rsid w:val="009B4CDD"/>
    <w:rsid w:val="009F14F3"/>
    <w:rsid w:val="00A03F2B"/>
    <w:rsid w:val="00A46C6D"/>
    <w:rsid w:val="00A94B22"/>
    <w:rsid w:val="00B02AE9"/>
    <w:rsid w:val="00C95143"/>
    <w:rsid w:val="00C95AFF"/>
    <w:rsid w:val="00CA3F33"/>
    <w:rsid w:val="00CD73CD"/>
    <w:rsid w:val="00CE1B8C"/>
    <w:rsid w:val="00D05081"/>
    <w:rsid w:val="00D20537"/>
    <w:rsid w:val="00D2766A"/>
    <w:rsid w:val="00D36F82"/>
    <w:rsid w:val="00D93854"/>
    <w:rsid w:val="00DA3267"/>
    <w:rsid w:val="00DF62C3"/>
    <w:rsid w:val="00E62560"/>
    <w:rsid w:val="00F07935"/>
    <w:rsid w:val="00FB5E16"/>
    <w:rsid w:val="00FD4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E43BB"/>
  <w15:docId w15:val="{8E269CAE-0989-4148-8DF3-681E1B35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56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560"/>
    <w:pPr>
      <w:tabs>
        <w:tab w:val="center" w:pos="4320"/>
        <w:tab w:val="right" w:pos="8640"/>
      </w:tabs>
    </w:pPr>
  </w:style>
  <w:style w:type="character" w:customStyle="1" w:styleId="HeaderChar">
    <w:name w:val="Header Char"/>
    <w:basedOn w:val="DefaultParagraphFont"/>
    <w:link w:val="Header"/>
    <w:uiPriority w:val="99"/>
    <w:rsid w:val="00E62560"/>
    <w:rPr>
      <w:rFonts w:eastAsiaTheme="minorEastAsia"/>
      <w:sz w:val="24"/>
      <w:szCs w:val="24"/>
    </w:rPr>
  </w:style>
  <w:style w:type="paragraph" w:styleId="Footer">
    <w:name w:val="footer"/>
    <w:basedOn w:val="Normal"/>
    <w:link w:val="FooterChar"/>
    <w:uiPriority w:val="99"/>
    <w:unhideWhenUsed/>
    <w:rsid w:val="00E62560"/>
    <w:pPr>
      <w:tabs>
        <w:tab w:val="center" w:pos="4320"/>
        <w:tab w:val="right" w:pos="8640"/>
      </w:tabs>
    </w:pPr>
  </w:style>
  <w:style w:type="character" w:customStyle="1" w:styleId="FooterChar">
    <w:name w:val="Footer Char"/>
    <w:basedOn w:val="DefaultParagraphFont"/>
    <w:link w:val="Footer"/>
    <w:uiPriority w:val="99"/>
    <w:rsid w:val="00E62560"/>
    <w:rPr>
      <w:rFonts w:eastAsiaTheme="minorEastAsia"/>
      <w:sz w:val="24"/>
      <w:szCs w:val="24"/>
    </w:rPr>
  </w:style>
  <w:style w:type="character" w:styleId="PageNumber">
    <w:name w:val="page number"/>
    <w:basedOn w:val="DefaultParagraphFont"/>
    <w:uiPriority w:val="99"/>
    <w:semiHidden/>
    <w:unhideWhenUsed/>
    <w:rsid w:val="00E62560"/>
  </w:style>
  <w:style w:type="paragraph" w:styleId="CommentText">
    <w:name w:val="annotation text"/>
    <w:basedOn w:val="Normal"/>
    <w:link w:val="CommentTextChar"/>
    <w:uiPriority w:val="99"/>
    <w:semiHidden/>
    <w:unhideWhenUsed/>
    <w:rsid w:val="00E62560"/>
  </w:style>
  <w:style w:type="character" w:customStyle="1" w:styleId="CommentTextChar">
    <w:name w:val="Comment Text Char"/>
    <w:basedOn w:val="DefaultParagraphFont"/>
    <w:link w:val="CommentText"/>
    <w:uiPriority w:val="99"/>
    <w:semiHidden/>
    <w:rsid w:val="00E62560"/>
    <w:rPr>
      <w:rFonts w:eastAsiaTheme="minorEastAsia"/>
      <w:sz w:val="24"/>
      <w:szCs w:val="24"/>
    </w:rPr>
  </w:style>
  <w:style w:type="paragraph" w:styleId="ListParagraph">
    <w:name w:val="List Paragraph"/>
    <w:basedOn w:val="Normal"/>
    <w:uiPriority w:val="34"/>
    <w:qFormat/>
    <w:rsid w:val="00E62560"/>
    <w:pPr>
      <w:ind w:left="720"/>
      <w:contextualSpacing/>
    </w:pPr>
  </w:style>
  <w:style w:type="character" w:styleId="CommentReference">
    <w:name w:val="annotation reference"/>
    <w:basedOn w:val="DefaultParagraphFont"/>
    <w:uiPriority w:val="99"/>
    <w:semiHidden/>
    <w:unhideWhenUsed/>
    <w:rsid w:val="00E62560"/>
    <w:rPr>
      <w:sz w:val="18"/>
      <w:szCs w:val="18"/>
    </w:rPr>
  </w:style>
  <w:style w:type="table" w:styleId="TableGrid">
    <w:name w:val="Table Grid"/>
    <w:basedOn w:val="TableNormal"/>
    <w:uiPriority w:val="59"/>
    <w:rsid w:val="00E62560"/>
    <w:pPr>
      <w:spacing w:after="0" w:line="240" w:lineRule="auto"/>
    </w:pPr>
    <w:rPr>
      <w:rFonts w:ascii="Calibri" w:eastAsiaTheme="minorEastAsia" w:hAnsi="Calibri"/>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2560"/>
    <w:rPr>
      <w:color w:val="0563C1" w:themeColor="hyperlink"/>
      <w:u w:val="single"/>
    </w:rPr>
  </w:style>
  <w:style w:type="paragraph" w:styleId="BalloonText">
    <w:name w:val="Balloon Text"/>
    <w:basedOn w:val="Normal"/>
    <w:link w:val="BalloonTextChar"/>
    <w:uiPriority w:val="99"/>
    <w:semiHidden/>
    <w:unhideWhenUsed/>
    <w:rsid w:val="00E62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560"/>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23116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3116C"/>
    <w:rPr>
      <w:b/>
      <w:bCs/>
      <w:sz w:val="20"/>
      <w:szCs w:val="20"/>
    </w:rPr>
  </w:style>
  <w:style w:type="character" w:customStyle="1" w:styleId="CommentSubjectChar">
    <w:name w:val="Comment Subject Char"/>
    <w:basedOn w:val="CommentTextChar"/>
    <w:link w:val="CommentSubject"/>
    <w:uiPriority w:val="99"/>
    <w:semiHidden/>
    <w:rsid w:val="0023116C"/>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61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shifts-mathematic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chievethecore.org/content/upload/SAP_Focus_Math_4.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achievethecore.org/coherence-map/" TargetMode="External"/><Relationship Id="rId4" Type="http://schemas.openxmlformats.org/officeDocument/2006/relationships/webSettings" Target="webSettings.xml"/><Relationship Id="rId9" Type="http://schemas.openxmlformats.org/officeDocument/2006/relationships/hyperlink" Target="http://achievethecore.org/page/399/introduction-to-the-math-shift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3</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Wetcher</dc:creator>
  <cp:lastModifiedBy>Pascale Joseph</cp:lastModifiedBy>
  <cp:revision>18</cp:revision>
  <dcterms:created xsi:type="dcterms:W3CDTF">2015-11-03T00:47:00Z</dcterms:created>
  <dcterms:modified xsi:type="dcterms:W3CDTF">2020-01-23T19:08:00Z</dcterms:modified>
</cp:coreProperties>
</file>