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94501D" w:rsidRDefault="00177848" w:rsidP="001034D9">
      <w:pPr>
        <w:spacing w:after="0" w:line="360" w:lineRule="auto"/>
        <w:rPr>
          <w:rFonts w:asciiTheme="minorHAnsi" w:hAnsiTheme="minorHAnsi" w:cstheme="minorHAnsi"/>
          <w:sz w:val="32"/>
          <w:szCs w:val="32"/>
        </w:rPr>
      </w:pPr>
      <w:r w:rsidRPr="0094501D">
        <w:rPr>
          <w:rFonts w:asciiTheme="minorHAnsi" w:hAnsiTheme="minorHAnsi" w:cstheme="minorHAnsi"/>
          <w:sz w:val="32"/>
          <w:szCs w:val="32"/>
        </w:rPr>
        <w:t xml:space="preserve">Unit </w:t>
      </w:r>
      <w:r w:rsidR="0094501D" w:rsidRPr="0094501D">
        <w:rPr>
          <w:rFonts w:asciiTheme="minorHAnsi" w:hAnsiTheme="minorHAnsi" w:cstheme="minorHAnsi"/>
          <w:sz w:val="32"/>
          <w:szCs w:val="32"/>
        </w:rPr>
        <w:t>7</w:t>
      </w:r>
      <w:r w:rsidRPr="0094501D">
        <w:rPr>
          <w:rFonts w:asciiTheme="minorHAnsi" w:hAnsiTheme="minorHAnsi" w:cstheme="minorHAnsi"/>
          <w:sz w:val="32"/>
          <w:szCs w:val="32"/>
        </w:rPr>
        <w:t xml:space="preserve">/Week </w:t>
      </w:r>
      <w:r w:rsidR="0094501D" w:rsidRPr="0094501D">
        <w:rPr>
          <w:rFonts w:asciiTheme="minorHAnsi" w:hAnsiTheme="minorHAnsi" w:cstheme="minorHAnsi"/>
          <w:sz w:val="32"/>
          <w:szCs w:val="32"/>
        </w:rPr>
        <w:t>4</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5F131A">
        <w:rPr>
          <w:rFonts w:asciiTheme="minorHAnsi" w:hAnsiTheme="minorHAnsi" w:cstheme="minorHAnsi"/>
          <w:sz w:val="32"/>
          <w:szCs w:val="32"/>
        </w:rPr>
        <w:t>:</w:t>
      </w:r>
      <w:r w:rsidR="005F131A" w:rsidRPr="005F131A">
        <w:rPr>
          <w:rFonts w:asciiTheme="minorHAnsi" w:hAnsiTheme="minorHAnsi" w:cstheme="minorHAnsi"/>
          <w:sz w:val="32"/>
          <w:szCs w:val="32"/>
        </w:rPr>
        <w:t xml:space="preserve"> On Summer</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5F131A">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5F131A" w:rsidRPr="005F131A">
        <w:rPr>
          <w:rFonts w:asciiTheme="minorHAnsi" w:hAnsiTheme="minorHAnsi" w:cstheme="minorHAnsi"/>
          <w:sz w:val="32"/>
          <w:szCs w:val="32"/>
        </w:rPr>
        <w:t xml:space="preserve">RI.9-10.1, RI.9-10.2, </w:t>
      </w:r>
      <w:r w:rsidR="00EE592D">
        <w:rPr>
          <w:rFonts w:asciiTheme="minorHAnsi" w:hAnsiTheme="minorHAnsi" w:cstheme="minorHAnsi"/>
          <w:sz w:val="32"/>
          <w:szCs w:val="32"/>
        </w:rPr>
        <w:t xml:space="preserve">RI.9-10.3, </w:t>
      </w:r>
      <w:r w:rsidR="00DF7EEB" w:rsidRPr="005F131A">
        <w:rPr>
          <w:rFonts w:asciiTheme="minorHAnsi" w:hAnsiTheme="minorHAnsi" w:cstheme="minorHAnsi"/>
          <w:sz w:val="32"/>
          <w:szCs w:val="32"/>
        </w:rPr>
        <w:t>RI.9-10.</w:t>
      </w:r>
      <w:r w:rsidR="00581E3F">
        <w:rPr>
          <w:rFonts w:asciiTheme="minorHAnsi" w:hAnsiTheme="minorHAnsi" w:cstheme="minorHAnsi"/>
          <w:sz w:val="32"/>
          <w:szCs w:val="32"/>
        </w:rPr>
        <w:t>6; W.9-10.1, W.9-10.4, W.9-10.9</w:t>
      </w:r>
      <w:r w:rsidR="00C16C7E">
        <w:rPr>
          <w:rFonts w:asciiTheme="minorHAnsi" w:hAnsiTheme="minorHAnsi" w:cstheme="minorHAnsi"/>
          <w:sz w:val="32"/>
          <w:szCs w:val="32"/>
        </w:rPr>
        <w:t>;</w:t>
      </w:r>
      <w:r w:rsidR="00DF7EEB" w:rsidRPr="005F131A">
        <w:rPr>
          <w:rFonts w:asciiTheme="minorHAnsi" w:hAnsiTheme="minorHAnsi" w:cstheme="minorHAnsi"/>
          <w:sz w:val="32"/>
          <w:szCs w:val="32"/>
        </w:rPr>
        <w:t xml:space="preserve"> SL.9-10</w:t>
      </w:r>
      <w:r w:rsidR="0081431C">
        <w:rPr>
          <w:rFonts w:asciiTheme="minorHAnsi" w:hAnsiTheme="minorHAnsi" w:cstheme="minorHAnsi"/>
          <w:sz w:val="32"/>
          <w:szCs w:val="32"/>
        </w:rPr>
        <w:t>.1</w:t>
      </w:r>
      <w:r w:rsidR="00581E3F">
        <w:rPr>
          <w:rFonts w:asciiTheme="minorHAnsi" w:hAnsiTheme="minorHAnsi" w:cstheme="minorHAnsi"/>
          <w:sz w:val="32"/>
          <w:szCs w:val="32"/>
        </w:rPr>
        <w:t>, SL.9-10.6</w:t>
      </w:r>
      <w:r w:rsidR="00C16C7E">
        <w:rPr>
          <w:rFonts w:asciiTheme="minorHAnsi" w:hAnsiTheme="minorHAnsi" w:cstheme="minorHAnsi"/>
          <w:sz w:val="32"/>
          <w:szCs w:val="32"/>
        </w:rPr>
        <w:t>;</w:t>
      </w:r>
      <w:r w:rsidR="00581E3F">
        <w:rPr>
          <w:rFonts w:asciiTheme="minorHAnsi" w:hAnsiTheme="minorHAnsi" w:cstheme="minorHAnsi"/>
          <w:sz w:val="32"/>
          <w:szCs w:val="32"/>
        </w:rPr>
        <w:t xml:space="preserve"> L.9-10.1, L.9-10.2</w:t>
      </w:r>
      <w:r w:rsidR="0044510E">
        <w:rPr>
          <w:rFonts w:asciiTheme="minorHAnsi" w:hAnsiTheme="minorHAnsi" w:cstheme="minorHAnsi"/>
          <w:sz w:val="32"/>
          <w:szCs w:val="32"/>
        </w:rPr>
        <w:t xml:space="preserve">, </w:t>
      </w:r>
      <w:r w:rsidR="006E2B9C">
        <w:rPr>
          <w:rFonts w:asciiTheme="minorHAnsi" w:hAnsiTheme="minorHAnsi" w:cstheme="minorHAnsi"/>
          <w:sz w:val="32"/>
          <w:szCs w:val="32"/>
        </w:rPr>
        <w:t xml:space="preserve">L.9-10.4, </w:t>
      </w:r>
      <w:r w:rsidR="00DF7EEB" w:rsidRPr="005F131A">
        <w:rPr>
          <w:rFonts w:asciiTheme="minorHAnsi" w:hAnsiTheme="minorHAnsi" w:cstheme="minorHAnsi"/>
          <w:sz w:val="32"/>
          <w:szCs w:val="32"/>
        </w:rPr>
        <w:t>L.9-10.5</w:t>
      </w:r>
    </w:p>
    <w:p w:rsidR="0094501D" w:rsidRDefault="0094501D"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B62B46" w:rsidRPr="0095234C" w:rsidRDefault="00B62B46" w:rsidP="00B62B46">
      <w:pPr>
        <w:spacing w:after="0" w:line="360" w:lineRule="auto"/>
        <w:rPr>
          <w:rFonts w:asciiTheme="minorHAnsi" w:hAnsiTheme="minorHAnsi" w:cstheme="minorHAnsi"/>
          <w:b/>
          <w:sz w:val="24"/>
          <w:szCs w:val="24"/>
        </w:rPr>
      </w:pPr>
      <w:r>
        <w:rPr>
          <w:rFonts w:asciiTheme="minorHAnsi" w:hAnsiTheme="minorHAnsi" w:cstheme="minorHAnsi"/>
          <w:b/>
          <w:sz w:val="24"/>
          <w:szCs w:val="24"/>
        </w:rPr>
        <w:t>Preparing for Teaching</w:t>
      </w:r>
    </w:p>
    <w:p w:rsidR="00B62B46" w:rsidRPr="00FB2380" w:rsidRDefault="00B62B46" w:rsidP="00B62B46">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Read the Big Ideas and Key Understandings and the Synopsis</w:t>
      </w:r>
      <w:r>
        <w:rPr>
          <w:rFonts w:asciiTheme="minorHAnsi" w:hAnsiTheme="minorHAnsi" w:cstheme="minorHAnsi"/>
          <w:sz w:val="24"/>
          <w:szCs w:val="24"/>
        </w:rPr>
        <w:t xml:space="preserve">. </w:t>
      </w:r>
      <w:r w:rsidRPr="00FB2380">
        <w:rPr>
          <w:rFonts w:asciiTheme="minorHAnsi" w:hAnsiTheme="minorHAnsi" w:cstheme="minorHAnsi"/>
          <w:sz w:val="24"/>
          <w:szCs w:val="24"/>
        </w:rPr>
        <w:t xml:space="preserve">Please do </w:t>
      </w:r>
      <w:r w:rsidRPr="00FB2380">
        <w:rPr>
          <w:rFonts w:asciiTheme="minorHAnsi" w:hAnsiTheme="minorHAnsi" w:cstheme="minorHAnsi"/>
          <w:b/>
          <w:sz w:val="24"/>
          <w:szCs w:val="24"/>
        </w:rPr>
        <w:t>not</w:t>
      </w:r>
      <w:r>
        <w:rPr>
          <w:rFonts w:asciiTheme="minorHAnsi" w:hAnsiTheme="minorHAnsi" w:cstheme="minorHAnsi"/>
          <w:sz w:val="24"/>
          <w:szCs w:val="24"/>
        </w:rPr>
        <w:t xml:space="preserve"> read this to the students. </w:t>
      </w:r>
      <w:r w:rsidRPr="00FB2380">
        <w:rPr>
          <w:rFonts w:asciiTheme="minorHAnsi" w:hAnsiTheme="minorHAnsi" w:cstheme="minorHAnsi"/>
          <w:sz w:val="24"/>
          <w:szCs w:val="24"/>
        </w:rPr>
        <w:t>Thi</w:t>
      </w:r>
      <w:r>
        <w:rPr>
          <w:rFonts w:asciiTheme="minorHAnsi" w:hAnsiTheme="minorHAnsi" w:cstheme="minorHAnsi"/>
          <w:sz w:val="24"/>
          <w:szCs w:val="24"/>
        </w:rPr>
        <w:t>s is a description for teachers</w:t>
      </w:r>
      <w:r w:rsidRPr="00FB2380">
        <w:rPr>
          <w:rFonts w:asciiTheme="minorHAnsi" w:hAnsiTheme="minorHAnsi" w:cstheme="minorHAnsi"/>
          <w:sz w:val="24"/>
          <w:szCs w:val="24"/>
        </w:rPr>
        <w:t xml:space="preserve">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rsidR="00DF7EEB" w:rsidRPr="001F1840" w:rsidRDefault="001F1840" w:rsidP="00DF7EEB">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DF7EEB" w:rsidP="00DF7EEB">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Summer symbolizes the vibrancy of life.  </w:t>
      </w:r>
    </w:p>
    <w:p w:rsidR="008C1254" w:rsidRPr="00C16C7E" w:rsidRDefault="001F1840" w:rsidP="00D15A17">
      <w:pPr>
        <w:spacing w:after="0" w:line="360" w:lineRule="auto"/>
        <w:ind w:left="360" w:firstLine="360"/>
        <w:rPr>
          <w:rFonts w:asciiTheme="minorHAnsi" w:hAnsiTheme="minorHAnsi" w:cstheme="minorHAnsi"/>
          <w:i/>
          <w:sz w:val="24"/>
          <w:szCs w:val="24"/>
        </w:rPr>
      </w:pPr>
      <w:r w:rsidRPr="001F1840">
        <w:rPr>
          <w:rFonts w:asciiTheme="minorHAnsi" w:hAnsiTheme="minorHAnsi" w:cstheme="minorHAnsi"/>
          <w:sz w:val="24"/>
          <w:szCs w:val="24"/>
          <w:u w:val="single"/>
        </w:rPr>
        <w:t>Synopsis</w:t>
      </w:r>
      <w:r w:rsidR="00C16C7E" w:rsidRPr="00C16C7E">
        <w:rPr>
          <w:rFonts w:asciiTheme="minorHAnsi" w:hAnsiTheme="minorHAnsi" w:cstheme="minorHAnsi"/>
          <w:i/>
          <w:sz w:val="24"/>
          <w:szCs w:val="24"/>
        </w:rPr>
        <w:t xml:space="preserve"> (Taken from About the Selection, pg. 656)</w:t>
      </w:r>
    </w:p>
    <w:p w:rsidR="00FB2380" w:rsidRPr="008C1254" w:rsidRDefault="00DF7EEB" w:rsidP="00DF7EE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Lorraine Hansberry uses elements of narrative, persuasive and reflective essays to highlight memorable moments in her life where she learns valuable lessons about life.  </w:t>
      </w:r>
      <w:r w:rsidR="00C16C7E">
        <w:rPr>
          <w:rFonts w:asciiTheme="minorHAnsi" w:hAnsiTheme="minorHAnsi" w:cstheme="minorHAnsi"/>
          <w:sz w:val="24"/>
          <w:szCs w:val="24"/>
        </w:rPr>
        <w:t>Hansberry recalls her childhood dislike of summers.  She remembers playing games with friends in the streets of Chicago and sleeping in the park when the nights made the house too hot.  During her eighth summer, she meets her grandmother in Tennessee.  On a summer trip to Maine as an adult, she meets an elderly woman dying of cancer.  Through conversations with this woman, Hansberry learns to respect and value summer as “the noblest of all the seasons.”</w:t>
      </w:r>
    </w:p>
    <w:p w:rsidR="00B62B46" w:rsidRPr="00FB2380" w:rsidRDefault="00B62B46" w:rsidP="00B62B46">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Pr>
          <w:rFonts w:asciiTheme="minorHAnsi" w:hAnsiTheme="minorHAnsi" w:cstheme="minorHAnsi"/>
          <w:sz w:val="24"/>
          <w:szCs w:val="24"/>
        </w:rPr>
        <w:t>the entire selection, keeping in mind the Big Ideas and Key Understandings.</w:t>
      </w:r>
    </w:p>
    <w:p w:rsidR="00B62B46" w:rsidRPr="00D15A17" w:rsidRDefault="00B62B46" w:rsidP="00B62B46">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B62B46" w:rsidRPr="00D15A17" w:rsidRDefault="00B62B46" w:rsidP="00B62B46">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B62B46" w:rsidRPr="00D15A17" w:rsidRDefault="00B62B46" w:rsidP="00B62B46">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B62B46" w:rsidRPr="00D15A17" w:rsidRDefault="00B62B46" w:rsidP="00B62B46">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B62B46" w:rsidRPr="00D15A17" w:rsidRDefault="00B62B46" w:rsidP="00B62B46">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B517CA">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B517CA">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DF7EEB" w:rsidRPr="00CD6B7F">
        <w:trPr>
          <w:trHeight w:val="147"/>
        </w:trPr>
        <w:tc>
          <w:tcPr>
            <w:tcW w:w="6449" w:type="dxa"/>
          </w:tcPr>
          <w:p w:rsidR="00DF7EEB" w:rsidRDefault="00DF7EEB" w:rsidP="00F44B8B">
            <w:pPr>
              <w:spacing w:after="0" w:line="240" w:lineRule="auto"/>
              <w:contextualSpacing/>
              <w:rPr>
                <w:rFonts w:ascii="Calibri" w:eastAsia="Times New Roman" w:hAnsi="Calibri" w:cs="Calibri"/>
                <w:sz w:val="24"/>
                <w:szCs w:val="24"/>
              </w:rPr>
            </w:pPr>
            <w:r>
              <w:rPr>
                <w:sz w:val="24"/>
                <w:szCs w:val="24"/>
              </w:rPr>
              <w:t>In the first paragraph on page 656</w:t>
            </w:r>
            <w:r w:rsidR="00B517CA">
              <w:rPr>
                <w:sz w:val="24"/>
                <w:szCs w:val="24"/>
              </w:rPr>
              <w:t>,</w:t>
            </w:r>
            <w:r>
              <w:rPr>
                <w:sz w:val="24"/>
                <w:szCs w:val="24"/>
              </w:rPr>
              <w:t xml:space="preserve"> Hansberry </w:t>
            </w:r>
            <w:r w:rsidR="00F44B8B">
              <w:rPr>
                <w:sz w:val="24"/>
                <w:szCs w:val="24"/>
              </w:rPr>
              <w:t>provides an overview of her feelings on each of the seasons. Summarize how she feels about each.</w:t>
            </w:r>
          </w:p>
        </w:tc>
        <w:tc>
          <w:tcPr>
            <w:tcW w:w="6449" w:type="dxa"/>
          </w:tcPr>
          <w:p w:rsidR="00DF7EEB" w:rsidRDefault="00DF7EEB" w:rsidP="00B517CA">
            <w:pPr>
              <w:spacing w:after="0" w:line="240" w:lineRule="auto"/>
              <w:contextualSpacing/>
              <w:rPr>
                <w:sz w:val="24"/>
                <w:szCs w:val="24"/>
              </w:rPr>
            </w:pPr>
            <w:r>
              <w:rPr>
                <w:sz w:val="24"/>
                <w:szCs w:val="24"/>
              </w:rPr>
              <w:t>Hansberry refers to the winter and fall seasons as emotional states of being.  To her</w:t>
            </w:r>
            <w:r w:rsidR="00B517CA">
              <w:rPr>
                <w:sz w:val="24"/>
                <w:szCs w:val="24"/>
              </w:rPr>
              <w:t>,</w:t>
            </w:r>
            <w:r>
              <w:rPr>
                <w:sz w:val="24"/>
                <w:szCs w:val="24"/>
              </w:rPr>
              <w:t xml:space="preserve"> the winter is cold and aloof, often dull and muted in contrast to the vividness of summer</w:t>
            </w:r>
            <w:r w:rsidR="00B517CA">
              <w:rPr>
                <w:sz w:val="24"/>
                <w:szCs w:val="24"/>
              </w:rPr>
              <w:t>. A</w:t>
            </w:r>
            <w:r>
              <w:rPr>
                <w:sz w:val="24"/>
                <w:szCs w:val="24"/>
              </w:rPr>
              <w:t xml:space="preserve">nd the fall is “melancholy” and “despondent”. Her feelings about </w:t>
            </w:r>
            <w:r w:rsidR="00C16C7E">
              <w:rPr>
                <w:sz w:val="24"/>
                <w:szCs w:val="24"/>
              </w:rPr>
              <w:t>the first two</w:t>
            </w:r>
            <w:r>
              <w:rPr>
                <w:sz w:val="24"/>
                <w:szCs w:val="24"/>
              </w:rPr>
              <w:t xml:space="preserve"> seasons appear to be favorable, contradicting her negative feelings about the summer.  She even goes as far as to “worship” the winter and express passionate commitment to fall in her adolescent years. Inversely</w:t>
            </w:r>
            <w:r w:rsidR="00C16C7E">
              <w:rPr>
                <w:sz w:val="24"/>
                <w:szCs w:val="24"/>
              </w:rPr>
              <w:t>,</w:t>
            </w:r>
            <w:r>
              <w:rPr>
                <w:sz w:val="24"/>
                <w:szCs w:val="24"/>
              </w:rPr>
              <w:t xml:space="preserve"> she states that “</w:t>
            </w:r>
            <w:r w:rsidRPr="00F44B8B">
              <w:rPr>
                <w:i/>
                <w:sz w:val="24"/>
                <w:szCs w:val="24"/>
              </w:rPr>
              <w:t>summer</w:t>
            </w:r>
            <w:r>
              <w:rPr>
                <w:sz w:val="24"/>
                <w:szCs w:val="24"/>
              </w:rPr>
              <w:t xml:space="preserve"> was a mistake.”</w:t>
            </w:r>
          </w:p>
        </w:tc>
      </w:tr>
      <w:tr w:rsidR="00DF7EEB" w:rsidRPr="00CD6B7F">
        <w:trPr>
          <w:trHeight w:val="147"/>
        </w:trPr>
        <w:tc>
          <w:tcPr>
            <w:tcW w:w="6449" w:type="dxa"/>
          </w:tcPr>
          <w:p w:rsidR="00DF7EEB" w:rsidRPr="00F44B8B" w:rsidRDefault="00DF7EEB" w:rsidP="00B517CA">
            <w:pPr>
              <w:spacing w:after="0" w:line="240" w:lineRule="auto"/>
              <w:contextualSpacing/>
              <w:rPr>
                <w:sz w:val="24"/>
                <w:szCs w:val="24"/>
              </w:rPr>
            </w:pPr>
            <w:r>
              <w:rPr>
                <w:sz w:val="24"/>
                <w:szCs w:val="24"/>
              </w:rPr>
              <w:t xml:space="preserve">On page 656, Hansberry </w:t>
            </w:r>
            <w:r w:rsidR="00F44B8B">
              <w:rPr>
                <w:sz w:val="24"/>
                <w:szCs w:val="24"/>
              </w:rPr>
              <w:t xml:space="preserve">says, “nature had got inexcusably carried away on the summer question and let the whole thing </w:t>
            </w:r>
            <w:r w:rsidR="00F44B8B">
              <w:rPr>
                <w:sz w:val="24"/>
                <w:szCs w:val="24"/>
              </w:rPr>
              <w:lastRenderedPageBreak/>
              <w:t xml:space="preserve">get to be rather much.” What textual evidence can you find to explain what she means by this? </w:t>
            </w:r>
          </w:p>
        </w:tc>
        <w:tc>
          <w:tcPr>
            <w:tcW w:w="6449" w:type="dxa"/>
          </w:tcPr>
          <w:p w:rsidR="00DF7EEB" w:rsidRPr="00F44B8B" w:rsidRDefault="00F44B8B" w:rsidP="00B517CA">
            <w:pPr>
              <w:spacing w:after="0" w:line="240" w:lineRule="auto"/>
              <w:contextualSpacing/>
              <w:rPr>
                <w:sz w:val="24"/>
                <w:szCs w:val="24"/>
              </w:rPr>
            </w:pPr>
            <w:r>
              <w:rPr>
                <w:sz w:val="24"/>
                <w:szCs w:val="24"/>
              </w:rPr>
              <w:lastRenderedPageBreak/>
              <w:t xml:space="preserve">She supports her belief that nature got carried by referencing the length of a summer day and how “pronounced” and in </w:t>
            </w:r>
            <w:r>
              <w:rPr>
                <w:sz w:val="24"/>
                <w:szCs w:val="24"/>
              </w:rPr>
              <w:lastRenderedPageBreak/>
              <w:t xml:space="preserve">sharp focus everything appeared and sounded. Specifically, she states that the “duration” of the day “seemed maddingly excessive”, objects were in “too sharp </w:t>
            </w:r>
            <w:r w:rsidR="00906AC2">
              <w:rPr>
                <w:sz w:val="24"/>
                <w:szCs w:val="24"/>
              </w:rPr>
              <w:t>relief</w:t>
            </w:r>
            <w:r>
              <w:rPr>
                <w:sz w:val="24"/>
                <w:szCs w:val="24"/>
              </w:rPr>
              <w:t>”, “shadows too pronounced”, and “light too blinding”, and sound came to the ear “without the muting influence” found in winter. In other words, it was too much for the senses--an overload.</w:t>
            </w:r>
          </w:p>
        </w:tc>
      </w:tr>
      <w:tr w:rsidR="00ED5257" w:rsidRPr="00CD6B7F">
        <w:trPr>
          <w:trHeight w:val="147"/>
        </w:trPr>
        <w:tc>
          <w:tcPr>
            <w:tcW w:w="6449" w:type="dxa"/>
          </w:tcPr>
          <w:p w:rsidR="00ED5257" w:rsidRDefault="00ED5257" w:rsidP="00B517CA">
            <w:pPr>
              <w:spacing w:after="0" w:line="240" w:lineRule="auto"/>
              <w:contextualSpacing/>
              <w:rPr>
                <w:sz w:val="24"/>
                <w:szCs w:val="24"/>
              </w:rPr>
            </w:pPr>
            <w:r>
              <w:rPr>
                <w:sz w:val="24"/>
                <w:szCs w:val="24"/>
              </w:rPr>
              <w:lastRenderedPageBreak/>
              <w:t>On page 656, Hansberry says she worshipped the “cold aloofness of winter.” What does aloofness mean here? What connection can you draw between Hansberry’s desire for an aloof season and her feelings on summer at this point?</w:t>
            </w:r>
          </w:p>
        </w:tc>
        <w:tc>
          <w:tcPr>
            <w:tcW w:w="6449" w:type="dxa"/>
          </w:tcPr>
          <w:p w:rsidR="00ED5257" w:rsidRDefault="00ED5257" w:rsidP="00ED5257">
            <w:pPr>
              <w:spacing w:after="0" w:line="240" w:lineRule="auto"/>
              <w:contextualSpacing/>
              <w:rPr>
                <w:sz w:val="24"/>
                <w:szCs w:val="24"/>
              </w:rPr>
            </w:pPr>
            <w:r>
              <w:rPr>
                <w:sz w:val="24"/>
                <w:szCs w:val="24"/>
              </w:rPr>
              <w:t>Aloofness means to be distant or removed (defined for students in the margin). Her statement about liking and even worshipping an aloof season, such as winter, emphasizes why she battles with summer so strongly. She views summer as being oppressive, in your face, and all-consuming; this is quite the opposite of being aloof.</w:t>
            </w:r>
          </w:p>
        </w:tc>
      </w:tr>
      <w:tr w:rsidR="00DF7EEB" w:rsidRPr="00CD6B7F">
        <w:trPr>
          <w:trHeight w:val="147"/>
        </w:trPr>
        <w:tc>
          <w:tcPr>
            <w:tcW w:w="6449" w:type="dxa"/>
          </w:tcPr>
          <w:p w:rsidR="00DF7EEB" w:rsidRDefault="00DF7EEB" w:rsidP="00B517CA">
            <w:pPr>
              <w:spacing w:after="0" w:line="240" w:lineRule="auto"/>
              <w:contextualSpacing/>
              <w:rPr>
                <w:sz w:val="24"/>
                <w:szCs w:val="24"/>
              </w:rPr>
            </w:pPr>
            <w:r>
              <w:rPr>
                <w:sz w:val="24"/>
                <w:szCs w:val="24"/>
              </w:rPr>
              <w:t>According to Hansberry, how did families in Chicago spend summ</w:t>
            </w:r>
            <w:r w:rsidR="00746A5E">
              <w:rPr>
                <w:sz w:val="24"/>
                <w:szCs w:val="24"/>
              </w:rPr>
              <w:t>er days and nights? (Pgs. 657-659)</w:t>
            </w:r>
          </w:p>
          <w:p w:rsidR="00DF7EEB" w:rsidRDefault="00DF7EEB" w:rsidP="00B517CA">
            <w:pPr>
              <w:spacing w:after="0" w:line="240" w:lineRule="auto"/>
              <w:contextualSpacing/>
              <w:rPr>
                <w:sz w:val="24"/>
                <w:szCs w:val="24"/>
              </w:rPr>
            </w:pPr>
          </w:p>
          <w:p w:rsidR="00DF7EEB" w:rsidRPr="00CD6B7F" w:rsidRDefault="00DF7EEB" w:rsidP="00B517CA">
            <w:pPr>
              <w:spacing w:after="0" w:line="240" w:lineRule="auto"/>
              <w:contextualSpacing/>
              <w:rPr>
                <w:sz w:val="24"/>
                <w:szCs w:val="24"/>
              </w:rPr>
            </w:pPr>
          </w:p>
        </w:tc>
        <w:tc>
          <w:tcPr>
            <w:tcW w:w="6449" w:type="dxa"/>
          </w:tcPr>
          <w:p w:rsidR="00DF7EEB" w:rsidRPr="00CD6B7F" w:rsidRDefault="005F0265" w:rsidP="00B517CA">
            <w:pPr>
              <w:spacing w:after="0" w:line="240" w:lineRule="auto"/>
              <w:contextualSpacing/>
              <w:rPr>
                <w:sz w:val="24"/>
                <w:szCs w:val="24"/>
              </w:rPr>
            </w:pPr>
            <w:r>
              <w:rPr>
                <w:sz w:val="24"/>
                <w:szCs w:val="24"/>
              </w:rPr>
              <w:t xml:space="preserve">Hansberry describes summer days as including street games that comprised of songs and rhymes.  The photograph on page 657 further illustrates the images of summer days explained in the essay.  </w:t>
            </w:r>
            <w:r w:rsidR="00DF7EEB">
              <w:rPr>
                <w:sz w:val="24"/>
                <w:szCs w:val="24"/>
              </w:rPr>
              <w:t xml:space="preserve">Families in Hansberry’s Chicago neighborhood would spend the summer evenings on the back porch listening to the different night sounds.  When the weather got too hot, the entire family would go to the park and sleep out in the open on blankets, while the parents told stories of their youth.  </w:t>
            </w:r>
          </w:p>
        </w:tc>
      </w:tr>
      <w:tr w:rsidR="00DF7EEB" w:rsidRPr="00CD6B7F">
        <w:trPr>
          <w:trHeight w:val="755"/>
        </w:trPr>
        <w:tc>
          <w:tcPr>
            <w:tcW w:w="6449" w:type="dxa"/>
          </w:tcPr>
          <w:p w:rsidR="00DF7EEB" w:rsidRDefault="00DF7EEB" w:rsidP="00B517CA">
            <w:pPr>
              <w:spacing w:after="0" w:line="240" w:lineRule="auto"/>
              <w:contextualSpacing/>
              <w:rPr>
                <w:sz w:val="24"/>
                <w:szCs w:val="24"/>
              </w:rPr>
            </w:pPr>
            <w:r>
              <w:rPr>
                <w:sz w:val="24"/>
                <w:szCs w:val="24"/>
              </w:rPr>
              <w:t>Reread pages 657 through 659</w:t>
            </w:r>
            <w:r w:rsidR="00746A5E">
              <w:rPr>
                <w:sz w:val="24"/>
                <w:szCs w:val="24"/>
              </w:rPr>
              <w:t xml:space="preserve">. What shifts do we start to see in Hansberry’s point of view? </w:t>
            </w:r>
          </w:p>
          <w:p w:rsidR="00DF7EEB" w:rsidRPr="00CB42C7" w:rsidRDefault="00DF7EEB" w:rsidP="00B517CA">
            <w:pPr>
              <w:spacing w:after="0" w:line="240" w:lineRule="auto"/>
              <w:contextualSpacing/>
              <w:rPr>
                <w:sz w:val="24"/>
                <w:szCs w:val="24"/>
              </w:rPr>
            </w:pPr>
          </w:p>
          <w:p w:rsidR="00DF7EEB" w:rsidRPr="00CB42C7" w:rsidRDefault="00DF7EEB" w:rsidP="00B517CA">
            <w:pPr>
              <w:spacing w:after="0" w:line="240" w:lineRule="auto"/>
              <w:contextualSpacing/>
              <w:rPr>
                <w:sz w:val="24"/>
                <w:szCs w:val="24"/>
              </w:rPr>
            </w:pPr>
          </w:p>
          <w:p w:rsidR="00DF7EEB" w:rsidRDefault="00DF7EEB" w:rsidP="00B517CA">
            <w:pPr>
              <w:spacing w:after="0" w:line="240" w:lineRule="auto"/>
              <w:contextualSpacing/>
              <w:rPr>
                <w:sz w:val="24"/>
                <w:szCs w:val="24"/>
              </w:rPr>
            </w:pPr>
          </w:p>
          <w:p w:rsidR="00DF7EEB" w:rsidRPr="00CB42C7" w:rsidRDefault="00DF7EEB" w:rsidP="00B517CA">
            <w:pPr>
              <w:spacing w:after="0" w:line="240" w:lineRule="auto"/>
              <w:contextualSpacing/>
              <w:jc w:val="center"/>
              <w:rPr>
                <w:sz w:val="24"/>
                <w:szCs w:val="24"/>
              </w:rPr>
            </w:pPr>
          </w:p>
        </w:tc>
        <w:tc>
          <w:tcPr>
            <w:tcW w:w="6449" w:type="dxa"/>
          </w:tcPr>
          <w:p w:rsidR="00DF7EEB" w:rsidRDefault="00DF7EEB" w:rsidP="00746A5E">
            <w:pPr>
              <w:spacing w:after="0" w:line="240" w:lineRule="auto"/>
              <w:contextualSpacing/>
              <w:rPr>
                <w:rFonts w:ascii="Calibri" w:eastAsia="Times New Roman" w:hAnsi="Calibri" w:cs="Calibri"/>
                <w:sz w:val="24"/>
                <w:szCs w:val="24"/>
              </w:rPr>
            </w:pPr>
            <w:r>
              <w:rPr>
                <w:sz w:val="24"/>
                <w:szCs w:val="24"/>
              </w:rPr>
              <w:t>On page 657, Hansberry’s recollection of summer begins to change.  She starts acknowledging that some “</w:t>
            </w:r>
            <w:proofErr w:type="spellStart"/>
            <w:r>
              <w:rPr>
                <w:sz w:val="24"/>
                <w:szCs w:val="24"/>
              </w:rPr>
              <w:t>rememberers</w:t>
            </w:r>
            <w:proofErr w:type="spellEnd"/>
            <w:r>
              <w:rPr>
                <w:sz w:val="24"/>
                <w:szCs w:val="24"/>
              </w:rPr>
              <w:t>” reminisce favorably upon the ordinary fun she had as a child.  For them</w:t>
            </w:r>
            <w:r w:rsidR="00746A5E">
              <w:rPr>
                <w:sz w:val="24"/>
                <w:szCs w:val="24"/>
              </w:rPr>
              <w:t>,</w:t>
            </w:r>
            <w:r>
              <w:rPr>
                <w:sz w:val="24"/>
                <w:szCs w:val="24"/>
              </w:rPr>
              <w:t xml:space="preserve"> street games turned into “fine ballets” and childhood rhymes became “modern poetry.”  After acknowledging other people’s memories, Hansberry begins to use terms like “very special summertime sounds” when referring to screen door slams.  She remembers the special times she had with her family sleeping on blankets in the park.  She states, “Those were, of course, the best times of all because the grownups were invariably reminded of having been children in rural parts </w:t>
            </w:r>
            <w:r>
              <w:rPr>
                <w:sz w:val="24"/>
                <w:szCs w:val="24"/>
              </w:rPr>
              <w:lastRenderedPageBreak/>
              <w:t xml:space="preserve">of the country and told the best stories then.” Hansberry ends this section with fond memories of travelling to her mother’s birthplace and remarking on the “beautiful hills on both sides of the highway.” Her view of summer is gradually shifting </w:t>
            </w:r>
            <w:r w:rsidR="00746A5E">
              <w:rPr>
                <w:sz w:val="24"/>
                <w:szCs w:val="24"/>
              </w:rPr>
              <w:t xml:space="preserve">to a more </w:t>
            </w:r>
            <w:r>
              <w:rPr>
                <w:sz w:val="24"/>
                <w:szCs w:val="24"/>
              </w:rPr>
              <w:t>positive</w:t>
            </w:r>
            <w:r w:rsidR="00746A5E">
              <w:rPr>
                <w:sz w:val="24"/>
                <w:szCs w:val="24"/>
              </w:rPr>
              <w:t xml:space="preserve"> one</w:t>
            </w:r>
            <w:r>
              <w:rPr>
                <w:sz w:val="24"/>
                <w:szCs w:val="24"/>
              </w:rPr>
              <w:t>.</w:t>
            </w:r>
            <w:r w:rsidR="000C3382">
              <w:rPr>
                <w:sz w:val="24"/>
                <w:szCs w:val="24"/>
              </w:rPr>
              <w:t xml:space="preserve"> This </w:t>
            </w:r>
            <w:r w:rsidR="00746A5E">
              <w:rPr>
                <w:sz w:val="24"/>
                <w:szCs w:val="24"/>
              </w:rPr>
              <w:t>new</w:t>
            </w:r>
            <w:r w:rsidR="000C3382">
              <w:rPr>
                <w:sz w:val="24"/>
                <w:szCs w:val="24"/>
              </w:rPr>
              <w:t xml:space="preserve"> view differs from earlier in the essay when she refers to summer as “a mistake” and describes her dislike of summer.</w:t>
            </w:r>
          </w:p>
        </w:tc>
      </w:tr>
      <w:tr w:rsidR="00DF7EEB" w:rsidRPr="00CD6B7F">
        <w:trPr>
          <w:trHeight w:val="147"/>
        </w:trPr>
        <w:tc>
          <w:tcPr>
            <w:tcW w:w="6449" w:type="dxa"/>
          </w:tcPr>
          <w:p w:rsidR="00DF7EEB" w:rsidRDefault="00D937B3" w:rsidP="00B517CA">
            <w:pPr>
              <w:spacing w:after="0" w:line="240" w:lineRule="auto"/>
              <w:contextualSpacing/>
              <w:rPr>
                <w:sz w:val="24"/>
                <w:szCs w:val="24"/>
              </w:rPr>
            </w:pPr>
            <w:r>
              <w:rPr>
                <w:sz w:val="24"/>
                <w:szCs w:val="24"/>
              </w:rPr>
              <w:lastRenderedPageBreak/>
              <w:t xml:space="preserve">How would you describe the author’s attitude toward her grandmother? </w:t>
            </w:r>
            <w:r w:rsidR="00DF7EEB">
              <w:rPr>
                <w:sz w:val="24"/>
                <w:szCs w:val="24"/>
              </w:rPr>
              <w:t xml:space="preserve">Cite textual evidence </w:t>
            </w:r>
            <w:r>
              <w:rPr>
                <w:sz w:val="24"/>
                <w:szCs w:val="24"/>
              </w:rPr>
              <w:t>to support your response.  What might be the purpose of including the description of her grandmother at this point in the text? (Pgs.</w:t>
            </w:r>
            <w:r w:rsidR="00DF7EEB">
              <w:rPr>
                <w:sz w:val="24"/>
                <w:szCs w:val="24"/>
              </w:rPr>
              <w:t xml:space="preserve"> 659-660)</w:t>
            </w:r>
          </w:p>
          <w:p w:rsidR="00DF7EEB" w:rsidRDefault="00DF7EEB" w:rsidP="00B517CA">
            <w:pPr>
              <w:spacing w:after="0" w:line="240" w:lineRule="auto"/>
              <w:contextualSpacing/>
              <w:rPr>
                <w:sz w:val="24"/>
                <w:szCs w:val="24"/>
              </w:rPr>
            </w:pPr>
          </w:p>
          <w:p w:rsidR="00DF7EEB" w:rsidRPr="00CD6B7F" w:rsidRDefault="00DF7EEB" w:rsidP="00B517CA">
            <w:pPr>
              <w:spacing w:after="0" w:line="240" w:lineRule="auto"/>
              <w:contextualSpacing/>
              <w:rPr>
                <w:sz w:val="24"/>
                <w:szCs w:val="24"/>
              </w:rPr>
            </w:pPr>
          </w:p>
        </w:tc>
        <w:tc>
          <w:tcPr>
            <w:tcW w:w="6449" w:type="dxa"/>
          </w:tcPr>
          <w:p w:rsidR="00D937B3" w:rsidRDefault="00DF7EEB" w:rsidP="00D937B3">
            <w:pPr>
              <w:spacing w:after="0" w:line="240" w:lineRule="auto"/>
              <w:contextualSpacing/>
              <w:rPr>
                <w:sz w:val="24"/>
                <w:szCs w:val="24"/>
              </w:rPr>
            </w:pPr>
            <w:r>
              <w:rPr>
                <w:sz w:val="24"/>
                <w:szCs w:val="24"/>
              </w:rPr>
              <w:t>Hansberry describes her great grandmother as a once beautiful woman who enjoyed the summer the young Hansberry spent with her.  By using a simile to compare her grandmother’s wrinkles to that of a prune</w:t>
            </w:r>
            <w:r w:rsidR="00D937B3">
              <w:rPr>
                <w:sz w:val="24"/>
                <w:szCs w:val="24"/>
              </w:rPr>
              <w:t>,</w:t>
            </w:r>
            <w:r>
              <w:rPr>
                <w:sz w:val="24"/>
                <w:szCs w:val="24"/>
              </w:rPr>
              <w:t xml:space="preserve"> Hansberry helps the reader see the age of a woman who could “hardly hear and barely see.”  </w:t>
            </w:r>
            <w:proofErr w:type="gramStart"/>
            <w:r>
              <w:rPr>
                <w:sz w:val="24"/>
                <w:szCs w:val="24"/>
              </w:rPr>
              <w:t>Despite the fact that</w:t>
            </w:r>
            <w:proofErr w:type="gramEnd"/>
            <w:r>
              <w:rPr>
                <w:sz w:val="24"/>
                <w:szCs w:val="24"/>
              </w:rPr>
              <w:t xml:space="preserve"> her grandmother was beautiful, “a half century before”, the young Hansberry appears to hold affection towards her grandmother, as evidenced by the fact that she paid attention to her grandmother’s tendencies and experiences.  She includes memories of her grandmother having difficulty with car windows and loving to go on drives.  She describes how her grandmother made “wonderful cupcakes like cornbread, only sweet.” </w:t>
            </w:r>
          </w:p>
          <w:p w:rsidR="00D937B3" w:rsidRDefault="00D937B3" w:rsidP="00D937B3">
            <w:pPr>
              <w:spacing w:after="0" w:line="240" w:lineRule="auto"/>
              <w:contextualSpacing/>
              <w:rPr>
                <w:sz w:val="24"/>
                <w:szCs w:val="24"/>
              </w:rPr>
            </w:pPr>
          </w:p>
          <w:p w:rsidR="00DF7EEB" w:rsidRPr="00CD6B7F" w:rsidRDefault="000C3382" w:rsidP="00D937B3">
            <w:pPr>
              <w:spacing w:after="0" w:line="240" w:lineRule="auto"/>
              <w:contextualSpacing/>
              <w:rPr>
                <w:rFonts w:ascii="Calibri" w:eastAsia="Times New Roman" w:hAnsi="Calibri" w:cs="Calibri"/>
                <w:sz w:val="24"/>
                <w:szCs w:val="24"/>
              </w:rPr>
            </w:pPr>
            <w:r>
              <w:rPr>
                <w:sz w:val="24"/>
                <w:szCs w:val="24"/>
              </w:rPr>
              <w:t>The author</w:t>
            </w:r>
            <w:r w:rsidR="00D937B3">
              <w:rPr>
                <w:sz w:val="24"/>
                <w:szCs w:val="24"/>
              </w:rPr>
              <w:t>’s</w:t>
            </w:r>
            <w:r>
              <w:rPr>
                <w:sz w:val="24"/>
                <w:szCs w:val="24"/>
              </w:rPr>
              <w:t xml:space="preserve"> purpose for including the description of her grandmother </w:t>
            </w:r>
            <w:r w:rsidR="00D937B3">
              <w:rPr>
                <w:sz w:val="24"/>
                <w:szCs w:val="24"/>
              </w:rPr>
              <w:t xml:space="preserve">could vary: Her trip to see her grandmother was an example of how she spent one summer. It sets the scene for the author to transition to her next recollection: her summer in Maine and the cancer-stricken woman she met there. </w:t>
            </w:r>
          </w:p>
        </w:tc>
      </w:tr>
      <w:tr w:rsidR="004F1687" w:rsidRPr="00CD6B7F">
        <w:trPr>
          <w:trHeight w:val="147"/>
        </w:trPr>
        <w:tc>
          <w:tcPr>
            <w:tcW w:w="6449" w:type="dxa"/>
          </w:tcPr>
          <w:p w:rsidR="004F1687" w:rsidRDefault="004F1687" w:rsidP="00B517CA">
            <w:pPr>
              <w:spacing w:after="0" w:line="240" w:lineRule="auto"/>
              <w:contextualSpacing/>
              <w:rPr>
                <w:sz w:val="24"/>
                <w:szCs w:val="24"/>
              </w:rPr>
            </w:pPr>
            <w:r>
              <w:rPr>
                <w:sz w:val="24"/>
                <w:szCs w:val="24"/>
              </w:rPr>
              <w:t xml:space="preserve">Using specific words and phrases from the text, </w:t>
            </w:r>
            <w:proofErr w:type="gramStart"/>
            <w:r>
              <w:rPr>
                <w:sz w:val="24"/>
                <w:szCs w:val="24"/>
              </w:rPr>
              <w:t>compare and contrast</w:t>
            </w:r>
            <w:proofErr w:type="gramEnd"/>
            <w:r>
              <w:rPr>
                <w:sz w:val="24"/>
                <w:szCs w:val="24"/>
              </w:rPr>
              <w:t xml:space="preserve"> Hansberry’s attitude toward her grandmother and her attitude toward the woman in Maine. Then, in one sentence, summarize how she views each woman. (Pgs. 660-661)</w:t>
            </w:r>
          </w:p>
        </w:tc>
        <w:tc>
          <w:tcPr>
            <w:tcW w:w="6449" w:type="dxa"/>
          </w:tcPr>
          <w:p w:rsidR="004F1687" w:rsidRDefault="004F1687" w:rsidP="00D937B3">
            <w:pPr>
              <w:spacing w:after="0" w:line="240" w:lineRule="auto"/>
              <w:contextualSpacing/>
              <w:rPr>
                <w:sz w:val="24"/>
                <w:szCs w:val="24"/>
              </w:rPr>
            </w:pPr>
            <w:r>
              <w:rPr>
                <w:sz w:val="24"/>
                <w:szCs w:val="24"/>
              </w:rPr>
              <w:t>Grandmother: “wrinkled as a prune”; “wonderful cupcakes”; “sweet”; “captivated by automobiles”; “loved driving”</w:t>
            </w:r>
          </w:p>
          <w:p w:rsidR="004F1687" w:rsidRDefault="004F1687" w:rsidP="00D937B3">
            <w:pPr>
              <w:spacing w:after="0" w:line="240" w:lineRule="auto"/>
              <w:contextualSpacing/>
              <w:rPr>
                <w:sz w:val="24"/>
                <w:szCs w:val="24"/>
              </w:rPr>
            </w:pPr>
          </w:p>
          <w:p w:rsidR="004F1687" w:rsidRDefault="004F1687" w:rsidP="00D937B3">
            <w:pPr>
              <w:spacing w:after="0" w:line="240" w:lineRule="auto"/>
              <w:contextualSpacing/>
              <w:rPr>
                <w:sz w:val="24"/>
                <w:szCs w:val="24"/>
              </w:rPr>
            </w:pPr>
            <w:r>
              <w:rPr>
                <w:sz w:val="24"/>
                <w:szCs w:val="24"/>
              </w:rPr>
              <w:t>Woman in Maine: “purposeful and courageous”; “radical viewpoint”; “energetically believe”; “absolutely refused”</w:t>
            </w:r>
          </w:p>
          <w:p w:rsidR="004F1687" w:rsidRDefault="004F1687" w:rsidP="00D937B3">
            <w:pPr>
              <w:spacing w:after="0" w:line="240" w:lineRule="auto"/>
              <w:contextualSpacing/>
              <w:rPr>
                <w:sz w:val="24"/>
                <w:szCs w:val="24"/>
              </w:rPr>
            </w:pPr>
          </w:p>
          <w:p w:rsidR="004F1687" w:rsidRDefault="004F1687" w:rsidP="00D937B3">
            <w:pPr>
              <w:spacing w:after="0" w:line="240" w:lineRule="auto"/>
              <w:contextualSpacing/>
              <w:rPr>
                <w:sz w:val="24"/>
                <w:szCs w:val="24"/>
              </w:rPr>
            </w:pPr>
            <w:proofErr w:type="gramStart"/>
            <w:r>
              <w:rPr>
                <w:sz w:val="24"/>
                <w:szCs w:val="24"/>
              </w:rPr>
              <w:t>It seems as though</w:t>
            </w:r>
            <w:proofErr w:type="gramEnd"/>
            <w:r>
              <w:rPr>
                <w:sz w:val="24"/>
                <w:szCs w:val="24"/>
              </w:rPr>
              <w:t xml:space="preserve"> Hansberry loved her grandmother, but she had great admiration and respect for the other woman.</w:t>
            </w:r>
          </w:p>
        </w:tc>
      </w:tr>
      <w:tr w:rsidR="00DF7EEB" w:rsidRPr="00CD6B7F">
        <w:trPr>
          <w:trHeight w:val="791"/>
        </w:trPr>
        <w:tc>
          <w:tcPr>
            <w:tcW w:w="6449" w:type="dxa"/>
          </w:tcPr>
          <w:p w:rsidR="00DF7EEB" w:rsidRPr="00CD6B7F" w:rsidRDefault="00DF7EEB" w:rsidP="00EF4EC3">
            <w:pPr>
              <w:spacing w:after="0" w:line="240" w:lineRule="auto"/>
              <w:contextualSpacing/>
              <w:rPr>
                <w:rFonts w:ascii="Calibri" w:eastAsia="Times New Roman" w:hAnsi="Calibri" w:cs="Calibri"/>
                <w:sz w:val="24"/>
                <w:szCs w:val="24"/>
              </w:rPr>
            </w:pPr>
            <w:r>
              <w:rPr>
                <w:sz w:val="24"/>
                <w:szCs w:val="24"/>
              </w:rPr>
              <w:lastRenderedPageBreak/>
              <w:t xml:space="preserve">How does what Hansberry learned from the woman in Maine relate to </w:t>
            </w:r>
            <w:r w:rsidR="000C3382">
              <w:rPr>
                <w:sz w:val="24"/>
                <w:szCs w:val="24"/>
              </w:rPr>
              <w:t>her</w:t>
            </w:r>
            <w:r>
              <w:rPr>
                <w:sz w:val="24"/>
                <w:szCs w:val="24"/>
              </w:rPr>
              <w:t xml:space="preserve"> p</w:t>
            </w:r>
            <w:r w:rsidR="00EF4EC3">
              <w:rPr>
                <w:sz w:val="24"/>
                <w:szCs w:val="24"/>
              </w:rPr>
              <w:t>oint of view regarding summer? (Pgs.</w:t>
            </w:r>
            <w:r>
              <w:rPr>
                <w:sz w:val="24"/>
                <w:szCs w:val="24"/>
              </w:rPr>
              <w:t xml:space="preserve"> 660-661)</w:t>
            </w:r>
          </w:p>
        </w:tc>
        <w:tc>
          <w:tcPr>
            <w:tcW w:w="6449" w:type="dxa"/>
          </w:tcPr>
          <w:p w:rsidR="00DF7EEB" w:rsidRPr="00CD6B7F" w:rsidRDefault="00DF7EEB" w:rsidP="00B517CA">
            <w:pPr>
              <w:spacing w:after="0" w:line="240" w:lineRule="auto"/>
              <w:contextualSpacing/>
              <w:rPr>
                <w:sz w:val="24"/>
                <w:szCs w:val="24"/>
              </w:rPr>
            </w:pPr>
            <w:r>
              <w:rPr>
                <w:sz w:val="24"/>
                <w:szCs w:val="24"/>
              </w:rPr>
              <w:t>This woman taught Hansberry a valuable lesson</w:t>
            </w:r>
            <w:r w:rsidR="00EF4EC3">
              <w:rPr>
                <w:sz w:val="24"/>
                <w:szCs w:val="24"/>
              </w:rPr>
              <w:t>:</w:t>
            </w:r>
            <w:r>
              <w:rPr>
                <w:sz w:val="24"/>
                <w:szCs w:val="24"/>
              </w:rPr>
              <w:t xml:space="preserve"> to appreciate summers and the opportunities they provide to experience life.  “Through her eyes I finally gained a sense of what it might me</w:t>
            </w:r>
            <w:r w:rsidR="008A39CF">
              <w:rPr>
                <w:sz w:val="24"/>
                <w:szCs w:val="24"/>
              </w:rPr>
              <w:t>an: …the gift of another summer</w:t>
            </w:r>
            <w:r>
              <w:rPr>
                <w:sz w:val="24"/>
                <w:szCs w:val="24"/>
              </w:rPr>
              <w:t>… with the gentlest nights a</w:t>
            </w:r>
            <w:r w:rsidR="00EF4EC3">
              <w:rPr>
                <w:sz w:val="24"/>
                <w:szCs w:val="24"/>
              </w:rPr>
              <w:t>nd, above all, the longest days” with “life at the apex.” Summer offered this woman something that none of the other seasons could, and it was this realization that cemented Hansberry’s new outlook on summer.</w:t>
            </w:r>
          </w:p>
        </w:tc>
      </w:tr>
    </w:tbl>
    <w:p w:rsidR="008A39CF" w:rsidRDefault="008A39CF" w:rsidP="001034D9">
      <w:pPr>
        <w:spacing w:after="0" w:line="360" w:lineRule="auto"/>
        <w:rPr>
          <w:rFonts w:asciiTheme="minorHAnsi" w:hAnsiTheme="minorHAnsi" w:cstheme="minorHAnsi"/>
          <w:sz w:val="32"/>
          <w:szCs w:val="32"/>
          <w:u w:val="single"/>
        </w:rPr>
      </w:pPr>
    </w:p>
    <w:p w:rsidR="00970D74" w:rsidRDefault="008A39CF" w:rsidP="0094501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853873">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689"/>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4F1DDE" w:rsidRDefault="004F1DDE" w:rsidP="004F1DDE">
            <w:pPr>
              <w:spacing w:after="0" w:line="240" w:lineRule="auto"/>
              <w:contextualSpacing/>
            </w:pPr>
            <w:r>
              <w:t>Page 656 – maddeningly</w:t>
            </w:r>
          </w:p>
          <w:p w:rsidR="00F02887" w:rsidRDefault="00B600A4" w:rsidP="004F1DDE">
            <w:pPr>
              <w:spacing w:after="0" w:line="240" w:lineRule="auto"/>
              <w:contextualSpacing/>
            </w:pPr>
            <w:r>
              <w:t>Page 660 – captivated</w:t>
            </w:r>
          </w:p>
          <w:p w:rsidR="00B600A4" w:rsidRDefault="00B600A4" w:rsidP="004F1DDE">
            <w:pPr>
              <w:spacing w:after="0" w:line="240" w:lineRule="auto"/>
              <w:contextualSpacing/>
            </w:pPr>
            <w:r>
              <w:t>Page 660 – stature</w:t>
            </w:r>
          </w:p>
          <w:p w:rsidR="00B600A4" w:rsidRDefault="004F1DDE" w:rsidP="004F1DDE">
            <w:pPr>
              <w:spacing w:after="0" w:line="240" w:lineRule="auto"/>
              <w:contextualSpacing/>
            </w:pPr>
            <w:r>
              <w:t>Page 661 – austere</w:t>
            </w:r>
          </w:p>
          <w:p w:rsidR="00A43898" w:rsidRDefault="004F1DDE" w:rsidP="004F1DDE">
            <w:pPr>
              <w:spacing w:after="0" w:line="240" w:lineRule="auto"/>
              <w:contextualSpacing/>
            </w:pPr>
            <w:r>
              <w:t>Page 661 – frivolous</w:t>
            </w:r>
          </w:p>
          <w:p w:rsidR="00F02887" w:rsidRDefault="00A43898" w:rsidP="004F1DDE">
            <w:pPr>
              <w:spacing w:after="0" w:line="240" w:lineRule="auto"/>
              <w:contextualSpacing/>
            </w:pPr>
            <w:r>
              <w:t>Page 661 – noblest</w:t>
            </w:r>
          </w:p>
        </w:tc>
        <w:tc>
          <w:tcPr>
            <w:tcW w:w="6553" w:type="dxa"/>
            <w:vAlign w:val="center"/>
          </w:tcPr>
          <w:p w:rsidR="005F77F9" w:rsidRDefault="004F1DDE" w:rsidP="004F1DDE">
            <w:pPr>
              <w:spacing w:after="0" w:line="240" w:lineRule="auto"/>
              <w:contextualSpacing/>
            </w:pPr>
            <w:r>
              <w:t>Page 656 – lingering</w:t>
            </w:r>
          </w:p>
          <w:p w:rsidR="007D0A56" w:rsidRDefault="004F1DDE" w:rsidP="004F1DDE">
            <w:pPr>
              <w:spacing w:after="0" w:line="240" w:lineRule="auto"/>
              <w:contextualSpacing/>
            </w:pPr>
            <w:r>
              <w:t>Page 656 – melancholy</w:t>
            </w:r>
          </w:p>
          <w:p w:rsidR="00F02887" w:rsidRDefault="007D0A56" w:rsidP="004F1DDE">
            <w:pPr>
              <w:spacing w:after="0" w:line="240" w:lineRule="auto"/>
              <w:contextualSpacing/>
            </w:pPr>
            <w:r>
              <w:t>Page 660 – characteristically, characterization</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5F77F9" w:rsidRDefault="005F77F9" w:rsidP="004F1DDE">
            <w:pPr>
              <w:spacing w:after="0" w:line="240" w:lineRule="auto"/>
              <w:contextualSpacing/>
            </w:pPr>
            <w:r>
              <w:t xml:space="preserve">Page </w:t>
            </w:r>
            <w:r w:rsidR="00B600A4">
              <w:t>656 – aloofness</w:t>
            </w:r>
          </w:p>
          <w:p w:rsidR="00B600A4" w:rsidRDefault="005F77F9" w:rsidP="004F1DDE">
            <w:pPr>
              <w:spacing w:after="0" w:line="240" w:lineRule="auto"/>
              <w:contextualSpacing/>
            </w:pPr>
            <w:r>
              <w:t xml:space="preserve">Page </w:t>
            </w:r>
            <w:r w:rsidR="00B600A4">
              <w:t>656 – acutely</w:t>
            </w:r>
          </w:p>
          <w:p w:rsidR="00B600A4" w:rsidRDefault="005F77F9" w:rsidP="004F1DDE">
            <w:pPr>
              <w:spacing w:after="0" w:line="240" w:lineRule="auto"/>
              <w:contextualSpacing/>
            </w:pPr>
            <w:r>
              <w:t xml:space="preserve">Page </w:t>
            </w:r>
            <w:r w:rsidR="00B600A4">
              <w:t>656 – stark</w:t>
            </w:r>
          </w:p>
          <w:p w:rsidR="00F02887" w:rsidRDefault="00B600A4" w:rsidP="004F1DDE">
            <w:pPr>
              <w:spacing w:after="0" w:line="240" w:lineRule="auto"/>
              <w:contextualSpacing/>
            </w:pPr>
            <w:r>
              <w:t>Page 660 – brooding</w:t>
            </w:r>
          </w:p>
          <w:p w:rsidR="00B600A4" w:rsidRDefault="00B600A4" w:rsidP="004F1DDE">
            <w:pPr>
              <w:spacing w:after="0" w:line="240" w:lineRule="auto"/>
              <w:contextualSpacing/>
            </w:pPr>
            <w:r>
              <w:t>Page 660 – inexplicability</w:t>
            </w:r>
          </w:p>
          <w:p w:rsidR="00A43898" w:rsidRDefault="00B600A4" w:rsidP="004F1DDE">
            <w:pPr>
              <w:spacing w:after="0" w:line="240" w:lineRule="auto"/>
              <w:contextualSpacing/>
            </w:pPr>
            <w:r>
              <w:t>Page 660 – ravages</w:t>
            </w:r>
          </w:p>
          <w:p w:rsidR="00B600A4" w:rsidRDefault="00A43898" w:rsidP="004F1DDE">
            <w:pPr>
              <w:spacing w:after="0" w:line="240" w:lineRule="auto"/>
              <w:contextualSpacing/>
            </w:pPr>
            <w:r>
              <w:t>Page 661 – pretentious</w:t>
            </w:r>
          </w:p>
          <w:p w:rsidR="00F02887" w:rsidRDefault="004F1DDE" w:rsidP="004F1DDE">
            <w:pPr>
              <w:spacing w:after="0" w:line="240" w:lineRule="auto"/>
              <w:contextualSpacing/>
            </w:pPr>
            <w:r>
              <w:t>Page 661 – apex</w:t>
            </w:r>
          </w:p>
        </w:tc>
        <w:tc>
          <w:tcPr>
            <w:tcW w:w="6553" w:type="dxa"/>
            <w:vAlign w:val="center"/>
          </w:tcPr>
          <w:p w:rsidR="007D0A56" w:rsidRDefault="005F77F9" w:rsidP="004F1DDE">
            <w:pPr>
              <w:spacing w:after="0" w:line="240" w:lineRule="auto"/>
              <w:contextualSpacing/>
            </w:pPr>
            <w:r>
              <w:t xml:space="preserve">Page </w:t>
            </w:r>
            <w:r w:rsidR="00B600A4">
              <w:t>656 – esthetically</w:t>
            </w:r>
          </w:p>
          <w:p w:rsidR="005F77F9" w:rsidRDefault="007D0A56" w:rsidP="004F1DDE">
            <w:pPr>
              <w:spacing w:after="0" w:line="240" w:lineRule="auto"/>
              <w:contextualSpacing/>
            </w:pPr>
            <w:r>
              <w:t>Page 656, 661 – relief (two different meanings used)</w:t>
            </w:r>
          </w:p>
          <w:p w:rsidR="007D0A56" w:rsidRDefault="00B600A4" w:rsidP="004F1DDE">
            <w:pPr>
              <w:spacing w:after="0" w:line="240" w:lineRule="auto"/>
              <w:contextualSpacing/>
            </w:pPr>
            <w:r>
              <w:t>Page 658 – invariably</w:t>
            </w:r>
          </w:p>
          <w:p w:rsidR="00B600A4" w:rsidRDefault="007D0A56" w:rsidP="004F1DDE">
            <w:pPr>
              <w:spacing w:after="0" w:line="240" w:lineRule="auto"/>
              <w:contextualSpacing/>
            </w:pPr>
            <w:r>
              <w:t>Page 660 – negotiate</w:t>
            </w:r>
          </w:p>
          <w:p w:rsidR="00B600A4" w:rsidRDefault="00B600A4" w:rsidP="004F1DDE">
            <w:pPr>
              <w:spacing w:after="0" w:line="240" w:lineRule="auto"/>
              <w:contextualSpacing/>
            </w:pPr>
            <w:r>
              <w:t>Page 660 – formidable</w:t>
            </w:r>
          </w:p>
          <w:p w:rsidR="005F77F9" w:rsidRDefault="00B600A4" w:rsidP="004F1DDE">
            <w:pPr>
              <w:spacing w:after="0" w:line="240" w:lineRule="auto"/>
              <w:contextualSpacing/>
            </w:pPr>
            <w:r>
              <w:t>Page 660 – palpable</w:t>
            </w:r>
          </w:p>
          <w:p w:rsidR="00F02887" w:rsidRDefault="00B600A4" w:rsidP="004F1DDE">
            <w:pPr>
              <w:spacing w:after="0" w:line="240" w:lineRule="auto"/>
              <w:contextualSpacing/>
            </w:pPr>
            <w:r>
              <w:t>Page 660 – despondency</w:t>
            </w:r>
          </w:p>
          <w:p w:rsidR="007D0A56" w:rsidRDefault="00B600A4" w:rsidP="004F1DDE">
            <w:pPr>
              <w:spacing w:after="0" w:line="240" w:lineRule="auto"/>
              <w:contextualSpacing/>
            </w:pPr>
            <w:r>
              <w:t>Page 660 – ribald</w:t>
            </w:r>
          </w:p>
          <w:p w:rsidR="00B600A4" w:rsidRDefault="007D0A56" w:rsidP="004F1DDE">
            <w:pPr>
              <w:spacing w:after="0" w:line="240" w:lineRule="auto"/>
              <w:contextualSpacing/>
            </w:pPr>
            <w:r>
              <w:t>Page 660 – mysticism</w:t>
            </w:r>
          </w:p>
          <w:p w:rsidR="00B600A4" w:rsidRDefault="00B600A4" w:rsidP="004F1DDE">
            <w:pPr>
              <w:spacing w:after="0" w:line="240" w:lineRule="auto"/>
              <w:contextualSpacing/>
            </w:pPr>
            <w:r>
              <w:t xml:space="preserve">Page 661 – </w:t>
            </w:r>
            <w:r w:rsidR="004F1DDE">
              <w:t>pretentious</w:t>
            </w:r>
          </w:p>
        </w:tc>
      </w:tr>
    </w:tbl>
    <w:p w:rsidR="0094501D" w:rsidRDefault="0094501D"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Default="00676B5C" w:rsidP="00B35E4D">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At the end of</w:t>
      </w:r>
      <w:r w:rsidR="001E286D" w:rsidRPr="003B044E">
        <w:rPr>
          <w:rFonts w:asciiTheme="minorHAnsi" w:hAnsiTheme="minorHAnsi" w:cstheme="minorHAnsi"/>
          <w:i/>
          <w:sz w:val="24"/>
          <w:szCs w:val="24"/>
        </w:rPr>
        <w:t xml:space="preserve"> Lorraine Hansberry’s essay</w:t>
      </w:r>
      <w:r w:rsidR="00752EFA">
        <w:rPr>
          <w:rFonts w:asciiTheme="minorHAnsi" w:hAnsiTheme="minorHAnsi" w:cstheme="minorHAnsi"/>
          <w:i/>
          <w:sz w:val="24"/>
          <w:szCs w:val="24"/>
        </w:rPr>
        <w:t>,</w:t>
      </w:r>
      <w:r w:rsidR="001E286D" w:rsidRPr="003B044E">
        <w:rPr>
          <w:rFonts w:asciiTheme="minorHAnsi" w:hAnsiTheme="minorHAnsi" w:cstheme="minorHAnsi"/>
          <w:i/>
          <w:sz w:val="24"/>
          <w:szCs w:val="24"/>
        </w:rPr>
        <w:t xml:space="preserve"> On Summer, she declares that summer is “the noblest of the seasons.” How does her perspective on summer change throughout the essay, and </w:t>
      </w:r>
      <w:r>
        <w:rPr>
          <w:rFonts w:asciiTheme="minorHAnsi" w:hAnsiTheme="minorHAnsi" w:cstheme="minorHAnsi"/>
          <w:i/>
          <w:sz w:val="24"/>
          <w:szCs w:val="24"/>
        </w:rPr>
        <w:t xml:space="preserve">how does summer come to represent “the noblest of the seasons” by the </w:t>
      </w:r>
      <w:r w:rsidR="001E286D" w:rsidRPr="003B044E">
        <w:rPr>
          <w:rFonts w:asciiTheme="minorHAnsi" w:hAnsiTheme="minorHAnsi" w:cstheme="minorHAnsi"/>
          <w:i/>
          <w:sz w:val="24"/>
          <w:szCs w:val="24"/>
        </w:rPr>
        <w:t xml:space="preserve">end of the text? Compose an argument that is one page in length. Support your claims with valid reasoning and relevant and </w:t>
      </w:r>
      <w:proofErr w:type="gramStart"/>
      <w:r w:rsidR="001E286D" w:rsidRPr="003B044E">
        <w:rPr>
          <w:rFonts w:asciiTheme="minorHAnsi" w:hAnsiTheme="minorHAnsi" w:cstheme="minorHAnsi"/>
          <w:i/>
          <w:sz w:val="24"/>
          <w:szCs w:val="24"/>
        </w:rPr>
        <w:t>sufficient</w:t>
      </w:r>
      <w:proofErr w:type="gramEnd"/>
      <w:r w:rsidR="001E286D" w:rsidRPr="003B044E">
        <w:rPr>
          <w:rFonts w:asciiTheme="minorHAnsi" w:hAnsiTheme="minorHAnsi" w:cstheme="minorHAnsi"/>
          <w:i/>
          <w:sz w:val="24"/>
          <w:szCs w:val="24"/>
        </w:rPr>
        <w:t xml:space="preserve"> evidence from the text, including direct quo</w:t>
      </w:r>
      <w:r w:rsidR="002A7668" w:rsidRPr="003B044E">
        <w:rPr>
          <w:rFonts w:asciiTheme="minorHAnsi" w:hAnsiTheme="minorHAnsi" w:cstheme="minorHAnsi"/>
          <w:i/>
          <w:sz w:val="24"/>
          <w:szCs w:val="24"/>
        </w:rPr>
        <w:t>tes and page numbers</w:t>
      </w:r>
      <w:r w:rsidR="001E286D" w:rsidRPr="003B044E">
        <w:rPr>
          <w:rFonts w:asciiTheme="minorHAnsi" w:hAnsiTheme="minorHAnsi" w:cstheme="minorHAnsi"/>
          <w:i/>
          <w:sz w:val="24"/>
          <w:szCs w:val="24"/>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2A766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“...my earliest memory of anything at all is of waking up in a darkened room where I had been put to bed for a nap on a summer’s afternoon, and feeling very, very hot. I acutely disliked the feeling then and retained the bias for years.”</w:t>
            </w:r>
          </w:p>
        </w:tc>
        <w:tc>
          <w:tcPr>
            <w:tcW w:w="1440" w:type="dxa"/>
            <w:vAlign w:val="center"/>
          </w:tcPr>
          <w:p w:rsidR="001E286D" w:rsidRDefault="002A7668"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656</w:t>
            </w:r>
          </w:p>
        </w:tc>
        <w:tc>
          <w:tcPr>
            <w:tcW w:w="5220" w:type="dxa"/>
          </w:tcPr>
          <w:p w:rsidR="001E286D" w:rsidRDefault="002A766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At the beginning of the essay, Hansberry is direct and explicit regarding her reasons for disliking</w:t>
            </w:r>
            <w:r w:rsidR="00D26F4C">
              <w:rPr>
                <w:rFonts w:asciiTheme="minorHAnsi" w:hAnsiTheme="minorHAnsi" w:cstheme="minorHAnsi"/>
                <w:sz w:val="24"/>
                <w:szCs w:val="24"/>
              </w:rPr>
              <w:t xml:space="preserve"> summer. She begins, here, with her earliest of all memories, which happens to be realizing her strong distaste for the effects of the summer heat.</w:t>
            </w:r>
          </w:p>
        </w:tc>
      </w:tr>
      <w:tr w:rsidR="001E286D">
        <w:trPr>
          <w:jc w:val="center"/>
        </w:trPr>
        <w:tc>
          <w:tcPr>
            <w:tcW w:w="5148" w:type="dxa"/>
          </w:tcPr>
          <w:p w:rsidR="001E286D" w:rsidRDefault="00C35C8C" w:rsidP="002A7668">
            <w:pPr>
              <w:spacing w:after="0" w:line="240" w:lineRule="auto"/>
              <w:contextualSpacing/>
              <w:rPr>
                <w:rFonts w:asciiTheme="minorHAnsi" w:hAnsiTheme="minorHAnsi" w:cstheme="minorHAnsi"/>
                <w:sz w:val="24"/>
                <w:szCs w:val="24"/>
              </w:rPr>
            </w:pPr>
            <w:r w:rsidRPr="00C704C0">
              <w:rPr>
                <w:rFonts w:asciiTheme="minorHAnsi" w:hAnsiTheme="minorHAnsi" w:cstheme="minorHAnsi"/>
                <w:sz w:val="24"/>
                <w:szCs w:val="24"/>
              </w:rPr>
              <w:t>Summer</w:t>
            </w:r>
            <w:r w:rsidR="00CF7738" w:rsidRPr="00C704C0">
              <w:rPr>
                <w:rFonts w:asciiTheme="minorHAnsi" w:hAnsiTheme="minorHAnsi" w:cstheme="minorHAnsi"/>
                <w:sz w:val="24"/>
                <w:szCs w:val="24"/>
              </w:rPr>
              <w:t xml:space="preserve"> sounds “had a way of coming to the ear without that muting influence, marvelously common to winter.”  </w:t>
            </w:r>
            <w:r>
              <w:rPr>
                <w:rFonts w:asciiTheme="minorHAnsi" w:hAnsiTheme="minorHAnsi" w:cstheme="minorHAnsi"/>
                <w:sz w:val="24"/>
                <w:szCs w:val="24"/>
              </w:rPr>
              <w:t>“I suppose I found it too stark and yet too intimate a season.”</w:t>
            </w:r>
          </w:p>
        </w:tc>
        <w:tc>
          <w:tcPr>
            <w:tcW w:w="1440" w:type="dxa"/>
            <w:vAlign w:val="center"/>
          </w:tcPr>
          <w:p w:rsidR="001E286D" w:rsidRDefault="00CF7738"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656</w:t>
            </w:r>
          </w:p>
        </w:tc>
        <w:tc>
          <w:tcPr>
            <w:tcW w:w="5220" w:type="dxa"/>
          </w:tcPr>
          <w:p w:rsidR="001E286D" w:rsidRDefault="00C35C8C" w:rsidP="00632F8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Hansberry continues to give evidence in the essay that supports her dislike for summer by describing the loudness and vibrancy of summer</w:t>
            </w:r>
            <w:r w:rsidR="00632F8F">
              <w:rPr>
                <w:rFonts w:asciiTheme="minorHAnsi" w:hAnsiTheme="minorHAnsi" w:cstheme="minorHAnsi"/>
                <w:sz w:val="24"/>
                <w:szCs w:val="24"/>
              </w:rPr>
              <w:t xml:space="preserve">, </w:t>
            </w:r>
            <w:r>
              <w:rPr>
                <w:rFonts w:asciiTheme="minorHAnsi" w:hAnsiTheme="minorHAnsi" w:cstheme="minorHAnsi"/>
                <w:sz w:val="24"/>
                <w:szCs w:val="24"/>
              </w:rPr>
              <w:t>especially in contrast to the muteness of winter.</w:t>
            </w:r>
            <w:r w:rsidR="00632F8F">
              <w:rPr>
                <w:rFonts w:asciiTheme="minorHAnsi" w:hAnsiTheme="minorHAnsi" w:cstheme="minorHAnsi"/>
                <w:sz w:val="24"/>
                <w:szCs w:val="24"/>
              </w:rPr>
              <w:t xml:space="preserve"> She sees it as being too imposing and overwhelming. </w:t>
            </w:r>
          </w:p>
        </w:tc>
      </w:tr>
      <w:tr w:rsidR="00752EFA">
        <w:trPr>
          <w:jc w:val="center"/>
        </w:trPr>
        <w:tc>
          <w:tcPr>
            <w:tcW w:w="5148" w:type="dxa"/>
          </w:tcPr>
          <w:p w:rsidR="00752EFA" w:rsidRPr="00C704C0" w:rsidRDefault="00752EF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“My childhood Southside summers were the ordinary city kind, full of the street games” and evenings “spent mainly on the back porches where screen doors slammed in the darkness with </w:t>
            </w:r>
            <w:r>
              <w:rPr>
                <w:rFonts w:asciiTheme="minorHAnsi" w:hAnsiTheme="minorHAnsi" w:cstheme="minorHAnsi"/>
                <w:sz w:val="24"/>
                <w:szCs w:val="24"/>
              </w:rPr>
              <w:lastRenderedPageBreak/>
              <w:t>those really very special summertime sounds”</w:t>
            </w:r>
          </w:p>
        </w:tc>
        <w:tc>
          <w:tcPr>
            <w:tcW w:w="1440" w:type="dxa"/>
            <w:vAlign w:val="center"/>
          </w:tcPr>
          <w:p w:rsidR="00752EFA" w:rsidRDefault="00752EFA"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657-658</w:t>
            </w:r>
          </w:p>
        </w:tc>
        <w:tc>
          <w:tcPr>
            <w:tcW w:w="5220" w:type="dxa"/>
          </w:tcPr>
          <w:p w:rsidR="00752EFA" w:rsidRDefault="00752EF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Hansberry’s feelings on Summer take a subtle shift here, with her referencing </w:t>
            </w:r>
            <w:r w:rsidR="0089544B">
              <w:rPr>
                <w:rFonts w:asciiTheme="minorHAnsi" w:hAnsiTheme="minorHAnsi" w:cstheme="minorHAnsi"/>
                <w:sz w:val="24"/>
                <w:szCs w:val="24"/>
              </w:rPr>
              <w:t>the street games and “special summertime sounds” of the screen door.</w:t>
            </w:r>
          </w:p>
        </w:tc>
      </w:tr>
      <w:tr w:rsidR="001E286D">
        <w:trPr>
          <w:jc w:val="center"/>
        </w:trPr>
        <w:tc>
          <w:tcPr>
            <w:tcW w:w="5148" w:type="dxa"/>
          </w:tcPr>
          <w:p w:rsidR="001E286D" w:rsidRDefault="00C35C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“[My grandmother] was captivated by automobiles because I don’t think she’d ever been in one before we came down and took her driving.  She was a little afraid of them and could not negotiate the windows, but she loved driving.”</w:t>
            </w:r>
          </w:p>
        </w:tc>
        <w:tc>
          <w:tcPr>
            <w:tcW w:w="1440" w:type="dxa"/>
            <w:vAlign w:val="center"/>
          </w:tcPr>
          <w:p w:rsidR="001E286D" w:rsidRDefault="00C35C8C"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660</w:t>
            </w:r>
          </w:p>
        </w:tc>
        <w:tc>
          <w:tcPr>
            <w:tcW w:w="5220" w:type="dxa"/>
          </w:tcPr>
          <w:p w:rsidR="001E286D" w:rsidRDefault="00C35C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memory of a summer spent in Tennessee with her family visiting her grandmother details a happier memory of summer.</w:t>
            </w:r>
          </w:p>
        </w:tc>
      </w:tr>
      <w:tr w:rsidR="001E286D">
        <w:trPr>
          <w:jc w:val="center"/>
        </w:trPr>
        <w:tc>
          <w:tcPr>
            <w:tcW w:w="5148" w:type="dxa"/>
          </w:tcPr>
          <w:p w:rsidR="001E286D" w:rsidRDefault="00C35C8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“…one of those people who energetically believe that the world can be changed for the better and spend their lives trying to do just that.”</w:t>
            </w:r>
          </w:p>
        </w:tc>
        <w:tc>
          <w:tcPr>
            <w:tcW w:w="1440" w:type="dxa"/>
            <w:vAlign w:val="center"/>
          </w:tcPr>
          <w:p w:rsidR="001E286D" w:rsidRDefault="00C35C8C"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660</w:t>
            </w:r>
          </w:p>
        </w:tc>
        <w:tc>
          <w:tcPr>
            <w:tcW w:w="5220" w:type="dxa"/>
          </w:tcPr>
          <w:p w:rsidR="001E286D" w:rsidRDefault="00C35C8C" w:rsidP="00C35C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Hansberry describes the woman she met in Maine who helped transform her opinion regarding summer.</w:t>
            </w:r>
          </w:p>
        </w:tc>
      </w:tr>
      <w:tr w:rsidR="001E286D">
        <w:trPr>
          <w:jc w:val="center"/>
        </w:trPr>
        <w:tc>
          <w:tcPr>
            <w:tcW w:w="5148" w:type="dxa"/>
          </w:tcPr>
          <w:p w:rsidR="001E286D" w:rsidRPr="0089544B" w:rsidRDefault="00C35C8C"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89544B">
              <w:rPr>
                <w:rFonts w:asciiTheme="minorHAnsi" w:hAnsiTheme="minorHAnsi" w:cstheme="minorHAnsi"/>
                <w:sz w:val="24"/>
                <w:szCs w:val="24"/>
              </w:rPr>
              <w:t xml:space="preserve">I wished with all my power what I knew that she was wishing: that she might live to see at least one more </w:t>
            </w:r>
            <w:r w:rsidR="0089544B">
              <w:rPr>
                <w:rFonts w:asciiTheme="minorHAnsi" w:hAnsiTheme="minorHAnsi" w:cstheme="minorHAnsi"/>
                <w:i/>
                <w:sz w:val="24"/>
                <w:szCs w:val="24"/>
              </w:rPr>
              <w:t>summer</w:t>
            </w:r>
            <w:r w:rsidR="0089544B">
              <w:rPr>
                <w:rFonts w:asciiTheme="minorHAnsi" w:hAnsiTheme="minorHAnsi" w:cstheme="minorHAnsi"/>
                <w:sz w:val="24"/>
                <w:szCs w:val="24"/>
              </w:rPr>
              <w:t>. Through her eyes I finally gained the sense of what it might mean...the gift of another summer with its stark and intimate assertion of neither birth nor death but life at the apex; with the gentlest nights and, above all, the longest days.”</w:t>
            </w:r>
          </w:p>
        </w:tc>
        <w:tc>
          <w:tcPr>
            <w:tcW w:w="1440" w:type="dxa"/>
            <w:vAlign w:val="center"/>
          </w:tcPr>
          <w:p w:rsidR="001E286D" w:rsidRDefault="00C35C8C" w:rsidP="00C35C8C">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660</w:t>
            </w:r>
          </w:p>
        </w:tc>
        <w:tc>
          <w:tcPr>
            <w:tcW w:w="5220" w:type="dxa"/>
          </w:tcPr>
          <w:p w:rsidR="001E286D" w:rsidRDefault="0089544B" w:rsidP="0089544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Hansberry’s time with the woman and the glimpses of “relief” that she saw in the woman’s face when she looked out at the mellow sunset, left her with the sense that the greatest of all answers to this woman’s struggle would be the gift of another summer. The essay seems to come full circle, here, with Hansberry’s adoring reference to summer’s “gentlest nights” and “longest </w:t>
            </w:r>
            <w:proofErr w:type="gramStart"/>
            <w:r>
              <w:rPr>
                <w:rFonts w:asciiTheme="minorHAnsi" w:hAnsiTheme="minorHAnsi" w:cstheme="minorHAnsi"/>
                <w:sz w:val="24"/>
                <w:szCs w:val="24"/>
              </w:rPr>
              <w:t>days”--</w:t>
            </w:r>
            <w:proofErr w:type="gramEnd"/>
            <w:r>
              <w:rPr>
                <w:rFonts w:asciiTheme="minorHAnsi" w:hAnsiTheme="minorHAnsi" w:cstheme="minorHAnsi"/>
                <w:sz w:val="24"/>
                <w:szCs w:val="24"/>
              </w:rPr>
              <w:t xml:space="preserve">nights that she viewed as stifling before and days that she felt were much too long in previous years.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w:t>
      </w:r>
      <w:r w:rsidR="006674E7" w:rsidRPr="0094501D">
        <w:rPr>
          <w:rFonts w:asciiTheme="minorHAnsi" w:hAnsiTheme="minorHAnsi" w:cstheme="minorHAnsi"/>
          <w:sz w:val="24"/>
          <w:szCs w:val="24"/>
        </w:rPr>
        <w:t>http://owl.english.purdue.edu/owl/resource/545/01/</w:t>
      </w:r>
      <w:r w:rsidR="006674E7">
        <w:rPr>
          <w:rFonts w:asciiTheme="minorHAnsi" w:hAnsiTheme="minorHAnsi" w:cstheme="minorHAnsi"/>
          <w:sz w:val="24"/>
          <w:szCs w:val="24"/>
        </w:rPr>
        <w:t xml:space="preserve"> </w:t>
      </w:r>
      <w:r w:rsidR="00E03703" w:rsidRPr="00E03703">
        <w:rPr>
          <w:rFonts w:asciiTheme="minorHAnsi" w:hAnsiTheme="minorHAnsi" w:cstheme="minorHAnsi"/>
          <w:sz w:val="24"/>
          <w:szCs w:val="24"/>
        </w:rPr>
        <w:t>OR http://www.indiana.edu/~wts</w:t>
      </w:r>
      <w:r w:rsidR="006674E7">
        <w:rPr>
          <w:rFonts w:asciiTheme="minorHAnsi" w:hAnsiTheme="minorHAnsi" w:cstheme="minorHAnsi"/>
          <w:sz w:val="24"/>
          <w:szCs w:val="24"/>
        </w:rPr>
        <w:t>/pamphlets/ thesis_statement.s</w:t>
      </w:r>
      <w:r w:rsidR="00E03703" w:rsidRPr="00E03703">
        <w:rPr>
          <w:rFonts w:asciiTheme="minorHAnsi" w:hAnsiTheme="minorHAnsi" w:cstheme="minorHAnsi"/>
          <w:sz w:val="24"/>
          <w:szCs w:val="24"/>
        </w:rPr>
        <w:t>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Pr="0089544B" w:rsidRDefault="00E140DB" w:rsidP="0094501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5D1F15" w:rsidRDefault="00BC04E2" w:rsidP="005D1F15">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her essay, </w:t>
      </w:r>
      <w:r>
        <w:rPr>
          <w:rFonts w:asciiTheme="minorHAnsi" w:hAnsiTheme="minorHAnsi" w:cstheme="minorHAnsi"/>
          <w:i/>
          <w:sz w:val="24"/>
          <w:szCs w:val="24"/>
        </w:rPr>
        <w:t>On Summer</w:t>
      </w:r>
      <w:r>
        <w:rPr>
          <w:rFonts w:asciiTheme="minorHAnsi" w:hAnsiTheme="minorHAnsi" w:cstheme="minorHAnsi"/>
          <w:sz w:val="24"/>
          <w:szCs w:val="24"/>
        </w:rPr>
        <w:t xml:space="preserve">, </w:t>
      </w:r>
      <w:r w:rsidR="00676B5C">
        <w:rPr>
          <w:rFonts w:asciiTheme="minorHAnsi" w:hAnsiTheme="minorHAnsi" w:cstheme="minorHAnsi"/>
          <w:sz w:val="24"/>
          <w:szCs w:val="24"/>
        </w:rPr>
        <w:t>Lorraine Hansberry</w:t>
      </w:r>
      <w:r>
        <w:rPr>
          <w:rFonts w:asciiTheme="minorHAnsi" w:hAnsiTheme="minorHAnsi" w:cstheme="minorHAnsi"/>
          <w:sz w:val="24"/>
          <w:szCs w:val="24"/>
        </w:rPr>
        <w:t xml:space="preserve">’s perspective on summer drastically shifts from one of disdain to one of sheer admiration, as she begins to see the ways in which summer presents poignant opportunities to </w:t>
      </w:r>
      <w:r w:rsidR="00D0593E">
        <w:rPr>
          <w:rFonts w:asciiTheme="minorHAnsi" w:hAnsiTheme="minorHAnsi" w:cstheme="minorHAnsi"/>
          <w:sz w:val="24"/>
          <w:szCs w:val="24"/>
        </w:rPr>
        <w:t>experience life to its fullest rather than an oppressive overstatement brought about as nature’s cruel joke.</w:t>
      </w:r>
    </w:p>
    <w:p w:rsidR="005D1F15" w:rsidRDefault="00C704C0" w:rsidP="005D1F15">
      <w:pPr>
        <w:pStyle w:val="ListParagraph"/>
        <w:spacing w:after="0" w:line="360" w:lineRule="auto"/>
        <w:ind w:firstLine="720"/>
        <w:rPr>
          <w:rFonts w:asciiTheme="minorHAnsi" w:hAnsiTheme="minorHAnsi" w:cstheme="minorHAnsi"/>
          <w:sz w:val="24"/>
          <w:szCs w:val="24"/>
        </w:rPr>
      </w:pPr>
      <w:r w:rsidRPr="00C704C0">
        <w:rPr>
          <w:rFonts w:asciiTheme="minorHAnsi" w:hAnsiTheme="minorHAnsi" w:cstheme="minorHAnsi"/>
          <w:sz w:val="24"/>
          <w:szCs w:val="24"/>
        </w:rPr>
        <w:t xml:space="preserve">Hansberry begins her essay </w:t>
      </w:r>
      <w:r w:rsidR="009E1151">
        <w:rPr>
          <w:rFonts w:asciiTheme="minorHAnsi" w:hAnsiTheme="minorHAnsi" w:cstheme="minorHAnsi"/>
          <w:sz w:val="24"/>
          <w:szCs w:val="24"/>
        </w:rPr>
        <w:t xml:space="preserve">by </w:t>
      </w:r>
      <w:r w:rsidRPr="00C704C0">
        <w:rPr>
          <w:rFonts w:asciiTheme="minorHAnsi" w:hAnsiTheme="minorHAnsi" w:cstheme="minorHAnsi"/>
          <w:sz w:val="24"/>
          <w:szCs w:val="24"/>
        </w:rPr>
        <w:t xml:space="preserve">establishing her </w:t>
      </w:r>
      <w:r w:rsidR="00D0593E">
        <w:rPr>
          <w:rFonts w:asciiTheme="minorHAnsi" w:hAnsiTheme="minorHAnsi" w:cstheme="minorHAnsi"/>
          <w:sz w:val="24"/>
          <w:szCs w:val="24"/>
        </w:rPr>
        <w:t xml:space="preserve">feelings on the seasons </w:t>
      </w:r>
      <w:r w:rsidR="009E1151">
        <w:rPr>
          <w:rFonts w:asciiTheme="minorHAnsi" w:hAnsiTheme="minorHAnsi" w:cstheme="minorHAnsi"/>
          <w:sz w:val="24"/>
          <w:szCs w:val="24"/>
        </w:rPr>
        <w:t xml:space="preserve">as a young girl. She sets the stage by declaring that her earliest of all memories was of “waking up in a darkened room” after a summer’s nap and “feeling very, very hot.” Beyond “acutely </w:t>
      </w:r>
      <w:proofErr w:type="spellStart"/>
      <w:r w:rsidR="009E1151">
        <w:rPr>
          <w:rFonts w:asciiTheme="minorHAnsi" w:hAnsiTheme="minorHAnsi" w:cstheme="minorHAnsi"/>
          <w:sz w:val="24"/>
          <w:szCs w:val="24"/>
        </w:rPr>
        <w:t>dislik</w:t>
      </w:r>
      <w:proofErr w:type="spellEnd"/>
      <w:r w:rsidR="009E1151">
        <w:rPr>
          <w:rFonts w:asciiTheme="minorHAnsi" w:hAnsiTheme="minorHAnsi" w:cstheme="minorHAnsi"/>
          <w:sz w:val="24"/>
          <w:szCs w:val="24"/>
        </w:rPr>
        <w:t>[</w:t>
      </w:r>
      <w:proofErr w:type="spellStart"/>
      <w:r w:rsidR="009E1151">
        <w:rPr>
          <w:rFonts w:asciiTheme="minorHAnsi" w:hAnsiTheme="minorHAnsi" w:cstheme="minorHAnsi"/>
          <w:sz w:val="24"/>
          <w:szCs w:val="24"/>
        </w:rPr>
        <w:t>ing</w:t>
      </w:r>
      <w:proofErr w:type="spellEnd"/>
      <w:r w:rsidR="009E1151">
        <w:rPr>
          <w:rFonts w:asciiTheme="minorHAnsi" w:hAnsiTheme="minorHAnsi" w:cstheme="minorHAnsi"/>
          <w:sz w:val="24"/>
          <w:szCs w:val="24"/>
        </w:rPr>
        <w:t>]” the feelings of the oppressive heat, she felt as though “nature had got inexcusably carried away” by making summer days so long and its images and sounds so sharp, especially in comparison to the muted and dull winter</w:t>
      </w:r>
      <w:r w:rsidR="00D93837">
        <w:rPr>
          <w:rFonts w:asciiTheme="minorHAnsi" w:hAnsiTheme="minorHAnsi" w:cstheme="minorHAnsi"/>
          <w:sz w:val="24"/>
          <w:szCs w:val="24"/>
        </w:rPr>
        <w:t xml:space="preserve"> (656)</w:t>
      </w:r>
      <w:r w:rsidR="009E1151">
        <w:rPr>
          <w:rFonts w:asciiTheme="minorHAnsi" w:hAnsiTheme="minorHAnsi" w:cstheme="minorHAnsi"/>
          <w:sz w:val="24"/>
          <w:szCs w:val="24"/>
        </w:rPr>
        <w:t>.</w:t>
      </w:r>
      <w:r w:rsidRPr="00C704C0">
        <w:rPr>
          <w:rFonts w:asciiTheme="minorHAnsi" w:hAnsiTheme="minorHAnsi" w:cstheme="minorHAnsi"/>
          <w:sz w:val="24"/>
          <w:szCs w:val="24"/>
        </w:rPr>
        <w:t xml:space="preserve"> </w:t>
      </w:r>
      <w:r w:rsidR="00D0593E">
        <w:rPr>
          <w:rFonts w:asciiTheme="minorHAnsi" w:hAnsiTheme="minorHAnsi" w:cstheme="minorHAnsi"/>
          <w:sz w:val="24"/>
          <w:szCs w:val="24"/>
        </w:rPr>
        <w:t xml:space="preserve">These descriptions are in sharp contrast to the ways in which she views the other seasons. </w:t>
      </w:r>
      <w:r w:rsidR="005D1F15">
        <w:rPr>
          <w:rFonts w:asciiTheme="minorHAnsi" w:hAnsiTheme="minorHAnsi" w:cstheme="minorHAnsi"/>
          <w:sz w:val="24"/>
          <w:szCs w:val="24"/>
        </w:rPr>
        <w:t>From these early recollections, Hansberry solidifies a strong founda</w:t>
      </w:r>
      <w:r w:rsidR="00D0593E">
        <w:rPr>
          <w:rFonts w:asciiTheme="minorHAnsi" w:hAnsiTheme="minorHAnsi" w:cstheme="minorHAnsi"/>
          <w:sz w:val="24"/>
          <w:szCs w:val="24"/>
        </w:rPr>
        <w:t>tion for her feelings on summer; t</w:t>
      </w:r>
      <w:r w:rsidR="005D1F15">
        <w:rPr>
          <w:rFonts w:asciiTheme="minorHAnsi" w:hAnsiTheme="minorHAnsi" w:cstheme="minorHAnsi"/>
          <w:sz w:val="24"/>
          <w:szCs w:val="24"/>
        </w:rPr>
        <w:t xml:space="preserve">hey are strong, vibrant, and unequivocally </w:t>
      </w:r>
      <w:r w:rsidR="00D93837">
        <w:rPr>
          <w:rFonts w:asciiTheme="minorHAnsi" w:hAnsiTheme="minorHAnsi" w:cstheme="minorHAnsi"/>
          <w:sz w:val="24"/>
          <w:szCs w:val="24"/>
        </w:rPr>
        <w:t>negative.</w:t>
      </w:r>
    </w:p>
    <w:p w:rsidR="006163D5" w:rsidRDefault="00C704C0" w:rsidP="005D1F15">
      <w:pPr>
        <w:pStyle w:val="ListParagraph"/>
        <w:spacing w:after="0" w:line="360" w:lineRule="auto"/>
        <w:ind w:firstLine="720"/>
        <w:rPr>
          <w:rFonts w:asciiTheme="minorHAnsi" w:hAnsiTheme="minorHAnsi" w:cstheme="minorHAnsi"/>
          <w:sz w:val="24"/>
          <w:szCs w:val="24"/>
        </w:rPr>
      </w:pPr>
      <w:r w:rsidRPr="00C704C0">
        <w:rPr>
          <w:rFonts w:asciiTheme="minorHAnsi" w:hAnsiTheme="minorHAnsi" w:cstheme="minorHAnsi"/>
          <w:sz w:val="24"/>
          <w:szCs w:val="24"/>
        </w:rPr>
        <w:t xml:space="preserve">As </w:t>
      </w:r>
      <w:r w:rsidR="005D1F15">
        <w:rPr>
          <w:rFonts w:asciiTheme="minorHAnsi" w:hAnsiTheme="minorHAnsi" w:cstheme="minorHAnsi"/>
          <w:sz w:val="24"/>
          <w:szCs w:val="24"/>
        </w:rPr>
        <w:t>the</w:t>
      </w:r>
      <w:r w:rsidR="00CF7738" w:rsidRPr="00C704C0">
        <w:rPr>
          <w:rFonts w:asciiTheme="minorHAnsi" w:hAnsiTheme="minorHAnsi" w:cstheme="minorHAnsi"/>
          <w:sz w:val="24"/>
          <w:szCs w:val="24"/>
        </w:rPr>
        <w:t xml:space="preserve"> essay</w:t>
      </w:r>
      <w:r w:rsidRPr="00C704C0">
        <w:rPr>
          <w:rFonts w:asciiTheme="minorHAnsi" w:hAnsiTheme="minorHAnsi" w:cstheme="minorHAnsi"/>
          <w:sz w:val="24"/>
          <w:szCs w:val="24"/>
        </w:rPr>
        <w:t xml:space="preserve"> continues, </w:t>
      </w:r>
      <w:r w:rsidR="005D1F15">
        <w:rPr>
          <w:rFonts w:asciiTheme="minorHAnsi" w:hAnsiTheme="minorHAnsi" w:cstheme="minorHAnsi"/>
          <w:sz w:val="24"/>
          <w:szCs w:val="24"/>
        </w:rPr>
        <w:t xml:space="preserve">the reader starts to catch glimpses </w:t>
      </w:r>
      <w:r w:rsidR="00D93837">
        <w:rPr>
          <w:rFonts w:asciiTheme="minorHAnsi" w:hAnsiTheme="minorHAnsi" w:cstheme="minorHAnsi"/>
          <w:sz w:val="24"/>
          <w:szCs w:val="24"/>
        </w:rPr>
        <w:t xml:space="preserve">of a shift in Hansberry’s attitude, with these negative feelings starting to grow more positive in nature. These fleeting moments start with Hansberry’s detailing of her childhood summers in Chicago. The days were filled with “street games” and nights with “those really very special summertime sounds” of slamming screen doors and “the best stories” shared on park blankets under the stars (657-658). </w:t>
      </w:r>
      <w:r w:rsidR="00355ABC">
        <w:rPr>
          <w:rFonts w:asciiTheme="minorHAnsi" w:hAnsiTheme="minorHAnsi" w:cstheme="minorHAnsi"/>
          <w:sz w:val="24"/>
          <w:szCs w:val="24"/>
        </w:rPr>
        <w:t xml:space="preserve">It is these special sounds and stories that start to illuminate the shift in Hansberry’s representation of the season. </w:t>
      </w:r>
      <w:r w:rsidR="00136EFE">
        <w:rPr>
          <w:rFonts w:asciiTheme="minorHAnsi" w:hAnsiTheme="minorHAnsi" w:cstheme="minorHAnsi"/>
          <w:sz w:val="24"/>
          <w:szCs w:val="24"/>
        </w:rPr>
        <w:t>Her opinions have seemed to soften, and she is willing to at least acknowledge small ways in which one can enjoy summer.</w:t>
      </w:r>
    </w:p>
    <w:p w:rsidR="0094501D" w:rsidRPr="0089544B" w:rsidRDefault="00D93837" w:rsidP="005D1F15">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lastRenderedPageBreak/>
        <w:t xml:space="preserve">From here, </w:t>
      </w:r>
      <w:r w:rsidR="00136EFE">
        <w:rPr>
          <w:rFonts w:asciiTheme="minorHAnsi" w:hAnsiTheme="minorHAnsi" w:cstheme="minorHAnsi"/>
          <w:sz w:val="24"/>
          <w:szCs w:val="24"/>
        </w:rPr>
        <w:t xml:space="preserve">Hansberry </w:t>
      </w:r>
      <w:r w:rsidR="00C704C0" w:rsidRPr="00C704C0">
        <w:rPr>
          <w:rFonts w:asciiTheme="minorHAnsi" w:hAnsiTheme="minorHAnsi" w:cstheme="minorHAnsi"/>
          <w:sz w:val="24"/>
          <w:szCs w:val="24"/>
        </w:rPr>
        <w:t xml:space="preserve">includes </w:t>
      </w:r>
      <w:r>
        <w:rPr>
          <w:rFonts w:asciiTheme="minorHAnsi" w:hAnsiTheme="minorHAnsi" w:cstheme="minorHAnsi"/>
          <w:sz w:val="24"/>
          <w:szCs w:val="24"/>
        </w:rPr>
        <w:t xml:space="preserve">details of </w:t>
      </w:r>
      <w:r w:rsidR="00136EFE">
        <w:rPr>
          <w:rFonts w:asciiTheme="minorHAnsi" w:hAnsiTheme="minorHAnsi" w:cstheme="minorHAnsi"/>
          <w:sz w:val="24"/>
          <w:szCs w:val="24"/>
        </w:rPr>
        <w:t xml:space="preserve">the short yet </w:t>
      </w:r>
      <w:r w:rsidR="00C704C0" w:rsidRPr="00C704C0">
        <w:rPr>
          <w:rFonts w:asciiTheme="minorHAnsi" w:hAnsiTheme="minorHAnsi" w:cstheme="minorHAnsi"/>
          <w:sz w:val="24"/>
          <w:szCs w:val="24"/>
        </w:rPr>
        <w:t>memorable time she spent with her maternal grandmother in Tennessee</w:t>
      </w:r>
      <w:r w:rsidR="00136EFE">
        <w:rPr>
          <w:rFonts w:asciiTheme="minorHAnsi" w:hAnsiTheme="minorHAnsi" w:cstheme="minorHAnsi"/>
          <w:sz w:val="24"/>
          <w:szCs w:val="24"/>
        </w:rPr>
        <w:t xml:space="preserve"> </w:t>
      </w:r>
      <w:r w:rsidR="00355ABC">
        <w:rPr>
          <w:rFonts w:asciiTheme="minorHAnsi" w:hAnsiTheme="minorHAnsi" w:cstheme="minorHAnsi"/>
          <w:sz w:val="24"/>
          <w:szCs w:val="24"/>
        </w:rPr>
        <w:t xml:space="preserve">and then moves to describing the turning point in her view on summer: the experiences she shared </w:t>
      </w:r>
      <w:r w:rsidR="00C704C0" w:rsidRPr="00C704C0">
        <w:rPr>
          <w:rFonts w:asciiTheme="minorHAnsi" w:hAnsiTheme="minorHAnsi" w:cstheme="minorHAnsi"/>
          <w:sz w:val="24"/>
          <w:szCs w:val="24"/>
        </w:rPr>
        <w:t xml:space="preserve">with a woman from Maine who was dying from cancer.  </w:t>
      </w:r>
      <w:r w:rsidR="006674E7">
        <w:rPr>
          <w:rFonts w:asciiTheme="minorHAnsi" w:hAnsiTheme="minorHAnsi" w:cstheme="minorHAnsi"/>
          <w:sz w:val="24"/>
          <w:szCs w:val="24"/>
        </w:rPr>
        <w:t>Hansberry</w:t>
      </w:r>
      <w:r w:rsidR="00355ABC">
        <w:rPr>
          <w:rFonts w:asciiTheme="minorHAnsi" w:hAnsiTheme="minorHAnsi" w:cstheme="minorHAnsi"/>
          <w:sz w:val="24"/>
          <w:szCs w:val="24"/>
        </w:rPr>
        <w:t xml:space="preserve"> describes the woman</w:t>
      </w:r>
      <w:r w:rsidR="006674E7">
        <w:rPr>
          <w:rFonts w:asciiTheme="minorHAnsi" w:hAnsiTheme="minorHAnsi" w:cstheme="minorHAnsi"/>
          <w:sz w:val="24"/>
          <w:szCs w:val="24"/>
        </w:rPr>
        <w:t xml:space="preserve"> as “…one of those people who energetically believe that the world can be changed for the better and spend their lives trying to do just tha</w:t>
      </w:r>
      <w:r w:rsidR="00355ABC">
        <w:rPr>
          <w:rFonts w:asciiTheme="minorHAnsi" w:hAnsiTheme="minorHAnsi" w:cstheme="minorHAnsi"/>
          <w:sz w:val="24"/>
          <w:szCs w:val="24"/>
        </w:rPr>
        <w:t>t</w:t>
      </w:r>
      <w:r w:rsidR="006674E7">
        <w:rPr>
          <w:rFonts w:asciiTheme="minorHAnsi" w:hAnsiTheme="minorHAnsi" w:cstheme="minorHAnsi"/>
          <w:sz w:val="24"/>
          <w:szCs w:val="24"/>
        </w:rPr>
        <w:t>”</w:t>
      </w:r>
      <w:r w:rsidR="00355ABC">
        <w:rPr>
          <w:rFonts w:asciiTheme="minorHAnsi" w:hAnsiTheme="minorHAnsi" w:cstheme="minorHAnsi"/>
          <w:sz w:val="24"/>
          <w:szCs w:val="24"/>
        </w:rPr>
        <w:t xml:space="preserve"> (660).</w:t>
      </w:r>
      <w:r w:rsidR="006674E7">
        <w:rPr>
          <w:rFonts w:asciiTheme="minorHAnsi" w:hAnsiTheme="minorHAnsi" w:cstheme="minorHAnsi"/>
          <w:sz w:val="24"/>
          <w:szCs w:val="24"/>
        </w:rPr>
        <w:t xml:space="preserve">  </w:t>
      </w:r>
      <w:r w:rsidR="00C704C0" w:rsidRPr="00C704C0">
        <w:rPr>
          <w:rFonts w:asciiTheme="minorHAnsi" w:hAnsiTheme="minorHAnsi" w:cstheme="minorHAnsi"/>
          <w:sz w:val="24"/>
          <w:szCs w:val="24"/>
        </w:rPr>
        <w:t>She admired the woman’s spirit, fight,</w:t>
      </w:r>
      <w:r w:rsidR="00355ABC">
        <w:rPr>
          <w:rFonts w:asciiTheme="minorHAnsi" w:hAnsiTheme="minorHAnsi" w:cstheme="minorHAnsi"/>
          <w:sz w:val="24"/>
          <w:szCs w:val="24"/>
        </w:rPr>
        <w:t xml:space="preserve"> and “delightfully ribald anger</w:t>
      </w:r>
      <w:r w:rsidR="00C704C0" w:rsidRPr="00C704C0">
        <w:rPr>
          <w:rFonts w:asciiTheme="minorHAnsi" w:hAnsiTheme="minorHAnsi" w:cstheme="minorHAnsi"/>
          <w:sz w:val="24"/>
          <w:szCs w:val="24"/>
        </w:rPr>
        <w:t>”</w:t>
      </w:r>
      <w:r w:rsidR="00355ABC">
        <w:rPr>
          <w:rFonts w:asciiTheme="minorHAnsi" w:hAnsiTheme="minorHAnsi" w:cstheme="minorHAnsi"/>
          <w:sz w:val="24"/>
          <w:szCs w:val="24"/>
        </w:rPr>
        <w:t xml:space="preserve"> when it came to </w:t>
      </w:r>
      <w:proofErr w:type="gramStart"/>
      <w:r w:rsidR="00355ABC">
        <w:rPr>
          <w:rFonts w:asciiTheme="minorHAnsi" w:hAnsiTheme="minorHAnsi" w:cstheme="minorHAnsi"/>
          <w:sz w:val="24"/>
          <w:szCs w:val="24"/>
        </w:rPr>
        <w:t>dealing</w:t>
      </w:r>
      <w:proofErr w:type="gramEnd"/>
      <w:r w:rsidR="00355ABC">
        <w:rPr>
          <w:rFonts w:asciiTheme="minorHAnsi" w:hAnsiTheme="minorHAnsi" w:cstheme="minorHAnsi"/>
          <w:sz w:val="24"/>
          <w:szCs w:val="24"/>
        </w:rPr>
        <w:t xml:space="preserve"> with her terminal fight.</w:t>
      </w:r>
      <w:r w:rsidR="00C704C0" w:rsidRPr="00C704C0">
        <w:rPr>
          <w:rFonts w:asciiTheme="minorHAnsi" w:hAnsiTheme="minorHAnsi" w:cstheme="minorHAnsi"/>
          <w:sz w:val="24"/>
          <w:szCs w:val="24"/>
        </w:rPr>
        <w:t xml:space="preserve"> </w:t>
      </w:r>
      <w:r w:rsidR="00136EFE">
        <w:rPr>
          <w:rFonts w:asciiTheme="minorHAnsi" w:hAnsiTheme="minorHAnsi" w:cstheme="minorHAnsi"/>
          <w:sz w:val="24"/>
          <w:szCs w:val="24"/>
        </w:rPr>
        <w:t xml:space="preserve">It is through this woman’s eyes that </w:t>
      </w:r>
      <w:r w:rsidR="00C93316">
        <w:rPr>
          <w:rFonts w:asciiTheme="minorHAnsi" w:hAnsiTheme="minorHAnsi" w:cstheme="minorHAnsi"/>
          <w:sz w:val="24"/>
          <w:szCs w:val="24"/>
        </w:rPr>
        <w:t xml:space="preserve">Hansberry </w:t>
      </w:r>
      <w:proofErr w:type="gramStart"/>
      <w:r w:rsidR="00C93316">
        <w:rPr>
          <w:rFonts w:asciiTheme="minorHAnsi" w:hAnsiTheme="minorHAnsi" w:cstheme="minorHAnsi"/>
          <w:sz w:val="24"/>
          <w:szCs w:val="24"/>
        </w:rPr>
        <w:t>is able to</w:t>
      </w:r>
      <w:proofErr w:type="gramEnd"/>
      <w:r w:rsidR="00C93316">
        <w:rPr>
          <w:rFonts w:asciiTheme="minorHAnsi" w:hAnsiTheme="minorHAnsi" w:cstheme="minorHAnsi"/>
          <w:sz w:val="24"/>
          <w:szCs w:val="24"/>
        </w:rPr>
        <w:t xml:space="preserve"> see clearly for the first time. </w:t>
      </w:r>
      <w:r w:rsidR="00FF4480">
        <w:rPr>
          <w:rFonts w:asciiTheme="minorHAnsi" w:hAnsiTheme="minorHAnsi" w:cstheme="minorHAnsi"/>
          <w:sz w:val="24"/>
          <w:szCs w:val="24"/>
        </w:rPr>
        <w:t xml:space="preserve">It is not a “frivolous spring...full of too many false promises” </w:t>
      </w:r>
      <w:r w:rsidR="006163D5">
        <w:rPr>
          <w:rFonts w:asciiTheme="minorHAnsi" w:hAnsiTheme="minorHAnsi" w:cstheme="minorHAnsi"/>
          <w:sz w:val="24"/>
          <w:szCs w:val="24"/>
        </w:rPr>
        <w:t xml:space="preserve">or </w:t>
      </w:r>
      <w:r w:rsidR="00136EFE">
        <w:rPr>
          <w:rFonts w:asciiTheme="minorHAnsi" w:hAnsiTheme="minorHAnsi" w:cstheme="minorHAnsi"/>
          <w:sz w:val="24"/>
          <w:szCs w:val="24"/>
        </w:rPr>
        <w:t xml:space="preserve">a </w:t>
      </w:r>
      <w:r w:rsidR="006163D5">
        <w:rPr>
          <w:rFonts w:asciiTheme="minorHAnsi" w:hAnsiTheme="minorHAnsi" w:cstheme="minorHAnsi"/>
          <w:sz w:val="24"/>
          <w:szCs w:val="24"/>
        </w:rPr>
        <w:t>“pretentious melancholy” seen</w:t>
      </w:r>
      <w:r w:rsidR="00FF4480">
        <w:rPr>
          <w:rFonts w:asciiTheme="minorHAnsi" w:hAnsiTheme="minorHAnsi" w:cstheme="minorHAnsi"/>
          <w:sz w:val="24"/>
          <w:szCs w:val="24"/>
        </w:rPr>
        <w:t xml:space="preserve"> in autumn or an “austere and silent winter” that this woman needed, but rather a season with “its stark and intimate assertion of neither birth nor death but life at the apex; with the gentlest nights and, above all, the longest days” (661). And this could only be brought on</w:t>
      </w:r>
      <w:r w:rsidR="006163D5">
        <w:rPr>
          <w:rFonts w:asciiTheme="minorHAnsi" w:hAnsiTheme="minorHAnsi" w:cstheme="minorHAnsi"/>
          <w:sz w:val="24"/>
          <w:szCs w:val="24"/>
        </w:rPr>
        <w:t xml:space="preserve"> by summer, which Hansberry now understands as “the noblest of the seasons.” Yet, it was only through meeting this woman and seeing life through her eyes that Hansberry </w:t>
      </w:r>
      <w:proofErr w:type="gramStart"/>
      <w:r w:rsidR="006163D5">
        <w:rPr>
          <w:rFonts w:asciiTheme="minorHAnsi" w:hAnsiTheme="minorHAnsi" w:cstheme="minorHAnsi"/>
          <w:sz w:val="24"/>
          <w:szCs w:val="24"/>
        </w:rPr>
        <w:t>is able to</w:t>
      </w:r>
      <w:proofErr w:type="gramEnd"/>
      <w:r w:rsidR="006163D5">
        <w:rPr>
          <w:rFonts w:asciiTheme="minorHAnsi" w:hAnsiTheme="minorHAnsi" w:cstheme="minorHAnsi"/>
          <w:sz w:val="24"/>
          <w:szCs w:val="24"/>
        </w:rPr>
        <w:t xml:space="preserve"> come to this confident assertion. </w:t>
      </w:r>
    </w:p>
    <w:p w:rsidR="0094501D" w:rsidRDefault="0094501D" w:rsidP="001034D9">
      <w:pPr>
        <w:spacing w:after="0" w:line="360" w:lineRule="auto"/>
        <w:rPr>
          <w:rFonts w:asciiTheme="minorHAnsi" w:hAnsiTheme="minorHAnsi" w:cstheme="minorHAnsi"/>
          <w:sz w:val="32"/>
          <w:szCs w:val="32"/>
          <w:u w:val="single"/>
        </w:rPr>
      </w:pPr>
    </w:p>
    <w:p w:rsidR="00172736" w:rsidRPr="006674E7"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81431C" w:rsidRPr="0094501D" w:rsidRDefault="0081431C" w:rsidP="0094501D">
      <w:pPr>
        <w:pStyle w:val="ListParagraph"/>
        <w:numPr>
          <w:ilvl w:val="0"/>
          <w:numId w:val="6"/>
        </w:numPr>
        <w:spacing w:after="0" w:line="360" w:lineRule="auto"/>
        <w:rPr>
          <w:rFonts w:asciiTheme="minorHAnsi" w:hAnsiTheme="minorHAnsi" w:cstheme="minorHAnsi"/>
          <w:i/>
          <w:sz w:val="24"/>
          <w:szCs w:val="24"/>
        </w:rPr>
      </w:pPr>
      <w:r>
        <w:rPr>
          <w:rFonts w:asciiTheme="minorHAnsi" w:hAnsiTheme="minorHAnsi" w:cstheme="minorHAnsi"/>
          <w:i/>
          <w:sz w:val="24"/>
          <w:szCs w:val="24"/>
        </w:rPr>
        <w:t>Students will watch the video from the link (</w:t>
      </w:r>
      <w:r w:rsidRPr="0094501D">
        <w:rPr>
          <w:rFonts w:asciiTheme="minorHAnsi" w:hAnsiTheme="minorHAnsi" w:cstheme="minorHAnsi"/>
          <w:i/>
          <w:sz w:val="24"/>
          <w:szCs w:val="24"/>
        </w:rPr>
        <w:t>http://inspirationable.com/inspiring-video-called-summer-feelings/</w:t>
      </w:r>
      <w:r>
        <w:rPr>
          <w:rFonts w:asciiTheme="minorHAnsi" w:hAnsiTheme="minorHAnsi" w:cstheme="minorHAnsi"/>
          <w:i/>
          <w:sz w:val="24"/>
          <w:szCs w:val="24"/>
        </w:rPr>
        <w:t>).  After watching the video, st</w:t>
      </w:r>
      <w:r w:rsidR="0094501D">
        <w:rPr>
          <w:rFonts w:asciiTheme="minorHAnsi" w:hAnsiTheme="minorHAnsi" w:cstheme="minorHAnsi"/>
          <w:i/>
          <w:sz w:val="24"/>
          <w:szCs w:val="24"/>
        </w:rPr>
        <w:t>udents will respond to the following</w:t>
      </w:r>
      <w:r>
        <w:rPr>
          <w:rFonts w:asciiTheme="minorHAnsi" w:hAnsiTheme="minorHAnsi" w:cstheme="minorHAnsi"/>
          <w:i/>
          <w:sz w:val="24"/>
          <w:szCs w:val="24"/>
        </w:rPr>
        <w:t xml:space="preserve"> prompt:</w:t>
      </w:r>
      <w:r w:rsidR="0094501D">
        <w:rPr>
          <w:rFonts w:asciiTheme="minorHAnsi" w:hAnsiTheme="minorHAnsi" w:cstheme="minorHAnsi"/>
          <w:i/>
          <w:sz w:val="24"/>
          <w:szCs w:val="24"/>
        </w:rPr>
        <w:t xml:space="preserve"> </w:t>
      </w:r>
      <w:r w:rsidRPr="0094501D">
        <w:rPr>
          <w:rFonts w:asciiTheme="minorHAnsi" w:hAnsiTheme="minorHAnsi" w:cstheme="minorHAnsi"/>
          <w:i/>
          <w:sz w:val="24"/>
          <w:szCs w:val="24"/>
        </w:rPr>
        <w:t>Analyze both accounts of summer and determine which details are emphasized in each account.</w:t>
      </w:r>
    </w:p>
    <w:p w:rsidR="00CA07EF" w:rsidRDefault="00545861" w:rsidP="0094501D">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81431C">
        <w:rPr>
          <w:rFonts w:asciiTheme="minorHAnsi" w:hAnsiTheme="minorHAnsi" w:cstheme="minorHAnsi"/>
          <w:sz w:val="24"/>
          <w:szCs w:val="24"/>
        </w:rPr>
        <w:t>Both Hansberry’s essay and the inspirational video highlight the shades of summer and joy that can come from activities done within summer.  The video and the essay both paint pictures for the reader and viewer of the diversity of summer and emotions that are evoked by summer.</w:t>
      </w:r>
    </w:p>
    <w:p w:rsidR="0081431C" w:rsidRPr="0094501D" w:rsidRDefault="0081431C" w:rsidP="0081431C">
      <w:pPr>
        <w:pStyle w:val="ListParagraph"/>
        <w:numPr>
          <w:ilvl w:val="0"/>
          <w:numId w:val="6"/>
        </w:numPr>
        <w:spacing w:after="100" w:afterAutospacing="1" w:line="360" w:lineRule="auto"/>
        <w:rPr>
          <w:rFonts w:asciiTheme="minorHAnsi" w:hAnsiTheme="minorHAnsi" w:cstheme="minorHAnsi"/>
          <w:i/>
          <w:sz w:val="24"/>
          <w:szCs w:val="24"/>
        </w:rPr>
      </w:pPr>
      <w:r w:rsidRPr="0094501D">
        <w:rPr>
          <w:rFonts w:asciiTheme="minorHAnsi" w:hAnsiTheme="minorHAnsi" w:cstheme="minorHAnsi"/>
          <w:i/>
          <w:sz w:val="24"/>
          <w:szCs w:val="24"/>
        </w:rPr>
        <w:lastRenderedPageBreak/>
        <w:t xml:space="preserve">Have students </w:t>
      </w:r>
      <w:r w:rsidR="00136EFE">
        <w:rPr>
          <w:rFonts w:asciiTheme="minorHAnsi" w:hAnsiTheme="minorHAnsi" w:cstheme="minorHAnsi"/>
          <w:i/>
          <w:sz w:val="24"/>
          <w:szCs w:val="24"/>
        </w:rPr>
        <w:t>identify</w:t>
      </w:r>
      <w:r w:rsidRPr="0094501D">
        <w:rPr>
          <w:rFonts w:asciiTheme="minorHAnsi" w:hAnsiTheme="minorHAnsi" w:cstheme="minorHAnsi"/>
          <w:i/>
          <w:sz w:val="24"/>
          <w:szCs w:val="24"/>
        </w:rPr>
        <w:t xml:space="preserve"> Hansberry’s use</w:t>
      </w:r>
      <w:r w:rsidR="00136EFE">
        <w:rPr>
          <w:rFonts w:asciiTheme="minorHAnsi" w:hAnsiTheme="minorHAnsi" w:cstheme="minorHAnsi"/>
          <w:i/>
          <w:sz w:val="24"/>
          <w:szCs w:val="24"/>
        </w:rPr>
        <w:t xml:space="preserve">s of figurative language. Which details appeal to each of the five senses? </w:t>
      </w:r>
      <w:r w:rsidRPr="0094501D">
        <w:rPr>
          <w:rFonts w:asciiTheme="minorHAnsi" w:hAnsiTheme="minorHAnsi" w:cstheme="minorHAnsi"/>
          <w:i/>
          <w:sz w:val="24"/>
          <w:szCs w:val="24"/>
        </w:rPr>
        <w:t xml:space="preserve">Students may gather in a group and discuss their </w:t>
      </w:r>
      <w:r w:rsidR="00136EFE">
        <w:rPr>
          <w:rFonts w:asciiTheme="minorHAnsi" w:hAnsiTheme="minorHAnsi" w:cstheme="minorHAnsi"/>
          <w:i/>
          <w:sz w:val="24"/>
          <w:szCs w:val="24"/>
        </w:rPr>
        <w:t>ideas on</w:t>
      </w:r>
      <w:r w:rsidRPr="0094501D">
        <w:rPr>
          <w:rFonts w:asciiTheme="minorHAnsi" w:hAnsiTheme="minorHAnsi" w:cstheme="minorHAnsi"/>
          <w:i/>
          <w:sz w:val="24"/>
          <w:szCs w:val="24"/>
        </w:rPr>
        <w:t xml:space="preserve"> the essay’s sensory details.  Further discussion can occur around the question: How does figurative language enhance students’ ability to understand and share</w:t>
      </w:r>
      <w:r w:rsidR="00136EFE">
        <w:rPr>
          <w:rFonts w:asciiTheme="minorHAnsi" w:hAnsiTheme="minorHAnsi" w:cstheme="minorHAnsi"/>
          <w:i/>
          <w:sz w:val="24"/>
          <w:szCs w:val="24"/>
        </w:rPr>
        <w:t xml:space="preserve"> in</w:t>
      </w:r>
      <w:r w:rsidRPr="0094501D">
        <w:rPr>
          <w:rFonts w:asciiTheme="minorHAnsi" w:hAnsiTheme="minorHAnsi" w:cstheme="minorHAnsi"/>
          <w:i/>
          <w:sz w:val="24"/>
          <w:szCs w:val="24"/>
        </w:rPr>
        <w:t xml:space="preserve"> Hansberry’s experiences?  Additionally, students could write their own essays </w:t>
      </w:r>
      <w:r w:rsidR="00136EFE">
        <w:rPr>
          <w:rFonts w:asciiTheme="minorHAnsi" w:hAnsiTheme="minorHAnsi" w:cstheme="minorHAnsi"/>
          <w:i/>
          <w:sz w:val="24"/>
          <w:szCs w:val="24"/>
        </w:rPr>
        <w:t xml:space="preserve">(or paragraphs) </w:t>
      </w:r>
      <w:r w:rsidRPr="0094501D">
        <w:rPr>
          <w:rFonts w:asciiTheme="minorHAnsi" w:hAnsiTheme="minorHAnsi" w:cstheme="minorHAnsi"/>
          <w:i/>
          <w:sz w:val="24"/>
          <w:szCs w:val="24"/>
        </w:rPr>
        <w:t>on the season of th</w:t>
      </w:r>
      <w:r w:rsidR="00136EFE">
        <w:rPr>
          <w:rFonts w:asciiTheme="minorHAnsi" w:hAnsiTheme="minorHAnsi" w:cstheme="minorHAnsi"/>
          <w:i/>
          <w:sz w:val="24"/>
          <w:szCs w:val="24"/>
        </w:rPr>
        <w:t>eir choosing, describing</w:t>
      </w:r>
      <w:r w:rsidRPr="0094501D">
        <w:rPr>
          <w:rFonts w:asciiTheme="minorHAnsi" w:hAnsiTheme="minorHAnsi" w:cstheme="minorHAnsi"/>
          <w:i/>
          <w:sz w:val="24"/>
          <w:szCs w:val="24"/>
        </w:rPr>
        <w:t xml:space="preserve"> memories they associate with their chosen season.  They should use figurative language that appeals to the readers’ five senses.</w:t>
      </w:r>
    </w:p>
    <w:p w:rsidR="0081431C" w:rsidRPr="0081431C" w:rsidRDefault="0081431C" w:rsidP="0094501D">
      <w:pPr>
        <w:pStyle w:val="ListParagraph"/>
        <w:spacing w:after="100" w:afterAutospacing="1"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Responses </w:t>
      </w:r>
      <w:r w:rsidR="00BA666F">
        <w:rPr>
          <w:rFonts w:asciiTheme="minorHAnsi" w:hAnsiTheme="minorHAnsi" w:cstheme="minorHAnsi"/>
          <w:sz w:val="24"/>
          <w:szCs w:val="24"/>
        </w:rPr>
        <w:t xml:space="preserve">and written tasks </w:t>
      </w:r>
      <w:r>
        <w:rPr>
          <w:rFonts w:asciiTheme="minorHAnsi" w:hAnsiTheme="minorHAnsi" w:cstheme="minorHAnsi"/>
          <w:sz w:val="24"/>
          <w:szCs w:val="24"/>
        </w:rPr>
        <w:t>will vary based on student interpretation of the essay and discussion.</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EF0509" w:rsidRDefault="0081431C" w:rsidP="0081431C">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If </w:t>
      </w:r>
      <w:r w:rsidR="00632F8F">
        <w:rPr>
          <w:rFonts w:asciiTheme="minorHAnsi" w:hAnsiTheme="minorHAnsi" w:cstheme="minorHAnsi"/>
          <w:sz w:val="24"/>
          <w:szCs w:val="24"/>
        </w:rPr>
        <w:t xml:space="preserve">EL </w:t>
      </w:r>
      <w:r>
        <w:rPr>
          <w:rFonts w:asciiTheme="minorHAnsi" w:hAnsiTheme="minorHAnsi" w:cstheme="minorHAnsi"/>
          <w:sz w:val="24"/>
          <w:szCs w:val="24"/>
        </w:rPr>
        <w:t xml:space="preserve">students need additional scaffolding and an apprentice text, it may be helpful to utilize adapted versions of “On Summer” in the </w:t>
      </w:r>
      <w:r w:rsidRPr="0081431C">
        <w:rPr>
          <w:rFonts w:asciiTheme="minorHAnsi" w:hAnsiTheme="minorHAnsi" w:cstheme="minorHAnsi"/>
          <w:i/>
          <w:sz w:val="24"/>
          <w:szCs w:val="24"/>
        </w:rPr>
        <w:t>Adapted Reader’s Companion</w:t>
      </w:r>
      <w:r w:rsidR="00632F8F">
        <w:rPr>
          <w:rFonts w:asciiTheme="minorHAnsi" w:hAnsiTheme="minorHAnsi" w:cstheme="minorHAnsi"/>
          <w:sz w:val="24"/>
          <w:szCs w:val="24"/>
        </w:rPr>
        <w:t xml:space="preserve"> before reading the main text; however, this adapted version should not replace the reading the main text.</w:t>
      </w:r>
    </w:p>
    <w:p w:rsidR="00EF0509" w:rsidRDefault="00EF0509">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EF0509" w:rsidRDefault="00EF0509" w:rsidP="00EF0509">
      <w:pPr>
        <w:jc w:val="center"/>
        <w:rPr>
          <w:rFonts w:cstheme="minorHAnsi"/>
          <w:sz w:val="36"/>
          <w:szCs w:val="36"/>
        </w:rPr>
      </w:pPr>
      <w:r>
        <w:rPr>
          <w:rFonts w:cstheme="minorHAnsi"/>
          <w:sz w:val="36"/>
          <w:szCs w:val="36"/>
        </w:rPr>
        <w:lastRenderedPageBreak/>
        <w:t>Supports for English Language Learners (ELLs) to use with Anthology Alignment Lessons</w:t>
      </w:r>
    </w:p>
    <w:p w:rsidR="00EF0509" w:rsidRDefault="00EF0509" w:rsidP="00EF050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EF0509" w:rsidRDefault="00EF0509" w:rsidP="00EF0509">
      <w:pPr>
        <w:rPr>
          <w:rFonts w:cstheme="minorHAnsi"/>
          <w:b/>
          <w:sz w:val="28"/>
          <w:szCs w:val="28"/>
        </w:rPr>
      </w:pPr>
      <w:r>
        <w:rPr>
          <w:rFonts w:cstheme="minorHAnsi"/>
          <w:b/>
          <w:sz w:val="28"/>
          <w:szCs w:val="28"/>
        </w:rPr>
        <w:t xml:space="preserve">Before reading:  </w:t>
      </w:r>
    </w:p>
    <w:p w:rsidR="00EF0509" w:rsidRDefault="00EF0509" w:rsidP="00EF0509">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EF0509" w:rsidRDefault="00EF0509" w:rsidP="00EF0509">
      <w:pPr>
        <w:pStyle w:val="ListParagraph"/>
        <w:rPr>
          <w:rFonts w:cstheme="minorHAnsi"/>
        </w:rPr>
      </w:pPr>
    </w:p>
    <w:p w:rsidR="00EF0509" w:rsidRDefault="00EF0509" w:rsidP="00EF0509">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EF0509" w:rsidRDefault="00EF0509" w:rsidP="00EF0509">
      <w:pPr>
        <w:pStyle w:val="ListParagraph"/>
        <w:rPr>
          <w:rFonts w:cstheme="minorHAnsi"/>
        </w:rPr>
      </w:pPr>
    </w:p>
    <w:p w:rsidR="00EF0509" w:rsidRDefault="00EF0509" w:rsidP="00EF0509">
      <w:pPr>
        <w:pStyle w:val="ListParagraph"/>
        <w:rPr>
          <w:rFonts w:cstheme="minorHAnsi"/>
        </w:rPr>
      </w:pPr>
      <w:r>
        <w:rPr>
          <w:rFonts w:cstheme="minorHAnsi"/>
          <w:b/>
        </w:rPr>
        <w:t>Examples of Activities:</w:t>
      </w:r>
      <w:r>
        <w:rPr>
          <w:rFonts w:cstheme="minorHAnsi"/>
        </w:rPr>
        <w:t xml:space="preserve"> </w:t>
      </w:r>
    </w:p>
    <w:p w:rsidR="00EF0509" w:rsidRDefault="00EF0509" w:rsidP="00EF0509">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EF0509" w:rsidRDefault="00EF0509" w:rsidP="00EF0509">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EF0509" w:rsidRDefault="00EF0509" w:rsidP="00EF0509">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EF0509" w:rsidRDefault="00EF0509" w:rsidP="00EF0509">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EF0509" w:rsidRDefault="00EF0509" w:rsidP="00EF0509">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rsidR="00EF0509" w:rsidRDefault="00EF0509" w:rsidP="00EF0509">
      <w:pPr>
        <w:pStyle w:val="ListParagraph"/>
        <w:numPr>
          <w:ilvl w:val="0"/>
          <w:numId w:val="20"/>
        </w:numPr>
        <w:spacing w:after="160" w:line="254" w:lineRule="auto"/>
        <w:rPr>
          <w:rFonts w:cstheme="minorHAnsi"/>
        </w:rPr>
      </w:pPr>
      <w:r>
        <w:rPr>
          <w:rFonts w:cstheme="minorHAnsi"/>
        </w:rPr>
        <w:t xml:space="preserve">Create lists of synonyms and antonyms for the word. </w:t>
      </w:r>
    </w:p>
    <w:p w:rsidR="00EF0509" w:rsidRDefault="00EF0509" w:rsidP="00EF0509">
      <w:pPr>
        <w:pStyle w:val="ListParagraph"/>
        <w:numPr>
          <w:ilvl w:val="0"/>
          <w:numId w:val="20"/>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EF0509" w:rsidRDefault="00EF0509" w:rsidP="00EF0509">
      <w:pPr>
        <w:pStyle w:val="ListParagraph"/>
        <w:ind w:left="360"/>
        <w:rPr>
          <w:rFonts w:cstheme="minorHAnsi"/>
        </w:rPr>
      </w:pPr>
    </w:p>
    <w:bookmarkEnd w:id="0"/>
    <w:p w:rsidR="00EF0509" w:rsidRDefault="00EF0509" w:rsidP="00EF0509">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rsidR="00EF0509" w:rsidRDefault="00EF0509" w:rsidP="00EF0509">
      <w:pPr>
        <w:pStyle w:val="ListParagraph"/>
        <w:rPr>
          <w:rFonts w:cstheme="minorHAnsi"/>
          <w:b/>
        </w:rPr>
      </w:pPr>
    </w:p>
    <w:p w:rsidR="00EF0509" w:rsidRDefault="00EF0509" w:rsidP="00EF0509">
      <w:pPr>
        <w:pStyle w:val="ListParagraph"/>
        <w:rPr>
          <w:rFonts w:cstheme="minorHAnsi"/>
          <w:b/>
        </w:rPr>
      </w:pPr>
    </w:p>
    <w:p w:rsidR="00EF0509" w:rsidRDefault="00EF0509" w:rsidP="00EF0509">
      <w:pPr>
        <w:pStyle w:val="ListParagraph"/>
        <w:rPr>
          <w:rFonts w:cstheme="minorHAnsi"/>
          <w:b/>
        </w:rPr>
      </w:pPr>
      <w:r>
        <w:rPr>
          <w:rFonts w:cstheme="minorHAnsi"/>
          <w:b/>
        </w:rPr>
        <w:t xml:space="preserve">Examples of Activities:  </w:t>
      </w:r>
    </w:p>
    <w:p w:rsidR="00EF0509" w:rsidRDefault="00EF0509" w:rsidP="00EF0509">
      <w:pPr>
        <w:pStyle w:val="ListParagraph"/>
        <w:numPr>
          <w:ilvl w:val="0"/>
          <w:numId w:val="22"/>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EF0509" w:rsidRDefault="00EF0509" w:rsidP="00EF0509">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EF0509" w:rsidRDefault="00EF0509" w:rsidP="00EF0509">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EF0509" w:rsidRDefault="00EF0509" w:rsidP="00EF0509">
      <w:pPr>
        <w:pStyle w:val="ListParagraph"/>
        <w:rPr>
          <w:rFonts w:cstheme="minorHAnsi"/>
        </w:rPr>
      </w:pPr>
    </w:p>
    <w:p w:rsidR="00EF0509" w:rsidRDefault="00EF0509" w:rsidP="00EF0509">
      <w:pPr>
        <w:rPr>
          <w:rFonts w:cstheme="minorHAnsi"/>
          <w:b/>
          <w:sz w:val="28"/>
          <w:szCs w:val="28"/>
        </w:rPr>
      </w:pPr>
      <w:r>
        <w:rPr>
          <w:rFonts w:cstheme="minorHAnsi"/>
          <w:b/>
          <w:sz w:val="28"/>
          <w:szCs w:val="28"/>
        </w:rPr>
        <w:t xml:space="preserve">During reading:  </w:t>
      </w:r>
    </w:p>
    <w:p w:rsidR="00EF0509" w:rsidRDefault="00EF0509" w:rsidP="00EF0509">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EF0509" w:rsidRDefault="00EF0509" w:rsidP="00EF0509">
      <w:pPr>
        <w:pStyle w:val="ListParagraph"/>
        <w:rPr>
          <w:rFonts w:cstheme="minorHAnsi"/>
        </w:rPr>
      </w:pPr>
    </w:p>
    <w:p w:rsidR="00EF0509" w:rsidRDefault="00EF0509" w:rsidP="00EF0509">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EF0509" w:rsidRDefault="00EF0509" w:rsidP="00EF0509">
      <w:pPr>
        <w:pStyle w:val="ListParagraph"/>
        <w:rPr>
          <w:rFonts w:cstheme="minorHAnsi"/>
        </w:rPr>
      </w:pPr>
    </w:p>
    <w:p w:rsidR="00EF0509" w:rsidRDefault="00EF0509" w:rsidP="00EF0509">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EF0509" w:rsidRDefault="00EF0509" w:rsidP="00EF0509">
      <w:pPr>
        <w:pStyle w:val="ListParagraph"/>
        <w:rPr>
          <w:rFonts w:cstheme="minorHAnsi"/>
        </w:rPr>
      </w:pPr>
    </w:p>
    <w:p w:rsidR="00EF0509" w:rsidRDefault="00EF0509" w:rsidP="00EF0509">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EF0509" w:rsidRDefault="00EF0509" w:rsidP="00EF0509">
      <w:pPr>
        <w:pStyle w:val="ListParagraph"/>
        <w:rPr>
          <w:rFonts w:cstheme="minorHAnsi"/>
        </w:rPr>
      </w:pPr>
    </w:p>
    <w:p w:rsidR="00EF0509" w:rsidRDefault="00EF0509" w:rsidP="00EF0509">
      <w:pPr>
        <w:pStyle w:val="ListParagraph"/>
        <w:rPr>
          <w:rFonts w:cstheme="minorHAnsi"/>
          <w:b/>
        </w:rPr>
      </w:pPr>
      <w:r>
        <w:rPr>
          <w:rFonts w:cstheme="minorHAnsi"/>
          <w:b/>
        </w:rPr>
        <w:t xml:space="preserve">Examples of Activities:  </w:t>
      </w:r>
    </w:p>
    <w:p w:rsidR="00EF0509" w:rsidRDefault="00EF0509" w:rsidP="00EF0509">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rsidR="00EF0509" w:rsidRDefault="00EF0509" w:rsidP="00EF0509">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rsidR="00EF0509" w:rsidRDefault="00EF0509" w:rsidP="00EF0509">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rsidR="00EF0509" w:rsidRDefault="00EF0509" w:rsidP="00EF0509">
      <w:pPr>
        <w:pStyle w:val="ListParagraph"/>
        <w:numPr>
          <w:ilvl w:val="0"/>
          <w:numId w:val="24"/>
        </w:numPr>
        <w:spacing w:after="160" w:line="254" w:lineRule="auto"/>
        <w:rPr>
          <w:rFonts w:cstheme="minorHAnsi"/>
        </w:rPr>
      </w:pPr>
      <w:r>
        <w:rPr>
          <w:rFonts w:cstheme="minorHAnsi"/>
        </w:rPr>
        <w:t xml:space="preserve">Have students discuss the author’s word choice.  </w:t>
      </w:r>
    </w:p>
    <w:p w:rsidR="00EF0509" w:rsidRDefault="00EF0509" w:rsidP="00EF0509">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rsidR="00EF0509" w:rsidRDefault="00EF0509" w:rsidP="00EF0509">
      <w:pPr>
        <w:pStyle w:val="ListParagraph"/>
        <w:spacing w:after="0"/>
        <w:ind w:left="1440"/>
        <w:rPr>
          <w:rFonts w:cstheme="minorHAnsi"/>
        </w:rPr>
      </w:pPr>
    </w:p>
    <w:p w:rsidR="00EF0509" w:rsidRDefault="00EF0509" w:rsidP="00EF0509">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EF0509" w:rsidRDefault="00EF0509" w:rsidP="00EF0509">
      <w:pPr>
        <w:pStyle w:val="ListParagraph"/>
        <w:rPr>
          <w:rFonts w:cstheme="minorHAnsi"/>
          <w:b/>
        </w:rPr>
      </w:pPr>
    </w:p>
    <w:p w:rsidR="00EF0509" w:rsidRDefault="00EF0509" w:rsidP="00EF0509">
      <w:pPr>
        <w:pStyle w:val="ListParagraph"/>
        <w:numPr>
          <w:ilvl w:val="0"/>
          <w:numId w:val="27"/>
        </w:numPr>
        <w:spacing w:after="160" w:line="254" w:lineRule="auto"/>
        <w:ind w:left="720"/>
        <w:rPr>
          <w:rFonts w:cstheme="minorHAnsi"/>
        </w:rPr>
      </w:pPr>
      <w:r>
        <w:rPr>
          <w:rFonts w:cstheme="minorHAnsi"/>
        </w:rPr>
        <w:t xml:space="preserve">Use graphic organizers to help organize content and thinking.  </w:t>
      </w:r>
    </w:p>
    <w:p w:rsidR="00EF0509" w:rsidRDefault="00EF0509" w:rsidP="00EF0509">
      <w:pPr>
        <w:pStyle w:val="ListParagraph"/>
        <w:ind w:left="0"/>
        <w:rPr>
          <w:rFonts w:cstheme="minorHAnsi"/>
          <w:b/>
        </w:rPr>
      </w:pPr>
    </w:p>
    <w:p w:rsidR="00EF0509" w:rsidRDefault="00EF0509" w:rsidP="00EF0509">
      <w:pPr>
        <w:pStyle w:val="ListParagraph"/>
        <w:rPr>
          <w:rFonts w:cstheme="minorHAnsi"/>
        </w:rPr>
      </w:pPr>
      <w:r>
        <w:rPr>
          <w:rFonts w:cstheme="minorHAnsi"/>
          <w:b/>
        </w:rPr>
        <w:t>Examples of Activities:</w:t>
      </w:r>
      <w:r>
        <w:rPr>
          <w:rFonts w:cstheme="minorHAnsi"/>
        </w:rPr>
        <w:t xml:space="preserve">  </w:t>
      </w:r>
    </w:p>
    <w:p w:rsidR="00EF0509" w:rsidRDefault="00EF0509" w:rsidP="00EF0509">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rsidR="00EF0509" w:rsidRDefault="00EF0509" w:rsidP="00EF0509">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EF0509" w:rsidRDefault="00EF0509" w:rsidP="00EF0509">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EF0509" w:rsidRDefault="00EF0509" w:rsidP="00EF0509">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rsidR="00EF0509" w:rsidRDefault="00EF0509" w:rsidP="00EF0509">
      <w:pPr>
        <w:rPr>
          <w:rFonts w:cstheme="minorHAnsi"/>
        </w:rPr>
      </w:pPr>
      <w:r>
        <w:rPr>
          <w:rFonts w:cstheme="minorHAnsi"/>
          <w:b/>
          <w:sz w:val="28"/>
          <w:szCs w:val="28"/>
        </w:rPr>
        <w:t xml:space="preserve">After reading:  </w:t>
      </w:r>
    </w:p>
    <w:p w:rsidR="00EF0509" w:rsidRDefault="00EF0509" w:rsidP="00EF0509">
      <w:pPr>
        <w:pStyle w:val="ListParagraph"/>
        <w:numPr>
          <w:ilvl w:val="0"/>
          <w:numId w:val="27"/>
        </w:numPr>
        <w:spacing w:after="0" w:line="240" w:lineRule="auto"/>
        <w:ind w:left="720"/>
        <w:rPr>
          <w:rFonts w:cstheme="minorHAnsi"/>
          <w:b/>
        </w:rPr>
      </w:pPr>
      <w:r>
        <w:rPr>
          <w:rFonts w:cstheme="minorHAnsi"/>
        </w:rPr>
        <w:t>Reinforce new vocabulary using multiple modalities.</w:t>
      </w:r>
    </w:p>
    <w:p w:rsidR="00EF0509" w:rsidRDefault="00EF0509" w:rsidP="00EF0509">
      <w:pPr>
        <w:pStyle w:val="ListParagraph"/>
        <w:spacing w:after="0" w:line="240" w:lineRule="auto"/>
        <w:rPr>
          <w:rFonts w:cstheme="minorHAnsi"/>
          <w:b/>
        </w:rPr>
      </w:pPr>
      <w:r>
        <w:rPr>
          <w:rFonts w:cstheme="minorHAnsi"/>
          <w:b/>
        </w:rPr>
        <w:t xml:space="preserve">Examples of activities: </w:t>
      </w:r>
    </w:p>
    <w:p w:rsidR="00EF0509" w:rsidRDefault="00EF0509" w:rsidP="00EF0509">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EF0509" w:rsidRDefault="00EF0509" w:rsidP="00EF0509">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EF0509" w:rsidRDefault="00EF0509" w:rsidP="00EF0509">
      <w:pPr>
        <w:pStyle w:val="ListParagraph"/>
        <w:ind w:left="1440"/>
        <w:rPr>
          <w:rFonts w:cstheme="minorHAnsi"/>
        </w:rPr>
      </w:pPr>
    </w:p>
    <w:p w:rsidR="00EF0509" w:rsidRDefault="00EF0509" w:rsidP="00EF0509">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EF0509" w:rsidRDefault="00EF0509" w:rsidP="00EF0509">
      <w:pPr>
        <w:pStyle w:val="ListParagraph"/>
        <w:rPr>
          <w:rFonts w:cstheme="minorHAnsi"/>
        </w:rPr>
      </w:pPr>
    </w:p>
    <w:p w:rsidR="00EF0509" w:rsidRDefault="00EF0509" w:rsidP="00EF0509">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EF0509" w:rsidRDefault="00EF0509" w:rsidP="00EF0509">
      <w:pPr>
        <w:pStyle w:val="ListParagraph"/>
        <w:rPr>
          <w:rFonts w:cstheme="minorHAnsi"/>
        </w:rPr>
      </w:pPr>
      <w:r>
        <w:rPr>
          <w:rFonts w:cstheme="minorHAnsi"/>
          <w:b/>
        </w:rPr>
        <w:t>Examples of Activities:</w:t>
      </w:r>
      <w:r>
        <w:rPr>
          <w:rFonts w:cstheme="minorHAnsi"/>
        </w:rPr>
        <w:t xml:space="preserve"> </w:t>
      </w:r>
    </w:p>
    <w:p w:rsidR="00EF0509" w:rsidRDefault="00EF0509" w:rsidP="00EF0509">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EF0509" w:rsidRDefault="00EF0509" w:rsidP="00EF0509">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EF0509" w:rsidRDefault="00EF0509" w:rsidP="00EF0509">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EF0509" w:rsidRDefault="00EF0509" w:rsidP="00EF0509">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rsidR="00EF0509" w:rsidRDefault="00EF0509" w:rsidP="00EF0509">
      <w:pPr>
        <w:pStyle w:val="ListParagraph"/>
        <w:ind w:left="1440"/>
        <w:rPr>
          <w:rFonts w:cstheme="minorHAnsi"/>
        </w:rPr>
      </w:pPr>
    </w:p>
    <w:p w:rsidR="00EF0509" w:rsidRDefault="00EF0509" w:rsidP="00EF0509">
      <w:pPr>
        <w:jc w:val="center"/>
        <w:rPr>
          <w:rFonts w:cstheme="minorBidi"/>
        </w:rPr>
      </w:pPr>
    </w:p>
    <w:p w:rsidR="00EF0509" w:rsidRDefault="00EF0509" w:rsidP="00EF0509">
      <w:pPr>
        <w:jc w:val="center"/>
      </w:pPr>
    </w:p>
    <w:p w:rsidR="00C7275E" w:rsidRDefault="00C7275E" w:rsidP="00C7275E">
      <w:pPr>
        <w:spacing w:after="0" w:line="360" w:lineRule="auto"/>
        <w:rPr>
          <w:rFonts w:asciiTheme="minorHAnsi" w:hAnsiTheme="minorHAnsi" w:cstheme="minorHAnsi"/>
          <w:sz w:val="24"/>
          <w:szCs w:val="24"/>
        </w:rPr>
      </w:pPr>
      <w:bookmarkStart w:id="5" w:name="_GoBack"/>
      <w:bookmarkEnd w:id="5"/>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p w:rsidR="00C7275E" w:rsidRDefault="00C7275E" w:rsidP="00C7275E">
      <w:pPr>
        <w:spacing w:after="0" w:line="360" w:lineRule="auto"/>
        <w:rPr>
          <w:rFonts w:asciiTheme="minorHAnsi" w:hAnsiTheme="minorHAnsi" w:cstheme="minorHAnsi"/>
          <w:sz w:val="24"/>
          <w:szCs w:val="24"/>
        </w:rPr>
      </w:pPr>
    </w:p>
    <w:sectPr w:rsidR="00C7275E" w:rsidSect="007B4E46">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716" w:rsidRDefault="002D5716" w:rsidP="007C5C7E">
      <w:pPr>
        <w:spacing w:after="0" w:line="240" w:lineRule="auto"/>
      </w:pPr>
      <w:r>
        <w:separator/>
      </w:r>
    </w:p>
  </w:endnote>
  <w:endnote w:type="continuationSeparator" w:id="0">
    <w:p w:rsidR="002D5716" w:rsidRDefault="002D571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716" w:rsidRDefault="002D5716" w:rsidP="007C5C7E">
      <w:pPr>
        <w:spacing w:after="0" w:line="240" w:lineRule="auto"/>
      </w:pPr>
      <w:r>
        <w:separator/>
      </w:r>
    </w:p>
  </w:footnote>
  <w:footnote w:type="continuationSeparator" w:id="0">
    <w:p w:rsidR="002D5716" w:rsidRDefault="002D5716"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F8F" w:rsidRDefault="007B4E46" w:rsidP="00015250">
    <w:pPr>
      <w:pStyle w:val="Header"/>
      <w:jc w:val="center"/>
    </w:pPr>
    <w:r>
      <w:t>On Summer/Lorraine Hansberry/Created by Newark District</w:t>
    </w:r>
  </w:p>
  <w:p w:rsidR="00632F8F" w:rsidRPr="00015250" w:rsidRDefault="00632F8F" w:rsidP="00015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601200E"/>
    <w:multiLevelType w:val="hybridMultilevel"/>
    <w:tmpl w:val="C83EB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4ED008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18"/>
  </w:num>
  <w:num w:numId="4">
    <w:abstractNumId w:val="17"/>
  </w:num>
  <w:num w:numId="5">
    <w:abstractNumId w:val="8"/>
  </w:num>
  <w:num w:numId="6">
    <w:abstractNumId w:val="19"/>
  </w:num>
  <w:num w:numId="7">
    <w:abstractNumId w:val="20"/>
  </w:num>
  <w:num w:numId="8">
    <w:abstractNumId w:val="1"/>
  </w:num>
  <w:num w:numId="9">
    <w:abstractNumId w:val="27"/>
  </w:num>
  <w:num w:numId="10">
    <w:abstractNumId w:val="22"/>
  </w:num>
  <w:num w:numId="11">
    <w:abstractNumId w:val="26"/>
  </w:num>
  <w:num w:numId="12">
    <w:abstractNumId w:val="9"/>
  </w:num>
  <w:num w:numId="13">
    <w:abstractNumId w:val="29"/>
  </w:num>
  <w:num w:numId="14">
    <w:abstractNumId w:val="14"/>
  </w:num>
  <w:num w:numId="15">
    <w:abstractNumId w:val="25"/>
  </w:num>
  <w:num w:numId="16">
    <w:abstractNumId w:val="21"/>
  </w:num>
  <w:num w:numId="17">
    <w:abstractNumId w:val="13"/>
  </w:num>
  <w:num w:numId="18">
    <w:abstractNumId w:val="12"/>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5250"/>
    <w:rsid w:val="00023430"/>
    <w:rsid w:val="00024D11"/>
    <w:rsid w:val="00026D6A"/>
    <w:rsid w:val="0003274C"/>
    <w:rsid w:val="00054D39"/>
    <w:rsid w:val="000601D8"/>
    <w:rsid w:val="000629C6"/>
    <w:rsid w:val="0007569E"/>
    <w:rsid w:val="00081A99"/>
    <w:rsid w:val="0008607B"/>
    <w:rsid w:val="000B21CE"/>
    <w:rsid w:val="000B5786"/>
    <w:rsid w:val="000C3382"/>
    <w:rsid w:val="001034D9"/>
    <w:rsid w:val="001320B6"/>
    <w:rsid w:val="00136EFE"/>
    <w:rsid w:val="00144A4B"/>
    <w:rsid w:val="00160670"/>
    <w:rsid w:val="00172736"/>
    <w:rsid w:val="00174578"/>
    <w:rsid w:val="00177848"/>
    <w:rsid w:val="0018635B"/>
    <w:rsid w:val="00193EB0"/>
    <w:rsid w:val="001B3754"/>
    <w:rsid w:val="001C1D02"/>
    <w:rsid w:val="001E286D"/>
    <w:rsid w:val="001E2B69"/>
    <w:rsid w:val="001E3145"/>
    <w:rsid w:val="001F1840"/>
    <w:rsid w:val="002269C7"/>
    <w:rsid w:val="00247713"/>
    <w:rsid w:val="0027065F"/>
    <w:rsid w:val="00286F6B"/>
    <w:rsid w:val="00293076"/>
    <w:rsid w:val="002A7668"/>
    <w:rsid w:val="002C77A8"/>
    <w:rsid w:val="002D5716"/>
    <w:rsid w:val="002F4D99"/>
    <w:rsid w:val="00320A5A"/>
    <w:rsid w:val="003226F0"/>
    <w:rsid w:val="003342CF"/>
    <w:rsid w:val="00355ABC"/>
    <w:rsid w:val="00357D5B"/>
    <w:rsid w:val="00382434"/>
    <w:rsid w:val="003B044E"/>
    <w:rsid w:val="003C4B0D"/>
    <w:rsid w:val="003E0AAA"/>
    <w:rsid w:val="004079C1"/>
    <w:rsid w:val="0042418B"/>
    <w:rsid w:val="00433701"/>
    <w:rsid w:val="0044510E"/>
    <w:rsid w:val="004661F5"/>
    <w:rsid w:val="004A47B4"/>
    <w:rsid w:val="004B2372"/>
    <w:rsid w:val="004B53C1"/>
    <w:rsid w:val="004D3BFD"/>
    <w:rsid w:val="004D4480"/>
    <w:rsid w:val="004F1687"/>
    <w:rsid w:val="004F1DDE"/>
    <w:rsid w:val="005222B3"/>
    <w:rsid w:val="00544138"/>
    <w:rsid w:val="00545861"/>
    <w:rsid w:val="005464AA"/>
    <w:rsid w:val="00551164"/>
    <w:rsid w:val="00557D31"/>
    <w:rsid w:val="005632E5"/>
    <w:rsid w:val="005705C8"/>
    <w:rsid w:val="00581E3F"/>
    <w:rsid w:val="0058463C"/>
    <w:rsid w:val="00585417"/>
    <w:rsid w:val="0059136E"/>
    <w:rsid w:val="00595C59"/>
    <w:rsid w:val="005B62EE"/>
    <w:rsid w:val="005B6C42"/>
    <w:rsid w:val="005D1F15"/>
    <w:rsid w:val="005F0265"/>
    <w:rsid w:val="005F131A"/>
    <w:rsid w:val="005F445E"/>
    <w:rsid w:val="005F6F91"/>
    <w:rsid w:val="005F77F9"/>
    <w:rsid w:val="006163D5"/>
    <w:rsid w:val="00632F8F"/>
    <w:rsid w:val="006674E7"/>
    <w:rsid w:val="00676B5C"/>
    <w:rsid w:val="006A0D76"/>
    <w:rsid w:val="006B4055"/>
    <w:rsid w:val="006B4373"/>
    <w:rsid w:val="006E2B9C"/>
    <w:rsid w:val="006F03E1"/>
    <w:rsid w:val="00711F4B"/>
    <w:rsid w:val="0071580F"/>
    <w:rsid w:val="00723A87"/>
    <w:rsid w:val="00746A5E"/>
    <w:rsid w:val="00752EFA"/>
    <w:rsid w:val="007A677C"/>
    <w:rsid w:val="007B449E"/>
    <w:rsid w:val="007B4E46"/>
    <w:rsid w:val="007C1EF1"/>
    <w:rsid w:val="007C2CF3"/>
    <w:rsid w:val="007C5C7E"/>
    <w:rsid w:val="007D0A56"/>
    <w:rsid w:val="007F6299"/>
    <w:rsid w:val="00813997"/>
    <w:rsid w:val="0081431C"/>
    <w:rsid w:val="00814487"/>
    <w:rsid w:val="00816EE6"/>
    <w:rsid w:val="008239BD"/>
    <w:rsid w:val="0082475F"/>
    <w:rsid w:val="00841C15"/>
    <w:rsid w:val="008437BA"/>
    <w:rsid w:val="008517EB"/>
    <w:rsid w:val="0085224F"/>
    <w:rsid w:val="00853873"/>
    <w:rsid w:val="00872552"/>
    <w:rsid w:val="0089544B"/>
    <w:rsid w:val="008A39CF"/>
    <w:rsid w:val="008A3ED3"/>
    <w:rsid w:val="008C1254"/>
    <w:rsid w:val="008D30C9"/>
    <w:rsid w:val="008D3588"/>
    <w:rsid w:val="008E2FB2"/>
    <w:rsid w:val="009026AC"/>
    <w:rsid w:val="00906AC2"/>
    <w:rsid w:val="00922685"/>
    <w:rsid w:val="0093038E"/>
    <w:rsid w:val="0093474C"/>
    <w:rsid w:val="00940943"/>
    <w:rsid w:val="0094501D"/>
    <w:rsid w:val="0095234C"/>
    <w:rsid w:val="00970D74"/>
    <w:rsid w:val="00986747"/>
    <w:rsid w:val="009B08A6"/>
    <w:rsid w:val="009B2F14"/>
    <w:rsid w:val="009D602B"/>
    <w:rsid w:val="009E1151"/>
    <w:rsid w:val="009E6E94"/>
    <w:rsid w:val="00A07AEE"/>
    <w:rsid w:val="00A32132"/>
    <w:rsid w:val="00A43898"/>
    <w:rsid w:val="00A4516C"/>
    <w:rsid w:val="00A74BCC"/>
    <w:rsid w:val="00A803B0"/>
    <w:rsid w:val="00AC0831"/>
    <w:rsid w:val="00AC67AC"/>
    <w:rsid w:val="00AD155A"/>
    <w:rsid w:val="00AE187D"/>
    <w:rsid w:val="00AE5219"/>
    <w:rsid w:val="00AF6459"/>
    <w:rsid w:val="00B0000C"/>
    <w:rsid w:val="00B02726"/>
    <w:rsid w:val="00B13FBF"/>
    <w:rsid w:val="00B327DC"/>
    <w:rsid w:val="00B35E4D"/>
    <w:rsid w:val="00B44D3C"/>
    <w:rsid w:val="00B474EF"/>
    <w:rsid w:val="00B517CA"/>
    <w:rsid w:val="00B600A4"/>
    <w:rsid w:val="00B62B46"/>
    <w:rsid w:val="00B8149A"/>
    <w:rsid w:val="00B9763E"/>
    <w:rsid w:val="00BA666F"/>
    <w:rsid w:val="00BC04E2"/>
    <w:rsid w:val="00BC198F"/>
    <w:rsid w:val="00BD5821"/>
    <w:rsid w:val="00C16827"/>
    <w:rsid w:val="00C16C7E"/>
    <w:rsid w:val="00C35C8C"/>
    <w:rsid w:val="00C460EC"/>
    <w:rsid w:val="00C6107E"/>
    <w:rsid w:val="00C62ECC"/>
    <w:rsid w:val="00C67BC6"/>
    <w:rsid w:val="00C704C0"/>
    <w:rsid w:val="00C7275E"/>
    <w:rsid w:val="00C74E9A"/>
    <w:rsid w:val="00C93316"/>
    <w:rsid w:val="00CA07EF"/>
    <w:rsid w:val="00CA218E"/>
    <w:rsid w:val="00CC51A2"/>
    <w:rsid w:val="00CD3C10"/>
    <w:rsid w:val="00CD6B7F"/>
    <w:rsid w:val="00CF3DCC"/>
    <w:rsid w:val="00CF7738"/>
    <w:rsid w:val="00D0593E"/>
    <w:rsid w:val="00D06B42"/>
    <w:rsid w:val="00D140AD"/>
    <w:rsid w:val="00D15A17"/>
    <w:rsid w:val="00D17DFD"/>
    <w:rsid w:val="00D20C0F"/>
    <w:rsid w:val="00D26F4C"/>
    <w:rsid w:val="00D278B2"/>
    <w:rsid w:val="00D50B26"/>
    <w:rsid w:val="00D55ADE"/>
    <w:rsid w:val="00D937B3"/>
    <w:rsid w:val="00D93837"/>
    <w:rsid w:val="00DA46E5"/>
    <w:rsid w:val="00DA55BE"/>
    <w:rsid w:val="00DA6AE5"/>
    <w:rsid w:val="00DC71C1"/>
    <w:rsid w:val="00DD55B2"/>
    <w:rsid w:val="00DD672B"/>
    <w:rsid w:val="00DF7EEB"/>
    <w:rsid w:val="00E03703"/>
    <w:rsid w:val="00E140DB"/>
    <w:rsid w:val="00E22959"/>
    <w:rsid w:val="00E25AB3"/>
    <w:rsid w:val="00E40674"/>
    <w:rsid w:val="00E44C8B"/>
    <w:rsid w:val="00E6019B"/>
    <w:rsid w:val="00E652DA"/>
    <w:rsid w:val="00E66010"/>
    <w:rsid w:val="00E7112C"/>
    <w:rsid w:val="00E82D91"/>
    <w:rsid w:val="00E96988"/>
    <w:rsid w:val="00EA6E1D"/>
    <w:rsid w:val="00EB4332"/>
    <w:rsid w:val="00ED04B9"/>
    <w:rsid w:val="00ED5257"/>
    <w:rsid w:val="00EE592D"/>
    <w:rsid w:val="00EF0509"/>
    <w:rsid w:val="00EF4EC3"/>
    <w:rsid w:val="00EF766F"/>
    <w:rsid w:val="00F02887"/>
    <w:rsid w:val="00F06013"/>
    <w:rsid w:val="00F37D5C"/>
    <w:rsid w:val="00F37E68"/>
    <w:rsid w:val="00F44B8B"/>
    <w:rsid w:val="00F57746"/>
    <w:rsid w:val="00F8197E"/>
    <w:rsid w:val="00F87EC0"/>
    <w:rsid w:val="00F93D68"/>
    <w:rsid w:val="00F94157"/>
    <w:rsid w:val="00F975B9"/>
    <w:rsid w:val="00FA3194"/>
    <w:rsid w:val="00FB2380"/>
    <w:rsid w:val="00FC0021"/>
    <w:rsid w:val="00FC59C1"/>
    <w:rsid w:val="00FD33F8"/>
    <w:rsid w:val="00FF418D"/>
    <w:rsid w:val="00FF4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62162"/>
  <w15:docId w15:val="{DA7AF638-934E-457B-B5B3-A39781CE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67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68820072">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25DF1-B5E5-4703-B91C-8A498492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4048</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2019-01-11T16:59:00Z</dcterms:created>
  <dcterms:modified xsi:type="dcterms:W3CDTF">2019-01-11T16:59:00Z</dcterms:modified>
</cp:coreProperties>
</file>