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1BB52" w14:textId="77777777" w:rsidR="007802F8" w:rsidRDefault="007802F8" w:rsidP="00D45DF3">
      <w:pPr>
        <w:pStyle w:val="Heading1"/>
        <w:spacing w:after="200" w:line="360" w:lineRule="auto"/>
        <w:jc w:val="left"/>
      </w:pPr>
      <w:bookmarkStart w:id="0" w:name="_Toc267571301"/>
      <w:r>
        <w:rPr>
          <w:noProof/>
        </w:rPr>
        <w:drawing>
          <wp:anchor distT="0" distB="0" distL="114300" distR="114300" simplePos="0" relativeHeight="251660288" behindDoc="0" locked="0" layoutInCell="1" allowOverlap="1" wp14:anchorId="16EDACDD" wp14:editId="370D564E">
            <wp:simplePos x="0" y="0"/>
            <wp:positionH relativeFrom="column">
              <wp:posOffset>-914400</wp:posOffset>
            </wp:positionH>
            <wp:positionV relativeFrom="paragraph">
              <wp:posOffset>-685800</wp:posOffset>
            </wp:positionV>
            <wp:extent cx="1943100" cy="960120"/>
            <wp:effectExtent l="0" t="0" r="12700" b="5080"/>
            <wp:wrapTight wrapText="bothSides">
              <wp:wrapPolygon edited="0">
                <wp:start x="0" y="0"/>
                <wp:lineTo x="0" y="21143"/>
                <wp:lineTo x="21459" y="21143"/>
                <wp:lineTo x="21459" y="0"/>
                <wp:lineTo x="0" y="0"/>
              </wp:wrapPolygon>
            </wp:wrapTight>
            <wp:docPr id="23" name="Picture 23" descr="C:\Users\Silas\Dropbox\SAP\Branding\SAP_logo_RGB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las\Dropbox\SAP\Branding\SAP_logo_RGB_3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5B4B4C5" wp14:editId="5087B984">
            <wp:simplePos x="0" y="0"/>
            <wp:positionH relativeFrom="column">
              <wp:posOffset>3794760</wp:posOffset>
            </wp:positionH>
            <wp:positionV relativeFrom="paragraph">
              <wp:posOffset>-434340</wp:posOffset>
            </wp:positionV>
            <wp:extent cx="2209800" cy="139065"/>
            <wp:effectExtent l="0" t="0" r="0" b="0"/>
            <wp:wrapTight wrapText="bothSides">
              <wp:wrapPolygon edited="0">
                <wp:start x="0" y="0"/>
                <wp:lineTo x="0" y="15781"/>
                <wp:lineTo x="21352" y="15781"/>
                <wp:lineTo x="21352" y="0"/>
                <wp:lineTo x="0" y="0"/>
              </wp:wrapPolygon>
            </wp:wrapTight>
            <wp:docPr id="290" name="Picture 290" descr="C:\Users\Silas\Dropbox\SAP\Branding\ATC_logo_grey_type_1line_RGB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as\Dropbox\SAP\Branding\ATC_logo_grey_type_1line_RGB_300dp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39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C443B" w14:textId="77777777" w:rsidR="007802F8" w:rsidRDefault="007802F8" w:rsidP="00D45DF3">
      <w:pPr>
        <w:pStyle w:val="Heading1"/>
        <w:spacing w:after="200" w:line="360" w:lineRule="auto"/>
        <w:jc w:val="left"/>
      </w:pPr>
    </w:p>
    <w:p w14:paraId="49A2669F" w14:textId="77777777" w:rsidR="007802F8" w:rsidRDefault="007802F8" w:rsidP="00D45DF3">
      <w:pPr>
        <w:pStyle w:val="Heading1"/>
        <w:spacing w:after="200" w:line="360" w:lineRule="auto"/>
        <w:jc w:val="left"/>
      </w:pPr>
    </w:p>
    <w:p w14:paraId="7647BDC5" w14:textId="77777777" w:rsidR="007802F8" w:rsidRDefault="007802F8" w:rsidP="00D45DF3">
      <w:pPr>
        <w:pStyle w:val="Heading1"/>
        <w:spacing w:after="200" w:line="360" w:lineRule="auto"/>
        <w:jc w:val="left"/>
      </w:pPr>
    </w:p>
    <w:p w14:paraId="394830DE" w14:textId="77777777" w:rsidR="007802F8" w:rsidRDefault="007802F8" w:rsidP="00D45DF3">
      <w:pPr>
        <w:pStyle w:val="Heading1"/>
        <w:spacing w:after="200" w:line="360" w:lineRule="auto"/>
        <w:jc w:val="left"/>
      </w:pPr>
    </w:p>
    <w:p w14:paraId="218789B2" w14:textId="77777777" w:rsidR="007802F8" w:rsidRDefault="007802F8" w:rsidP="00D45DF3">
      <w:pPr>
        <w:pStyle w:val="Heading1"/>
        <w:spacing w:after="200" w:line="360" w:lineRule="auto"/>
        <w:jc w:val="left"/>
      </w:pPr>
    </w:p>
    <w:p w14:paraId="67BA2B5B" w14:textId="77777777" w:rsidR="007802F8" w:rsidRDefault="007802F8" w:rsidP="00D45DF3">
      <w:pPr>
        <w:pStyle w:val="Heading1"/>
        <w:spacing w:after="200" w:line="360" w:lineRule="auto"/>
        <w:jc w:val="left"/>
      </w:pPr>
    </w:p>
    <w:p w14:paraId="1E882AC1" w14:textId="77777777" w:rsidR="00D45DF3" w:rsidRDefault="007802F8" w:rsidP="00D45DF3">
      <w:pPr>
        <w:pStyle w:val="Heading1"/>
        <w:spacing w:after="200"/>
        <w:contextualSpacing/>
        <w:jc w:val="left"/>
      </w:pPr>
      <w:bookmarkStart w:id="1" w:name="_Toc267572310"/>
      <w:r w:rsidRPr="006D3AD8">
        <w:t>The Significance of Vocabulary in the Common Core State Standards:</w:t>
      </w:r>
      <w:bookmarkStart w:id="2" w:name="_Toc267307067"/>
      <w:bookmarkEnd w:id="0"/>
      <w:bookmarkEnd w:id="1"/>
    </w:p>
    <w:p w14:paraId="79C345EB" w14:textId="68DCF717" w:rsidR="007802F8" w:rsidRPr="00D45DF3" w:rsidRDefault="007802F8" w:rsidP="00D45DF3">
      <w:pPr>
        <w:pStyle w:val="Heading1"/>
        <w:spacing w:after="200"/>
        <w:contextualSpacing/>
        <w:jc w:val="left"/>
      </w:pPr>
      <w:r w:rsidRPr="00903DAF">
        <w:t>An Overview of the Research Base and Instructional Implications</w:t>
      </w:r>
      <w:bookmarkEnd w:id="2"/>
    </w:p>
    <w:p w14:paraId="535E4B1F" w14:textId="77777777" w:rsidR="002B6329" w:rsidRDefault="002B6329" w:rsidP="00D45DF3">
      <w:pPr>
        <w:contextualSpacing/>
        <w:rPr>
          <w:rFonts w:ascii="Lucida Sans" w:hAnsi="Lucida Sans"/>
          <w:b/>
          <w:sz w:val="24"/>
          <w:szCs w:val="24"/>
        </w:rPr>
      </w:pPr>
    </w:p>
    <w:p w14:paraId="6374BCC0" w14:textId="77777777" w:rsidR="002B6329" w:rsidRPr="000B3E06" w:rsidRDefault="002B6329" w:rsidP="00D45DF3">
      <w:pPr>
        <w:contextualSpacing/>
        <w:jc w:val="center"/>
        <w:rPr>
          <w:rFonts w:ascii="Lucida Sans" w:hAnsi="Lucida Sans"/>
          <w:sz w:val="24"/>
          <w:szCs w:val="24"/>
        </w:rPr>
      </w:pPr>
      <w:r w:rsidRPr="000B3E06">
        <w:rPr>
          <w:rFonts w:ascii="Lucida Sans" w:hAnsi="Lucida Sans"/>
          <w:sz w:val="24"/>
          <w:szCs w:val="24"/>
        </w:rPr>
        <w:t>by David Liben, Student Achievement Partners</w:t>
      </w:r>
    </w:p>
    <w:p w14:paraId="1079FF73" w14:textId="77777777" w:rsidR="007802F8" w:rsidRDefault="007802F8" w:rsidP="002B6329">
      <w:pPr>
        <w:pStyle w:val="Heading2"/>
      </w:pPr>
    </w:p>
    <w:p w14:paraId="33498F42" w14:textId="77777777" w:rsidR="007802F8" w:rsidRDefault="007802F8">
      <w:pPr>
        <w:spacing w:after="0" w:line="240" w:lineRule="auto"/>
        <w:rPr>
          <w:rFonts w:ascii="Lucida Sans" w:hAnsi="Lucida Sans" w:cs="Perpetua"/>
          <w:b/>
          <w:color w:val="000000" w:themeColor="text1"/>
          <w:sz w:val="24"/>
          <w:szCs w:val="24"/>
        </w:rPr>
      </w:pPr>
    </w:p>
    <w:p w14:paraId="28099E76" w14:textId="77777777" w:rsidR="002B6329" w:rsidRDefault="002B6329">
      <w:pPr>
        <w:spacing w:after="0" w:line="240" w:lineRule="auto"/>
        <w:rPr>
          <w:rFonts w:ascii="Lucida Sans" w:hAnsi="Lucida Sans" w:cs="Perpetua"/>
          <w:b/>
          <w:color w:val="000000" w:themeColor="text1"/>
          <w:sz w:val="24"/>
          <w:szCs w:val="24"/>
        </w:rPr>
      </w:pPr>
    </w:p>
    <w:p w14:paraId="1410D349" w14:textId="77777777" w:rsidR="002B6329" w:rsidRDefault="002B6329">
      <w:pPr>
        <w:spacing w:after="0" w:line="240" w:lineRule="auto"/>
        <w:rPr>
          <w:rFonts w:ascii="Lucida Sans" w:hAnsi="Lucida Sans" w:cs="Perpetua"/>
          <w:b/>
          <w:color w:val="000000" w:themeColor="text1"/>
          <w:sz w:val="24"/>
          <w:szCs w:val="24"/>
        </w:rPr>
      </w:pPr>
    </w:p>
    <w:sdt>
      <w:sdtPr>
        <w:rPr>
          <w:rFonts w:asciiTheme="minorHAnsi" w:hAnsiTheme="minorHAnsi" w:cstheme="minorBidi"/>
          <w:b w:val="0"/>
          <w:color w:val="auto"/>
          <w:sz w:val="22"/>
          <w:szCs w:val="22"/>
        </w:rPr>
        <w:id w:val="1886371147"/>
        <w:docPartObj>
          <w:docPartGallery w:val="Table of Contents"/>
          <w:docPartUnique/>
        </w:docPartObj>
      </w:sdtPr>
      <w:sdtEndPr>
        <w:rPr>
          <w:bCs/>
          <w:noProof/>
        </w:rPr>
      </w:sdtEndPr>
      <w:sdtContent>
        <w:p w14:paraId="651A291C" w14:textId="734C8C31" w:rsidR="00D45DF3" w:rsidRPr="00F301BA" w:rsidRDefault="00D45DF3" w:rsidP="00D45DF3">
          <w:pPr>
            <w:pStyle w:val="TOCHeading"/>
            <w:rPr>
              <w:noProof/>
              <w:color w:val="auto"/>
              <w:sz w:val="24"/>
              <w:szCs w:val="24"/>
            </w:rPr>
          </w:pPr>
          <w:r w:rsidRPr="00F301BA">
            <w:rPr>
              <w:b w:val="0"/>
              <w:color w:val="auto"/>
              <w:sz w:val="24"/>
              <w:szCs w:val="24"/>
            </w:rPr>
            <w:fldChar w:fldCharType="begin"/>
          </w:r>
          <w:r w:rsidRPr="00F301BA">
            <w:rPr>
              <w:color w:val="auto"/>
              <w:sz w:val="24"/>
              <w:szCs w:val="24"/>
            </w:rPr>
            <w:instrText xml:space="preserve"> TOC \o "1-3" \h \z \u </w:instrText>
          </w:r>
          <w:r w:rsidRPr="00F301BA">
            <w:rPr>
              <w:b w:val="0"/>
              <w:color w:val="auto"/>
              <w:sz w:val="24"/>
              <w:szCs w:val="24"/>
            </w:rPr>
            <w:fldChar w:fldCharType="separate"/>
          </w:r>
        </w:p>
        <w:p w14:paraId="37A80B29" w14:textId="77777777" w:rsidR="00D45DF3" w:rsidRPr="00433837" w:rsidRDefault="00D45DF3" w:rsidP="00D45DF3">
          <w:pPr>
            <w:pStyle w:val="TOC2"/>
            <w:tabs>
              <w:tab w:val="right" w:leader="dot" w:pos="8630"/>
            </w:tabs>
            <w:rPr>
              <w:rFonts w:ascii="Lucida Sans" w:eastAsiaTheme="minorEastAsia" w:hAnsi="Lucida Sans"/>
              <w:b w:val="0"/>
              <w:noProof/>
              <w:sz w:val="20"/>
              <w:szCs w:val="20"/>
              <w:lang w:eastAsia="ja-JP"/>
            </w:rPr>
          </w:pPr>
          <w:r w:rsidRPr="00433837">
            <w:rPr>
              <w:rFonts w:ascii="Lucida Sans" w:hAnsi="Lucida Sans"/>
              <w:noProof/>
              <w:sz w:val="20"/>
              <w:szCs w:val="20"/>
            </w:rPr>
            <w:t>The Need for More Systematic, Intensive, and Efficient Vocabulary Instruction</w:t>
          </w:r>
          <w:r w:rsidRPr="00433837">
            <w:rPr>
              <w:rFonts w:ascii="Lucida Sans" w:hAnsi="Lucida Sans"/>
              <w:noProof/>
              <w:sz w:val="20"/>
              <w:szCs w:val="20"/>
            </w:rPr>
            <w:tab/>
          </w:r>
          <w:r w:rsidRPr="00433837">
            <w:rPr>
              <w:rFonts w:ascii="Lucida Sans" w:hAnsi="Lucida Sans"/>
              <w:noProof/>
              <w:sz w:val="20"/>
              <w:szCs w:val="20"/>
            </w:rPr>
            <w:fldChar w:fldCharType="begin"/>
          </w:r>
          <w:r w:rsidRPr="00433837">
            <w:rPr>
              <w:rFonts w:ascii="Lucida Sans" w:hAnsi="Lucida Sans"/>
              <w:noProof/>
              <w:sz w:val="20"/>
              <w:szCs w:val="20"/>
            </w:rPr>
            <w:instrText xml:space="preserve"> PAGEREF _Toc267572311 \h </w:instrText>
          </w:r>
          <w:r w:rsidRPr="00433837">
            <w:rPr>
              <w:rFonts w:ascii="Lucida Sans" w:hAnsi="Lucida Sans"/>
              <w:noProof/>
              <w:sz w:val="20"/>
              <w:szCs w:val="20"/>
            </w:rPr>
          </w:r>
          <w:r w:rsidRPr="00433837">
            <w:rPr>
              <w:rFonts w:ascii="Lucida Sans" w:hAnsi="Lucida Sans"/>
              <w:noProof/>
              <w:sz w:val="20"/>
              <w:szCs w:val="20"/>
            </w:rPr>
            <w:fldChar w:fldCharType="separate"/>
          </w:r>
          <w:r w:rsidR="00CF21FE" w:rsidRPr="00433837">
            <w:rPr>
              <w:rFonts w:ascii="Lucida Sans" w:hAnsi="Lucida Sans"/>
              <w:noProof/>
              <w:sz w:val="20"/>
              <w:szCs w:val="20"/>
            </w:rPr>
            <w:t>2</w:t>
          </w:r>
          <w:r w:rsidRPr="00433837">
            <w:rPr>
              <w:rFonts w:ascii="Lucida Sans" w:hAnsi="Lucida Sans"/>
              <w:noProof/>
              <w:sz w:val="20"/>
              <w:szCs w:val="20"/>
            </w:rPr>
            <w:fldChar w:fldCharType="end"/>
          </w:r>
        </w:p>
        <w:p w14:paraId="44C104A1" w14:textId="77777777" w:rsidR="00D45DF3" w:rsidRPr="00433837" w:rsidRDefault="00D45DF3" w:rsidP="00D45DF3">
          <w:pPr>
            <w:pStyle w:val="TOC2"/>
            <w:tabs>
              <w:tab w:val="right" w:leader="dot" w:pos="8630"/>
            </w:tabs>
            <w:rPr>
              <w:rFonts w:ascii="Lucida Sans" w:eastAsiaTheme="minorEastAsia" w:hAnsi="Lucida Sans"/>
              <w:b w:val="0"/>
              <w:noProof/>
              <w:sz w:val="20"/>
              <w:szCs w:val="20"/>
              <w:lang w:eastAsia="ja-JP"/>
            </w:rPr>
          </w:pPr>
          <w:r w:rsidRPr="00433837">
            <w:rPr>
              <w:rFonts w:ascii="Lucida Sans" w:hAnsi="Lucida Sans"/>
              <w:noProof/>
              <w:sz w:val="20"/>
              <w:szCs w:val="20"/>
            </w:rPr>
            <w:t>The Relationship between Text Complexity and Vocabulary in the CCSS</w:t>
          </w:r>
          <w:r w:rsidRPr="00433837">
            <w:rPr>
              <w:rFonts w:ascii="Lucida Sans" w:hAnsi="Lucida Sans"/>
              <w:noProof/>
              <w:sz w:val="20"/>
              <w:szCs w:val="20"/>
            </w:rPr>
            <w:tab/>
          </w:r>
          <w:r w:rsidRPr="00433837">
            <w:rPr>
              <w:rFonts w:ascii="Lucida Sans" w:hAnsi="Lucida Sans"/>
              <w:noProof/>
              <w:sz w:val="20"/>
              <w:szCs w:val="20"/>
            </w:rPr>
            <w:fldChar w:fldCharType="begin"/>
          </w:r>
          <w:r w:rsidRPr="00433837">
            <w:rPr>
              <w:rFonts w:ascii="Lucida Sans" w:hAnsi="Lucida Sans"/>
              <w:noProof/>
              <w:sz w:val="20"/>
              <w:szCs w:val="20"/>
            </w:rPr>
            <w:instrText xml:space="preserve"> PAGEREF _Toc267572312 \h </w:instrText>
          </w:r>
          <w:r w:rsidRPr="00433837">
            <w:rPr>
              <w:rFonts w:ascii="Lucida Sans" w:hAnsi="Lucida Sans"/>
              <w:noProof/>
              <w:sz w:val="20"/>
              <w:szCs w:val="20"/>
            </w:rPr>
          </w:r>
          <w:r w:rsidRPr="00433837">
            <w:rPr>
              <w:rFonts w:ascii="Lucida Sans" w:hAnsi="Lucida Sans"/>
              <w:noProof/>
              <w:sz w:val="20"/>
              <w:szCs w:val="20"/>
            </w:rPr>
            <w:fldChar w:fldCharType="separate"/>
          </w:r>
          <w:r w:rsidR="00CF21FE" w:rsidRPr="00433837">
            <w:rPr>
              <w:rFonts w:ascii="Lucida Sans" w:hAnsi="Lucida Sans"/>
              <w:noProof/>
              <w:sz w:val="20"/>
              <w:szCs w:val="20"/>
            </w:rPr>
            <w:t>3</w:t>
          </w:r>
          <w:r w:rsidRPr="00433837">
            <w:rPr>
              <w:rFonts w:ascii="Lucida Sans" w:hAnsi="Lucida Sans"/>
              <w:noProof/>
              <w:sz w:val="20"/>
              <w:szCs w:val="20"/>
            </w:rPr>
            <w:fldChar w:fldCharType="end"/>
          </w:r>
        </w:p>
        <w:p w14:paraId="3BDB5B12" w14:textId="77777777" w:rsidR="00D45DF3" w:rsidRPr="00433837" w:rsidRDefault="00D45DF3" w:rsidP="00D45DF3">
          <w:pPr>
            <w:pStyle w:val="TOC2"/>
            <w:tabs>
              <w:tab w:val="right" w:leader="dot" w:pos="8630"/>
            </w:tabs>
            <w:rPr>
              <w:rFonts w:ascii="Lucida Sans" w:eastAsiaTheme="minorEastAsia" w:hAnsi="Lucida Sans"/>
              <w:b w:val="0"/>
              <w:noProof/>
              <w:sz w:val="20"/>
              <w:szCs w:val="20"/>
              <w:lang w:eastAsia="ja-JP"/>
            </w:rPr>
          </w:pPr>
          <w:r w:rsidRPr="00433837">
            <w:rPr>
              <w:rFonts w:ascii="Lucida Sans" w:hAnsi="Lucida Sans"/>
              <w:noProof/>
              <w:sz w:val="20"/>
              <w:szCs w:val="20"/>
            </w:rPr>
            <w:t>Instructional Implications</w:t>
          </w:r>
          <w:r w:rsidRPr="00433837">
            <w:rPr>
              <w:rFonts w:ascii="Lucida Sans" w:hAnsi="Lucida Sans"/>
              <w:noProof/>
              <w:sz w:val="20"/>
              <w:szCs w:val="20"/>
            </w:rPr>
            <w:tab/>
          </w:r>
          <w:r w:rsidRPr="00433837">
            <w:rPr>
              <w:rFonts w:ascii="Lucida Sans" w:hAnsi="Lucida Sans"/>
              <w:noProof/>
              <w:sz w:val="20"/>
              <w:szCs w:val="20"/>
            </w:rPr>
            <w:fldChar w:fldCharType="begin"/>
          </w:r>
          <w:r w:rsidRPr="00433837">
            <w:rPr>
              <w:rFonts w:ascii="Lucida Sans" w:hAnsi="Lucida Sans"/>
              <w:noProof/>
              <w:sz w:val="20"/>
              <w:szCs w:val="20"/>
            </w:rPr>
            <w:instrText xml:space="preserve"> PAGEREF _Toc267572313 \h </w:instrText>
          </w:r>
          <w:r w:rsidRPr="00433837">
            <w:rPr>
              <w:rFonts w:ascii="Lucida Sans" w:hAnsi="Lucida Sans"/>
              <w:noProof/>
              <w:sz w:val="20"/>
              <w:szCs w:val="20"/>
            </w:rPr>
          </w:r>
          <w:r w:rsidRPr="00433837">
            <w:rPr>
              <w:rFonts w:ascii="Lucida Sans" w:hAnsi="Lucida Sans"/>
              <w:noProof/>
              <w:sz w:val="20"/>
              <w:szCs w:val="20"/>
            </w:rPr>
            <w:fldChar w:fldCharType="separate"/>
          </w:r>
          <w:r w:rsidR="00CF21FE" w:rsidRPr="00433837">
            <w:rPr>
              <w:rFonts w:ascii="Lucida Sans" w:hAnsi="Lucida Sans"/>
              <w:noProof/>
              <w:sz w:val="20"/>
              <w:szCs w:val="20"/>
            </w:rPr>
            <w:t>5</w:t>
          </w:r>
          <w:r w:rsidRPr="00433837">
            <w:rPr>
              <w:rFonts w:ascii="Lucida Sans" w:hAnsi="Lucida Sans"/>
              <w:noProof/>
              <w:sz w:val="20"/>
              <w:szCs w:val="20"/>
            </w:rPr>
            <w:fldChar w:fldCharType="end"/>
          </w:r>
        </w:p>
        <w:p w14:paraId="69419F6C" w14:textId="77777777" w:rsidR="00D45DF3" w:rsidRPr="00433837" w:rsidRDefault="00D45DF3" w:rsidP="00D45DF3">
          <w:pPr>
            <w:pStyle w:val="TOC2"/>
            <w:tabs>
              <w:tab w:val="right" w:leader="dot" w:pos="8630"/>
            </w:tabs>
            <w:rPr>
              <w:rFonts w:ascii="Lucida Sans" w:eastAsiaTheme="minorEastAsia" w:hAnsi="Lucida Sans"/>
              <w:b w:val="0"/>
              <w:noProof/>
              <w:sz w:val="20"/>
              <w:szCs w:val="20"/>
              <w:lang w:eastAsia="ja-JP"/>
            </w:rPr>
          </w:pPr>
          <w:r w:rsidRPr="00433837">
            <w:rPr>
              <w:rFonts w:ascii="Lucida Sans" w:hAnsi="Lucida Sans"/>
              <w:noProof/>
              <w:sz w:val="20"/>
              <w:szCs w:val="20"/>
            </w:rPr>
            <w:t>Works Cited</w:t>
          </w:r>
          <w:r w:rsidRPr="00433837">
            <w:rPr>
              <w:rFonts w:ascii="Lucida Sans" w:hAnsi="Lucida Sans"/>
              <w:noProof/>
              <w:sz w:val="20"/>
              <w:szCs w:val="20"/>
            </w:rPr>
            <w:tab/>
          </w:r>
          <w:r w:rsidRPr="00433837">
            <w:rPr>
              <w:rFonts w:ascii="Lucida Sans" w:hAnsi="Lucida Sans"/>
              <w:noProof/>
              <w:sz w:val="20"/>
              <w:szCs w:val="20"/>
            </w:rPr>
            <w:fldChar w:fldCharType="begin"/>
          </w:r>
          <w:r w:rsidRPr="00433837">
            <w:rPr>
              <w:rFonts w:ascii="Lucida Sans" w:hAnsi="Lucida Sans"/>
              <w:noProof/>
              <w:sz w:val="20"/>
              <w:szCs w:val="20"/>
            </w:rPr>
            <w:instrText xml:space="preserve"> PAGEREF _Toc267572314 \h </w:instrText>
          </w:r>
          <w:r w:rsidRPr="00433837">
            <w:rPr>
              <w:rFonts w:ascii="Lucida Sans" w:hAnsi="Lucida Sans"/>
              <w:noProof/>
              <w:sz w:val="20"/>
              <w:szCs w:val="20"/>
            </w:rPr>
          </w:r>
          <w:r w:rsidRPr="00433837">
            <w:rPr>
              <w:rFonts w:ascii="Lucida Sans" w:hAnsi="Lucida Sans"/>
              <w:noProof/>
              <w:sz w:val="20"/>
              <w:szCs w:val="20"/>
            </w:rPr>
            <w:fldChar w:fldCharType="separate"/>
          </w:r>
          <w:r w:rsidR="00CF21FE" w:rsidRPr="00433837">
            <w:rPr>
              <w:rFonts w:ascii="Lucida Sans" w:hAnsi="Lucida Sans"/>
              <w:noProof/>
              <w:sz w:val="20"/>
              <w:szCs w:val="20"/>
            </w:rPr>
            <w:t>11</w:t>
          </w:r>
          <w:r w:rsidRPr="00433837">
            <w:rPr>
              <w:rFonts w:ascii="Lucida Sans" w:hAnsi="Lucida Sans"/>
              <w:noProof/>
              <w:sz w:val="20"/>
              <w:szCs w:val="20"/>
            </w:rPr>
            <w:fldChar w:fldCharType="end"/>
          </w:r>
        </w:p>
        <w:p w14:paraId="158DE2EE" w14:textId="77777777" w:rsidR="00D45DF3" w:rsidRDefault="00D45DF3" w:rsidP="00D45DF3">
          <w:pPr>
            <w:rPr>
              <w:bCs/>
              <w:noProof/>
            </w:rPr>
          </w:pPr>
          <w:r w:rsidRPr="00F301BA">
            <w:rPr>
              <w:rFonts w:ascii="Lucida Sans" w:hAnsi="Lucida Sans"/>
              <w:b/>
              <w:bCs/>
              <w:noProof/>
              <w:sz w:val="24"/>
              <w:szCs w:val="24"/>
            </w:rPr>
            <w:fldChar w:fldCharType="end"/>
          </w:r>
        </w:p>
      </w:sdtContent>
    </w:sdt>
    <w:p w14:paraId="648656C2" w14:textId="28BE85BF" w:rsidR="00D45DF3" w:rsidRDefault="00D45DF3">
      <w:pPr>
        <w:spacing w:after="0" w:line="240" w:lineRule="auto"/>
        <w:rPr>
          <w:rFonts w:ascii="Lucida Sans" w:hAnsi="Lucida Sans" w:cs="Perpetua"/>
          <w:b/>
          <w:color w:val="000000" w:themeColor="text1"/>
          <w:sz w:val="24"/>
          <w:szCs w:val="24"/>
        </w:rPr>
      </w:pPr>
      <w:r>
        <w:rPr>
          <w:rFonts w:ascii="Lucida Sans" w:hAnsi="Lucida Sans" w:cs="Perpetua"/>
          <w:b/>
          <w:color w:val="000000" w:themeColor="text1"/>
          <w:sz w:val="24"/>
          <w:szCs w:val="24"/>
        </w:rPr>
        <w:br w:type="page"/>
      </w:r>
    </w:p>
    <w:p w14:paraId="1960A3B9" w14:textId="77777777" w:rsidR="007802F8" w:rsidRPr="005D4F48" w:rsidRDefault="007802F8" w:rsidP="007802F8">
      <w:pPr>
        <w:pStyle w:val="Heading2"/>
        <w:jc w:val="left"/>
      </w:pPr>
      <w:bookmarkStart w:id="3" w:name="_Toc267571302"/>
      <w:bookmarkStart w:id="4" w:name="_Toc267572311"/>
      <w:r w:rsidRPr="005D4F48">
        <w:lastRenderedPageBreak/>
        <w:t>The Need for More Systematic, Intensive, and Efficient Vocabulary Instruction</w:t>
      </w:r>
      <w:bookmarkEnd w:id="3"/>
      <w:bookmarkEnd w:id="4"/>
    </w:p>
    <w:p w14:paraId="2B75AB2D" w14:textId="77777777" w:rsidR="007802F8" w:rsidRPr="005D4F48" w:rsidRDefault="007802F8" w:rsidP="007802F8">
      <w:pPr>
        <w:spacing w:after="0" w:line="360" w:lineRule="auto"/>
        <w:jc w:val="center"/>
        <w:rPr>
          <w:rFonts w:ascii="Lucida Sans" w:hAnsi="Lucida Sans"/>
          <w:b/>
          <w:sz w:val="24"/>
          <w:szCs w:val="24"/>
        </w:rPr>
      </w:pPr>
    </w:p>
    <w:p w14:paraId="5C34B550" w14:textId="77777777" w:rsidR="007802F8" w:rsidRDefault="007802F8" w:rsidP="007802F8">
      <w:pPr>
        <w:spacing w:line="360" w:lineRule="auto"/>
        <w:rPr>
          <w:rFonts w:ascii="Lucida Sans" w:hAnsi="Lucida Sans"/>
          <w:sz w:val="24"/>
          <w:szCs w:val="24"/>
        </w:rPr>
      </w:pPr>
      <w:r w:rsidRPr="005D4F48">
        <w:rPr>
          <w:rFonts w:ascii="Lucida Sans" w:hAnsi="Lucida Sans"/>
          <w:sz w:val="24"/>
          <w:szCs w:val="24"/>
        </w:rPr>
        <w:t>Vocabulary has been empirically connected to reading comprehension since 1925 (Whipple 1925, NRP 2000, Snow 2002), and most recently in results from the 2009 and 2011 NAEP (NCES 2012).  Yet, vocabulary instruction is neither frequent nor systematic in most schools across the country (Durkin 1979, Scott and Nagey 1997, Biemiller 2001).</w:t>
      </w:r>
      <w:r w:rsidRPr="005D4F48">
        <w:rPr>
          <w:rStyle w:val="FootnoteReference"/>
          <w:rFonts w:ascii="Lucida Sans" w:hAnsi="Lucida Sans"/>
          <w:sz w:val="24"/>
          <w:szCs w:val="24"/>
        </w:rPr>
        <w:footnoteReference w:id="1"/>
      </w:r>
      <w:r w:rsidRPr="005D4F48">
        <w:rPr>
          <w:rFonts w:ascii="Lucida Sans" w:hAnsi="Lucida Sans"/>
          <w:sz w:val="24"/>
          <w:szCs w:val="24"/>
        </w:rPr>
        <w:t xml:space="preserve"> For decades, vocabulary instruction has been ill-defined in state standards and assessments, as well as in core reading programs (Hiebert 2009, Marzano et al 2005, Biemiller 2005, Nagy et </w:t>
      </w:r>
      <w:r>
        <w:rPr>
          <w:rFonts w:ascii="Lucida Sans" w:hAnsi="Lucida Sans"/>
          <w:sz w:val="24"/>
          <w:szCs w:val="24"/>
        </w:rPr>
        <w:t>al 1989, Nagy and Scott 2000).</w:t>
      </w:r>
    </w:p>
    <w:p w14:paraId="6D1CA157" w14:textId="77777777" w:rsidR="007802F8" w:rsidRDefault="007802F8" w:rsidP="007802F8">
      <w:pPr>
        <w:spacing w:line="360" w:lineRule="auto"/>
        <w:rPr>
          <w:rFonts w:ascii="Lucida Sans" w:hAnsi="Lucida Sans"/>
          <w:sz w:val="24"/>
          <w:szCs w:val="24"/>
        </w:rPr>
      </w:pPr>
      <w:r w:rsidRPr="005D4F48">
        <w:rPr>
          <w:rFonts w:ascii="Lucida Sans" w:eastAsia="Times New Roman" w:hAnsi="Lucida Sans" w:cs="Arial"/>
          <w:sz w:val="24"/>
          <w:szCs w:val="24"/>
        </w:rPr>
        <w:t>The Common Core State Standards (CCSS) place a premium on vocabulary in the reading, writing, and speaking and listening strands. Anchor reading standard 10 requires students to “</w:t>
      </w:r>
      <w:r w:rsidRPr="005D4F48">
        <w:rPr>
          <w:rFonts w:ascii="Lucida Sans" w:hAnsi="Lucida Sans" w:cs="Gotham-Book"/>
          <w:sz w:val="24"/>
          <w:szCs w:val="24"/>
        </w:rPr>
        <w:t>read and comprehend complex literary and informational texts independently and proficiently” while reading standard 4 and language standards 4,5, and 6 all call for emphasis on vocabulary and word awareness at every grade level.</w:t>
      </w:r>
      <w:r w:rsidRPr="00454B44">
        <w:rPr>
          <w:rStyle w:val="FootnoteReference"/>
          <w:rFonts w:ascii="Lucida Sans" w:hAnsi="Lucida Sans" w:cs="Gotham-Book"/>
          <w:sz w:val="24"/>
          <w:szCs w:val="24"/>
        </w:rPr>
        <w:t xml:space="preserve"> </w:t>
      </w:r>
      <w:r>
        <w:rPr>
          <w:rStyle w:val="FootnoteReference"/>
          <w:rFonts w:ascii="Lucida Sans" w:hAnsi="Lucida Sans" w:cs="Gotham-Book"/>
          <w:sz w:val="24"/>
          <w:szCs w:val="24"/>
        </w:rPr>
        <w:footnoteReference w:id="2"/>
      </w:r>
      <w:r>
        <w:rPr>
          <w:rStyle w:val="FootnoteReference"/>
          <w:rFonts w:ascii="Lucida Sans" w:hAnsi="Lucida Sans" w:cs="Gotham-Book"/>
          <w:sz w:val="24"/>
          <w:szCs w:val="24"/>
        </w:rPr>
        <w:footnoteReference w:id="3"/>
      </w:r>
      <w:r>
        <w:rPr>
          <w:rStyle w:val="FootnoteReference"/>
          <w:rFonts w:ascii="Lucida Sans" w:hAnsi="Lucida Sans" w:cs="Gotham-Book"/>
          <w:sz w:val="24"/>
          <w:szCs w:val="24"/>
        </w:rPr>
        <w:footnoteReference w:id="4"/>
      </w:r>
      <w:r>
        <w:rPr>
          <w:rStyle w:val="FootnoteReference"/>
          <w:rFonts w:ascii="Lucida Sans" w:hAnsi="Lucida Sans" w:cs="Gotham-Book"/>
          <w:sz w:val="24"/>
          <w:szCs w:val="24"/>
        </w:rPr>
        <w:footnoteReference w:id="5"/>
      </w:r>
      <w:r w:rsidRPr="005D4F48">
        <w:rPr>
          <w:rFonts w:ascii="Lucida Sans" w:hAnsi="Lucida Sans" w:cs="Gotham-Book"/>
          <w:sz w:val="24"/>
          <w:szCs w:val="24"/>
        </w:rPr>
        <w:t xml:space="preserve"> </w:t>
      </w:r>
      <w:r w:rsidRPr="005D4F48">
        <w:rPr>
          <w:rFonts w:ascii="Lucida Sans" w:eastAsia="Times New Roman" w:hAnsi="Lucida Sans" w:cs="Arial"/>
          <w:sz w:val="24"/>
          <w:szCs w:val="24"/>
        </w:rPr>
        <w:t xml:space="preserve">We know that of the many features of complex text, difficult or uncommon vocabulary likely plays the largest role in causing student difficulty </w:t>
      </w:r>
      <w:r w:rsidRPr="005D4F48">
        <w:rPr>
          <w:rFonts w:ascii="Lucida Sans" w:eastAsia="Times New Roman" w:hAnsi="Lucida Sans" w:cs="Arial"/>
          <w:sz w:val="24"/>
          <w:szCs w:val="24"/>
        </w:rPr>
        <w:lastRenderedPageBreak/>
        <w:t xml:space="preserve">(Nelson </w:t>
      </w:r>
      <w:r w:rsidRPr="005D4F48">
        <w:rPr>
          <w:rFonts w:ascii="Lucida Sans" w:eastAsia="Times New Roman" w:hAnsi="Lucida Sans" w:cs="Arial"/>
          <w:i/>
          <w:sz w:val="24"/>
          <w:szCs w:val="24"/>
        </w:rPr>
        <w:t>et al</w:t>
      </w:r>
      <w:r w:rsidRPr="005D4F48">
        <w:rPr>
          <w:rFonts w:ascii="Lucida Sans" w:eastAsia="Times New Roman" w:hAnsi="Lucida Sans" w:cs="Arial"/>
          <w:sz w:val="24"/>
          <w:szCs w:val="24"/>
        </w:rPr>
        <w:t xml:space="preserve"> 2012). We also know vocabulary is one of the primary causes of the achievement gap (Becker 1977, Baumann &amp; Kameenui 1991, Stanovich 1986), and many students from low-income households enter school with smaller vocabularies than their </w:t>
      </w:r>
      <w:r>
        <w:rPr>
          <w:rFonts w:ascii="Lucida Sans" w:eastAsia="Times New Roman" w:hAnsi="Lucida Sans" w:cs="Arial"/>
          <w:sz w:val="24"/>
          <w:szCs w:val="24"/>
        </w:rPr>
        <w:t>more</w:t>
      </w:r>
      <w:r w:rsidRPr="005D4F48">
        <w:rPr>
          <w:rFonts w:ascii="Lucida Sans" w:eastAsia="Times New Roman" w:hAnsi="Lucida Sans" w:cs="Arial"/>
          <w:sz w:val="24"/>
          <w:szCs w:val="24"/>
        </w:rPr>
        <w:t xml:space="preserve"> affluent peers (Hart and Risley 19</w:t>
      </w:r>
      <w:r>
        <w:rPr>
          <w:rFonts w:ascii="Lucida Sans" w:eastAsia="Times New Roman" w:hAnsi="Lucida Sans" w:cs="Arial"/>
          <w:sz w:val="24"/>
          <w:szCs w:val="24"/>
        </w:rPr>
        <w:t>95</w:t>
      </w:r>
      <w:r w:rsidRPr="005D4F48">
        <w:rPr>
          <w:rFonts w:ascii="Lucida Sans" w:eastAsia="Times New Roman" w:hAnsi="Lucida Sans" w:cs="Arial"/>
          <w:sz w:val="24"/>
          <w:szCs w:val="24"/>
        </w:rPr>
        <w:t>, Biemiller 2010). For all of these reasons, vocabulary instruction in the era of the CCSS needs to be more systematic, intensive, and efficient than it has been to date.  Fortunately, there is already some evidence this is happening (Beck and McKeown</w:t>
      </w:r>
      <w:r>
        <w:rPr>
          <w:rFonts w:ascii="Lucida Sans" w:eastAsia="Times New Roman" w:hAnsi="Lucida Sans" w:cs="Arial"/>
          <w:sz w:val="24"/>
          <w:szCs w:val="24"/>
        </w:rPr>
        <w:t xml:space="preserve"> Webinar 2012).</w:t>
      </w:r>
    </w:p>
    <w:p w14:paraId="7E667A4B" w14:textId="77777777" w:rsidR="007802F8" w:rsidRDefault="007802F8" w:rsidP="007802F8">
      <w:pPr>
        <w:spacing w:line="360" w:lineRule="auto"/>
        <w:rPr>
          <w:rFonts w:ascii="Lucida Sans" w:hAnsi="Lucida Sans"/>
          <w:b/>
          <w:sz w:val="24"/>
          <w:szCs w:val="24"/>
        </w:rPr>
      </w:pPr>
      <w:r w:rsidRPr="005D4F48">
        <w:rPr>
          <w:rFonts w:ascii="Lucida Sans" w:eastAsia="Times New Roman" w:hAnsi="Lucida Sans" w:cs="Arial"/>
          <w:sz w:val="24"/>
          <w:szCs w:val="24"/>
        </w:rPr>
        <w:t>The purpose of this paper is to provide teachers and administrators with efficient and effective research-based techniques that can be used with all texts, but especially the complex texts called for by the CCSS.</w:t>
      </w:r>
      <w:bookmarkStart w:id="5" w:name="Part2"/>
    </w:p>
    <w:p w14:paraId="3C6E7A78" w14:textId="77777777" w:rsidR="007802F8" w:rsidRDefault="007802F8" w:rsidP="007802F8">
      <w:pPr>
        <w:spacing w:after="0" w:line="360" w:lineRule="auto"/>
        <w:jc w:val="center"/>
        <w:rPr>
          <w:rFonts w:ascii="Lucida Sans" w:hAnsi="Lucida Sans"/>
          <w:b/>
          <w:sz w:val="24"/>
          <w:szCs w:val="24"/>
        </w:rPr>
      </w:pPr>
    </w:p>
    <w:p w14:paraId="755D24BC" w14:textId="77777777" w:rsidR="007802F8" w:rsidRPr="005D4F48" w:rsidRDefault="007802F8" w:rsidP="007802F8">
      <w:pPr>
        <w:pStyle w:val="Heading2"/>
      </w:pPr>
      <w:bookmarkStart w:id="6" w:name="_Toc267571303"/>
      <w:bookmarkStart w:id="7" w:name="_Toc267572312"/>
      <w:r w:rsidRPr="005D4F48">
        <w:t xml:space="preserve">The Relationship between Text Complexity </w:t>
      </w:r>
      <w:r w:rsidRPr="006D3AD8">
        <w:t>and</w:t>
      </w:r>
      <w:r w:rsidRPr="005D4F48">
        <w:t xml:space="preserve"> Vocabulary in the CCSS</w:t>
      </w:r>
      <w:bookmarkEnd w:id="6"/>
      <w:bookmarkEnd w:id="7"/>
    </w:p>
    <w:bookmarkEnd w:id="5"/>
    <w:p w14:paraId="115723A8" w14:textId="77777777" w:rsidR="007802F8" w:rsidRPr="005D4F48" w:rsidRDefault="007802F8" w:rsidP="007802F8">
      <w:pPr>
        <w:spacing w:after="0" w:line="360" w:lineRule="auto"/>
        <w:jc w:val="center"/>
        <w:rPr>
          <w:rFonts w:ascii="Lucida Sans" w:hAnsi="Lucida Sans"/>
          <w:b/>
          <w:sz w:val="24"/>
          <w:szCs w:val="24"/>
        </w:rPr>
      </w:pPr>
    </w:p>
    <w:p w14:paraId="56FF921C" w14:textId="77777777" w:rsidR="007802F8" w:rsidRPr="005D4F48" w:rsidRDefault="007802F8" w:rsidP="007802F8">
      <w:pPr>
        <w:spacing w:after="0" w:line="360" w:lineRule="auto"/>
        <w:rPr>
          <w:rFonts w:ascii="Lucida Sans" w:hAnsi="Lucida Sans"/>
          <w:sz w:val="24"/>
          <w:szCs w:val="24"/>
        </w:rPr>
      </w:pPr>
      <w:r w:rsidRPr="005D4F48">
        <w:rPr>
          <w:rFonts w:ascii="Lucida Sans" w:eastAsia="Times New Roman" w:hAnsi="Lucida Sans" w:cs="Arial"/>
          <w:sz w:val="24"/>
          <w:szCs w:val="24"/>
        </w:rPr>
        <w:t xml:space="preserve">In order to understand the central role of vocabulary in the CCSS, it is important to examine the relationship between vocabulary and text complexity. Anchor reading standard 10 of the CCSS explicitly calls for students in grades 2-12 to be able to read grade-level complex text </w:t>
      </w:r>
      <w:r>
        <w:rPr>
          <w:rFonts w:ascii="Lucida Sans" w:eastAsia="Times New Roman" w:hAnsi="Lucida Sans" w:cs="Arial"/>
          <w:sz w:val="24"/>
          <w:szCs w:val="24"/>
        </w:rPr>
        <w:t>“</w:t>
      </w:r>
      <w:r w:rsidRPr="005D4F48">
        <w:rPr>
          <w:rFonts w:ascii="Lucida Sans" w:eastAsia="Times New Roman" w:hAnsi="Lucida Sans" w:cs="Arial"/>
          <w:sz w:val="24"/>
          <w:szCs w:val="24"/>
        </w:rPr>
        <w:t>independently and proficiently</w:t>
      </w:r>
      <w:r>
        <w:rPr>
          <w:rFonts w:ascii="Lucida Sans" w:eastAsia="Times New Roman" w:hAnsi="Lucida Sans" w:cs="Arial"/>
          <w:sz w:val="24"/>
          <w:szCs w:val="24"/>
        </w:rPr>
        <w:t>.”</w:t>
      </w:r>
      <w:r w:rsidRPr="005D4F48">
        <w:rPr>
          <w:rFonts w:ascii="Lucida Sans" w:eastAsia="Times New Roman" w:hAnsi="Lucida Sans" w:cs="Arial"/>
          <w:sz w:val="24"/>
          <w:szCs w:val="24"/>
        </w:rPr>
        <w:t xml:space="preserve">  This standard, like reading standard 1,</w:t>
      </w:r>
      <w:r>
        <w:rPr>
          <w:rFonts w:ascii="Lucida Sans" w:eastAsia="Times New Roman" w:hAnsi="Lucida Sans" w:cs="Arial"/>
          <w:sz w:val="24"/>
          <w:szCs w:val="24"/>
        </w:rPr>
        <w:t xml:space="preserve"> “cite specific textual evidence”</w:t>
      </w:r>
      <w:r w:rsidRPr="005D4F48">
        <w:rPr>
          <w:rFonts w:ascii="Lucida Sans" w:eastAsia="Times New Roman" w:hAnsi="Lucida Sans" w:cs="Arial"/>
          <w:sz w:val="24"/>
          <w:szCs w:val="24"/>
        </w:rPr>
        <w:t xml:space="preserve"> impacts the ability of teachers and students to meet all the other anchor standards in reading: students cannot meet standards 2-9 unless they are reading text of grade-level complexity.</w:t>
      </w:r>
      <w:r>
        <w:rPr>
          <w:rFonts w:ascii="Lucida Sans" w:eastAsia="Times New Roman" w:hAnsi="Lucida Sans" w:cs="Arial"/>
          <w:sz w:val="24"/>
          <w:szCs w:val="24"/>
        </w:rPr>
        <w:t xml:space="preserve"> This standard is a direct response to a body of research, showing the relationship between text complexity and proficient reading (see ACT 2006). </w:t>
      </w:r>
      <w:r w:rsidRPr="005D4F48">
        <w:rPr>
          <w:rFonts w:ascii="Lucida Sans" w:eastAsia="Times New Roman" w:hAnsi="Lucida Sans" w:cs="Arial"/>
          <w:sz w:val="24"/>
          <w:szCs w:val="24"/>
        </w:rPr>
        <w:t>Students in grade 12 are now asked to read texts that are approximately four years behind the complexity levels of average work manuals and first-year college texts (</w:t>
      </w:r>
      <w:r>
        <w:rPr>
          <w:rFonts w:ascii="Lucida Sans" w:eastAsia="Times New Roman" w:hAnsi="Lucida Sans" w:cs="Arial"/>
          <w:sz w:val="24"/>
          <w:szCs w:val="24"/>
        </w:rPr>
        <w:t>see</w:t>
      </w:r>
      <w:r w:rsidRPr="005D4F48">
        <w:rPr>
          <w:rFonts w:ascii="Lucida Sans" w:eastAsia="Times New Roman" w:hAnsi="Lucida Sans" w:cs="Arial"/>
          <w:sz w:val="24"/>
          <w:szCs w:val="24"/>
        </w:rPr>
        <w:t xml:space="preserve"> </w:t>
      </w:r>
      <w:r>
        <w:rPr>
          <w:rFonts w:ascii="Lucida Sans" w:eastAsia="Times New Roman" w:hAnsi="Lucida Sans" w:cs="Arial"/>
          <w:sz w:val="24"/>
          <w:szCs w:val="24"/>
        </w:rPr>
        <w:t xml:space="preserve">CCSS </w:t>
      </w:r>
      <w:r w:rsidRPr="005D4F48">
        <w:rPr>
          <w:rFonts w:ascii="Lucida Sans" w:eastAsia="Times New Roman" w:hAnsi="Lucida Sans" w:cs="Arial"/>
          <w:sz w:val="24"/>
          <w:szCs w:val="24"/>
        </w:rPr>
        <w:t>Appendix A</w:t>
      </w:r>
      <w:r>
        <w:rPr>
          <w:rFonts w:ascii="Lucida Sans" w:eastAsia="Times New Roman" w:hAnsi="Lucida Sans" w:cs="Arial"/>
          <w:sz w:val="24"/>
          <w:szCs w:val="24"/>
        </w:rPr>
        <w:t>, 2010</w:t>
      </w:r>
      <w:r w:rsidRPr="005D4F48">
        <w:rPr>
          <w:rFonts w:ascii="Lucida Sans" w:eastAsia="Times New Roman" w:hAnsi="Lucida Sans" w:cs="Arial"/>
          <w:sz w:val="24"/>
          <w:szCs w:val="24"/>
        </w:rPr>
        <w:t xml:space="preserve">). </w:t>
      </w:r>
      <w:r w:rsidRPr="005D4F48">
        <w:rPr>
          <w:rFonts w:ascii="Lucida Sans" w:eastAsia="Times New Roman" w:hAnsi="Lucida Sans" w:cs="Arial"/>
          <w:sz w:val="24"/>
          <w:szCs w:val="24"/>
        </w:rPr>
        <w:lastRenderedPageBreak/>
        <w:t>Yet a 2006 ACT report</w:t>
      </w:r>
      <w:r w:rsidRPr="005D4F48">
        <w:rPr>
          <w:rStyle w:val="FootnoteReference"/>
          <w:rFonts w:ascii="Lucida Sans" w:eastAsia="Times New Roman" w:hAnsi="Lucida Sans" w:cs="Arial"/>
          <w:sz w:val="24"/>
          <w:szCs w:val="24"/>
        </w:rPr>
        <w:footnoteReference w:id="6"/>
      </w:r>
      <w:r w:rsidRPr="005D4F48">
        <w:rPr>
          <w:rFonts w:ascii="Lucida Sans" w:eastAsia="Times New Roman" w:hAnsi="Lucida Sans" w:cs="Arial"/>
          <w:sz w:val="24"/>
          <w:szCs w:val="24"/>
        </w:rPr>
        <w:t xml:space="preserve"> identified text complexity as the most important variable impacting whether students met the performance benchmark on the ACT</w:t>
      </w:r>
      <w:r>
        <w:rPr>
          <w:rFonts w:ascii="Lucida Sans" w:eastAsia="Times New Roman" w:hAnsi="Lucida Sans" w:cs="Arial"/>
          <w:sz w:val="24"/>
          <w:szCs w:val="24"/>
        </w:rPr>
        <w:t xml:space="preserve"> for college readiness</w:t>
      </w:r>
      <w:r w:rsidRPr="005D4F48">
        <w:rPr>
          <w:rFonts w:ascii="Lucida Sans" w:eastAsia="Times New Roman" w:hAnsi="Lucida Sans" w:cs="Arial"/>
          <w:sz w:val="24"/>
          <w:szCs w:val="24"/>
        </w:rPr>
        <w:t>, more so than any factor related to question-type or student background</w:t>
      </w:r>
      <w:r>
        <w:rPr>
          <w:rFonts w:ascii="Lucida Sans" w:eastAsia="Times New Roman" w:hAnsi="Lucida Sans" w:cs="Arial"/>
          <w:sz w:val="24"/>
          <w:szCs w:val="24"/>
        </w:rPr>
        <w:t xml:space="preserve"> (ACT 2006)</w:t>
      </w:r>
      <w:r w:rsidRPr="005D4F48">
        <w:rPr>
          <w:rFonts w:ascii="Lucida Sans" w:eastAsia="Times New Roman" w:hAnsi="Lucida Sans" w:cs="Arial"/>
          <w:sz w:val="24"/>
          <w:szCs w:val="24"/>
        </w:rPr>
        <w:t>.</w:t>
      </w:r>
    </w:p>
    <w:p w14:paraId="25953136" w14:textId="77777777" w:rsidR="007802F8" w:rsidRPr="005D4F48" w:rsidRDefault="007802F8" w:rsidP="007802F8">
      <w:pPr>
        <w:spacing w:after="0" w:line="360" w:lineRule="auto"/>
        <w:ind w:firstLine="720"/>
        <w:rPr>
          <w:rFonts w:ascii="Lucida Sans" w:eastAsia="Times New Roman" w:hAnsi="Lucida Sans" w:cs="Arial"/>
          <w:sz w:val="24"/>
          <w:szCs w:val="24"/>
        </w:rPr>
      </w:pPr>
    </w:p>
    <w:p w14:paraId="678DB3D0" w14:textId="77777777" w:rsidR="007802F8" w:rsidRPr="005D4F48" w:rsidRDefault="007802F8" w:rsidP="007802F8">
      <w:pPr>
        <w:spacing w:after="0" w:line="360" w:lineRule="auto"/>
        <w:rPr>
          <w:rFonts w:ascii="Lucida Sans" w:hAnsi="Lucida Sans"/>
          <w:sz w:val="24"/>
          <w:szCs w:val="24"/>
        </w:rPr>
      </w:pPr>
      <w:r w:rsidRPr="005D4F48">
        <w:rPr>
          <w:rFonts w:ascii="Lucida Sans" w:hAnsi="Lucida Sans"/>
          <w:sz w:val="24"/>
          <w:szCs w:val="24"/>
        </w:rPr>
        <w:t>While many factors influence the complexity of a text,</w:t>
      </w:r>
      <w:r w:rsidRPr="005D4F48">
        <w:rPr>
          <w:rStyle w:val="FootnoteReference"/>
          <w:rFonts w:ascii="Lucida Sans" w:hAnsi="Lucida Sans"/>
          <w:sz w:val="24"/>
          <w:szCs w:val="24"/>
        </w:rPr>
        <w:footnoteReference w:id="7"/>
      </w:r>
      <w:r w:rsidRPr="005D4F48">
        <w:rPr>
          <w:rFonts w:ascii="Lucida Sans" w:hAnsi="Lucida Sans"/>
          <w:sz w:val="24"/>
          <w:szCs w:val="24"/>
        </w:rPr>
        <w:t xml:space="preserve"> research indicates that vocabulary is very likely </w:t>
      </w:r>
      <w:r>
        <w:rPr>
          <w:rFonts w:ascii="Lucida Sans" w:hAnsi="Lucida Sans"/>
          <w:sz w:val="24"/>
          <w:szCs w:val="24"/>
        </w:rPr>
        <w:t xml:space="preserve">the number one most important </w:t>
      </w:r>
      <w:r w:rsidRPr="005D4F48">
        <w:rPr>
          <w:rFonts w:ascii="Lucida Sans" w:hAnsi="Lucida Sans"/>
          <w:sz w:val="24"/>
          <w:szCs w:val="24"/>
        </w:rPr>
        <w:t>(Nelson et al 2012, Perfetti 2007, NCES 2012). Consequently, the CCSS place special emphasis on vocabulary.  The CCSS acknowledge the relationship between engaging with complex text and vocabulary acquisition: an 8</w:t>
      </w:r>
      <w:r w:rsidRPr="005D4F48">
        <w:rPr>
          <w:rFonts w:ascii="Lucida Sans" w:hAnsi="Lucida Sans"/>
          <w:sz w:val="24"/>
          <w:szCs w:val="24"/>
          <w:vertAlign w:val="superscript"/>
        </w:rPr>
        <w:t>th</w:t>
      </w:r>
      <w:r w:rsidRPr="005D4F48">
        <w:rPr>
          <w:rFonts w:ascii="Lucida Sans" w:hAnsi="Lucida Sans"/>
          <w:sz w:val="24"/>
          <w:szCs w:val="24"/>
        </w:rPr>
        <w:t xml:space="preserve"> grader might expand his vocabulary somewhat from reading a 5</w:t>
      </w:r>
      <w:r w:rsidRPr="005D4F48">
        <w:rPr>
          <w:rFonts w:ascii="Lucida Sans" w:hAnsi="Lucida Sans"/>
          <w:sz w:val="24"/>
          <w:szCs w:val="24"/>
          <w:vertAlign w:val="superscript"/>
        </w:rPr>
        <w:t>th</w:t>
      </w:r>
      <w:r w:rsidRPr="005D4F48">
        <w:rPr>
          <w:rFonts w:ascii="Lucida Sans" w:hAnsi="Lucida Sans"/>
          <w:sz w:val="24"/>
          <w:szCs w:val="24"/>
        </w:rPr>
        <w:t xml:space="preserve"> grade text, but more growth would likely occur with texts written at an 8</w:t>
      </w:r>
      <w:r w:rsidRPr="005D4F48">
        <w:rPr>
          <w:rFonts w:ascii="Lucida Sans" w:hAnsi="Lucida Sans"/>
          <w:sz w:val="24"/>
          <w:szCs w:val="24"/>
          <w:vertAlign w:val="superscript"/>
        </w:rPr>
        <w:t>th</w:t>
      </w:r>
      <w:r w:rsidRPr="005D4F48">
        <w:rPr>
          <w:rFonts w:ascii="Lucida Sans" w:hAnsi="Lucida Sans"/>
          <w:sz w:val="24"/>
          <w:szCs w:val="24"/>
        </w:rPr>
        <w:t xml:space="preserve"> grade level. Meeting the levels of text complexity required by the CCSS demands significant attention to vocabulary acquisition. Likewise, vocabulary acquisition is aided by students engaging regularly with complex, grade-level text in addition to engaging in a volume of reading of texts they can read independently</w:t>
      </w:r>
      <w:r w:rsidRPr="005D4F48">
        <w:rPr>
          <w:rStyle w:val="FootnoteReference"/>
          <w:rFonts w:ascii="Lucida Sans" w:hAnsi="Lucida Sans"/>
          <w:sz w:val="24"/>
          <w:szCs w:val="24"/>
        </w:rPr>
        <w:footnoteReference w:id="8"/>
      </w:r>
      <w:r w:rsidRPr="005D4F48">
        <w:rPr>
          <w:rFonts w:ascii="Lucida Sans" w:hAnsi="Lucida Sans"/>
          <w:sz w:val="24"/>
          <w:szCs w:val="24"/>
        </w:rPr>
        <w:t>. In this way, the different standards work together towards the goal of college-and-career readiness for all students.</w:t>
      </w:r>
    </w:p>
    <w:p w14:paraId="4238328A" w14:textId="77777777" w:rsidR="007802F8" w:rsidRPr="005D4F48" w:rsidRDefault="007802F8" w:rsidP="007802F8">
      <w:pPr>
        <w:spacing w:after="0" w:line="360" w:lineRule="auto"/>
        <w:ind w:firstLine="720"/>
        <w:rPr>
          <w:rFonts w:ascii="Lucida Sans" w:hAnsi="Lucida Sans"/>
          <w:sz w:val="24"/>
          <w:szCs w:val="24"/>
        </w:rPr>
      </w:pPr>
    </w:p>
    <w:p w14:paraId="00F7BB44" w14:textId="77777777" w:rsidR="007802F8" w:rsidRPr="005D4F48" w:rsidRDefault="007802F8" w:rsidP="007802F8">
      <w:pPr>
        <w:spacing w:after="0" w:line="360" w:lineRule="auto"/>
        <w:rPr>
          <w:rFonts w:ascii="Lucida Sans" w:hAnsi="Lucida Sans"/>
          <w:sz w:val="24"/>
          <w:szCs w:val="24"/>
        </w:rPr>
      </w:pPr>
      <w:r w:rsidRPr="005D4F48">
        <w:rPr>
          <w:rFonts w:ascii="Lucida Sans" w:hAnsi="Lucida Sans"/>
          <w:sz w:val="24"/>
          <w:szCs w:val="24"/>
        </w:rPr>
        <w:t>For additional information about text complexity and the CCSS, as well as the relationship between vocabulary and text complexity, here are some additional resources:</w:t>
      </w:r>
    </w:p>
    <w:p w14:paraId="3AD7DF18" w14:textId="77777777" w:rsidR="007802F8" w:rsidRPr="005D4F48" w:rsidRDefault="007802F8" w:rsidP="007802F8">
      <w:pPr>
        <w:spacing w:after="0" w:line="360" w:lineRule="auto"/>
        <w:ind w:firstLine="720"/>
        <w:rPr>
          <w:rFonts w:ascii="Lucida Sans" w:hAnsi="Lucida Sans"/>
          <w:sz w:val="24"/>
          <w:szCs w:val="24"/>
        </w:rPr>
      </w:pPr>
    </w:p>
    <w:p w14:paraId="069668D3" w14:textId="77777777" w:rsidR="007802F8" w:rsidRPr="00C37CF9" w:rsidRDefault="007802F8" w:rsidP="007802F8">
      <w:pPr>
        <w:spacing w:after="0" w:line="240" w:lineRule="auto"/>
        <w:ind w:left="720"/>
        <w:rPr>
          <w:rFonts w:ascii="Lucida Sans" w:hAnsi="Lucida Sans" w:cs="Times New Roman"/>
          <w:b/>
        </w:rPr>
      </w:pPr>
      <w:r w:rsidRPr="00C37CF9">
        <w:rPr>
          <w:rFonts w:ascii="Lucida Sans" w:hAnsi="Lucida Sans" w:cs="Times New Roman"/>
          <w:b/>
        </w:rPr>
        <w:lastRenderedPageBreak/>
        <w:t>Appendix A to the ELA/Literacy CCSS</w:t>
      </w:r>
    </w:p>
    <w:p w14:paraId="53402212" w14:textId="77777777" w:rsidR="007802F8" w:rsidRPr="00C37CF9" w:rsidRDefault="003325B7" w:rsidP="007802F8">
      <w:pPr>
        <w:spacing w:after="0" w:line="240" w:lineRule="auto"/>
        <w:ind w:left="720"/>
        <w:rPr>
          <w:rFonts w:ascii="Lucida Sans" w:hAnsi="Lucida Sans" w:cs="Times New Roman"/>
        </w:rPr>
      </w:pPr>
      <w:hyperlink r:id="rId11" w:history="1">
        <w:r w:rsidR="007802F8" w:rsidRPr="00C37CF9">
          <w:rPr>
            <w:rStyle w:val="Hyperlink"/>
            <w:rFonts w:ascii="Lucida Sans" w:hAnsi="Lucida Sans" w:cs="Times New Roman"/>
          </w:rPr>
          <w:t>http://www.corestandards.org/assets/Appendix_A.pdf</w:t>
        </w:r>
      </w:hyperlink>
      <w:r w:rsidR="007802F8" w:rsidRPr="00C37CF9">
        <w:rPr>
          <w:rFonts w:ascii="Lucida Sans" w:hAnsi="Lucida Sans" w:cs="Times New Roman"/>
        </w:rPr>
        <w:t xml:space="preserve"> </w:t>
      </w:r>
    </w:p>
    <w:p w14:paraId="5E67E7F3" w14:textId="77777777" w:rsidR="007802F8" w:rsidRPr="00C37CF9" w:rsidRDefault="007802F8" w:rsidP="007802F8">
      <w:pPr>
        <w:spacing w:after="0" w:line="240" w:lineRule="auto"/>
        <w:ind w:left="720"/>
        <w:rPr>
          <w:rFonts w:ascii="Lucida Sans" w:hAnsi="Lucida Sans" w:cs="Times New Roman"/>
        </w:rPr>
      </w:pPr>
      <w:r w:rsidRPr="00C37CF9">
        <w:rPr>
          <w:rFonts w:ascii="Lucida Sans" w:hAnsi="Lucida Sans" w:cs="Times New Roman"/>
        </w:rPr>
        <w:t>An appendix that outlines the research base of the CCSS for ELA/Literacy.</w:t>
      </w:r>
    </w:p>
    <w:p w14:paraId="533A4632" w14:textId="77777777" w:rsidR="007802F8" w:rsidRPr="00C37CF9" w:rsidRDefault="007802F8" w:rsidP="007802F8">
      <w:pPr>
        <w:spacing w:after="0" w:line="240" w:lineRule="auto"/>
        <w:ind w:left="720"/>
        <w:rPr>
          <w:rFonts w:ascii="Lucida Sans" w:hAnsi="Lucida Sans" w:cs="Times New Roman"/>
          <w:b/>
        </w:rPr>
      </w:pPr>
    </w:p>
    <w:p w14:paraId="7DA3BBBC" w14:textId="77777777" w:rsidR="007802F8" w:rsidRPr="00C37CF9" w:rsidRDefault="007802F8" w:rsidP="007802F8">
      <w:pPr>
        <w:spacing w:after="0" w:line="240" w:lineRule="auto"/>
        <w:ind w:left="720"/>
        <w:rPr>
          <w:rFonts w:ascii="Lucida Sans" w:hAnsi="Lucida Sans" w:cs="Times New Roman"/>
          <w:b/>
        </w:rPr>
      </w:pPr>
      <w:r w:rsidRPr="00C37CF9">
        <w:rPr>
          <w:rFonts w:ascii="Lucida Sans" w:hAnsi="Lucida Sans" w:cs="Times New Roman"/>
          <w:b/>
        </w:rPr>
        <w:t>Supplement to Appendix A</w:t>
      </w:r>
    </w:p>
    <w:p w14:paraId="0D6617C2" w14:textId="77777777" w:rsidR="007802F8" w:rsidRPr="00C37CF9" w:rsidRDefault="003325B7" w:rsidP="007802F8">
      <w:pPr>
        <w:spacing w:after="0" w:line="240" w:lineRule="auto"/>
        <w:ind w:left="720"/>
        <w:rPr>
          <w:rFonts w:ascii="Lucida Sans" w:hAnsi="Lucida Sans" w:cs="Times New Roman"/>
        </w:rPr>
      </w:pPr>
      <w:hyperlink r:id="rId12" w:history="1">
        <w:r w:rsidR="007802F8" w:rsidRPr="00C37CF9">
          <w:rPr>
            <w:rStyle w:val="Hyperlink"/>
            <w:rFonts w:ascii="Lucida Sans" w:hAnsi="Lucida Sans" w:cs="Times New Roman"/>
          </w:rPr>
          <w:t>http://www.corestandards.org/assets/E0813_Appendix_A_New_Research_on_Text_Complexity.pdf</w:t>
        </w:r>
      </w:hyperlink>
      <w:r w:rsidR="007802F8" w:rsidRPr="00C37CF9">
        <w:rPr>
          <w:rFonts w:ascii="Lucida Sans" w:hAnsi="Lucida Sans" w:cs="Times New Roman"/>
        </w:rPr>
        <w:t xml:space="preserve"> </w:t>
      </w:r>
    </w:p>
    <w:p w14:paraId="20AA15B7" w14:textId="77777777" w:rsidR="007802F8" w:rsidRPr="00C37CF9" w:rsidRDefault="007802F8" w:rsidP="007802F8">
      <w:pPr>
        <w:spacing w:after="0" w:line="240" w:lineRule="auto"/>
        <w:ind w:left="720"/>
        <w:rPr>
          <w:rFonts w:ascii="Lucida Sans" w:hAnsi="Lucida Sans" w:cs="Times New Roman"/>
        </w:rPr>
      </w:pPr>
      <w:r w:rsidRPr="00C37CF9">
        <w:rPr>
          <w:rFonts w:ascii="Lucida Sans" w:hAnsi="Lucida Sans" w:cs="Times New Roman"/>
        </w:rPr>
        <w:t>A document that provides new research on text complexity to support the implementation of the CCSS.</w:t>
      </w:r>
    </w:p>
    <w:p w14:paraId="380FD5B6" w14:textId="77777777" w:rsidR="007802F8" w:rsidRPr="00C37CF9" w:rsidRDefault="007802F8" w:rsidP="007802F8">
      <w:pPr>
        <w:spacing w:after="0" w:line="240" w:lineRule="auto"/>
        <w:ind w:left="720"/>
        <w:rPr>
          <w:rFonts w:ascii="Lucida Sans" w:hAnsi="Lucida Sans" w:cs="Times New Roman"/>
        </w:rPr>
      </w:pPr>
    </w:p>
    <w:p w14:paraId="528684DA" w14:textId="77777777" w:rsidR="007802F8" w:rsidRPr="00C37CF9" w:rsidRDefault="007802F8" w:rsidP="007802F8">
      <w:pPr>
        <w:spacing w:after="0" w:line="240" w:lineRule="auto"/>
        <w:ind w:left="720"/>
        <w:rPr>
          <w:rFonts w:ascii="Lucida Sans" w:hAnsi="Lucida Sans" w:cs="Times New Roman"/>
        </w:rPr>
      </w:pPr>
      <w:r w:rsidRPr="00C37CF9">
        <w:rPr>
          <w:rFonts w:ascii="Lucida Sans" w:hAnsi="Lucida Sans" w:cs="Times New Roman"/>
          <w:b/>
        </w:rPr>
        <w:t xml:space="preserve">Measures of Text Difficulty </w:t>
      </w:r>
      <w:r w:rsidRPr="00C37CF9">
        <w:rPr>
          <w:rFonts w:ascii="Lucida Sans" w:hAnsi="Lucida Sans" w:cs="Times New Roman"/>
        </w:rPr>
        <w:t>(Perfetti et al)</w:t>
      </w:r>
    </w:p>
    <w:p w14:paraId="5FC27B95" w14:textId="77777777" w:rsidR="00831C06" w:rsidRDefault="00831C06" w:rsidP="007802F8">
      <w:pPr>
        <w:spacing w:after="0" w:line="240" w:lineRule="auto"/>
        <w:ind w:left="720"/>
        <w:rPr>
          <w:rStyle w:val="Hyperlink"/>
          <w:rFonts w:ascii="Lucida Sans" w:hAnsi="Lucida Sans" w:cs="Times New Roman"/>
        </w:rPr>
      </w:pPr>
      <w:hyperlink r:id="rId13" w:history="1">
        <w:r w:rsidRPr="00DE45A6">
          <w:rPr>
            <w:rStyle w:val="Hyperlink"/>
            <w:rFonts w:ascii="Lucida Sans" w:hAnsi="Lucida Sans" w:cs="Times New Roman"/>
          </w:rPr>
          <w:t>http://achievethecore.org/page/321/measures</w:t>
        </w:r>
        <w:r w:rsidRPr="00DE45A6">
          <w:rPr>
            <w:rStyle w:val="Hyperlink"/>
            <w:rFonts w:ascii="Lucida Sans" w:hAnsi="Lucida Sans" w:cs="Times New Roman"/>
          </w:rPr>
          <w:t>-</w:t>
        </w:r>
        <w:r w:rsidRPr="00DE45A6">
          <w:rPr>
            <w:rStyle w:val="Hyperlink"/>
            <w:rFonts w:ascii="Lucida Sans" w:hAnsi="Lucida Sans" w:cs="Times New Roman"/>
          </w:rPr>
          <w:t>of-text-difficulty</w:t>
        </w:r>
      </w:hyperlink>
    </w:p>
    <w:p w14:paraId="54BD308D" w14:textId="430BD999" w:rsidR="007802F8" w:rsidRPr="00C37CF9" w:rsidRDefault="007802F8" w:rsidP="007802F8">
      <w:pPr>
        <w:spacing w:after="0" w:line="240" w:lineRule="auto"/>
        <w:ind w:left="720"/>
        <w:rPr>
          <w:rFonts w:ascii="Lucida Sans" w:hAnsi="Lucida Sans" w:cs="Times New Roman"/>
        </w:rPr>
      </w:pPr>
      <w:bookmarkStart w:id="8" w:name="_GoBack"/>
      <w:bookmarkEnd w:id="8"/>
      <w:r w:rsidRPr="00C37CF9">
        <w:rPr>
          <w:rFonts w:ascii="Lucida Sans" w:hAnsi="Lucida Sans" w:cs="Times New Roman"/>
        </w:rPr>
        <w:t>A research study of text analysis tools that measure text complexity quantitatively.</w:t>
      </w:r>
    </w:p>
    <w:p w14:paraId="78FC72ED" w14:textId="77777777" w:rsidR="007802F8" w:rsidRPr="00C37CF9" w:rsidRDefault="007802F8" w:rsidP="007802F8">
      <w:pPr>
        <w:spacing w:after="0" w:line="240" w:lineRule="auto"/>
        <w:ind w:left="2160"/>
        <w:rPr>
          <w:rFonts w:ascii="Lucida Sans" w:hAnsi="Lucida Sans" w:cs="Times New Roman"/>
        </w:rPr>
      </w:pPr>
    </w:p>
    <w:p w14:paraId="07D1E8E9" w14:textId="77777777" w:rsidR="007802F8" w:rsidRPr="00C37CF9" w:rsidRDefault="007802F8" w:rsidP="007802F8">
      <w:pPr>
        <w:spacing w:after="0" w:line="240" w:lineRule="auto"/>
        <w:ind w:left="720"/>
        <w:rPr>
          <w:rFonts w:ascii="Lucida Sans" w:hAnsi="Lucida Sans" w:cs="Times New Roman"/>
        </w:rPr>
      </w:pPr>
      <w:r w:rsidRPr="00C37CF9">
        <w:rPr>
          <w:rFonts w:ascii="Lucida Sans" w:hAnsi="Lucida Sans" w:cs="Times New Roman"/>
          <w:b/>
        </w:rPr>
        <w:t xml:space="preserve">Why Complex Text Matters </w:t>
      </w:r>
      <w:r w:rsidRPr="00C37CF9">
        <w:rPr>
          <w:rFonts w:ascii="Lucida Sans" w:hAnsi="Lucida Sans" w:cs="Times New Roman"/>
        </w:rPr>
        <w:t>(David Liben)</w:t>
      </w:r>
    </w:p>
    <w:p w14:paraId="3C3FC676" w14:textId="77777777" w:rsidR="00831C06" w:rsidRPr="00C37CF9" w:rsidRDefault="00831C06" w:rsidP="00831C06">
      <w:pPr>
        <w:spacing w:after="0" w:line="240" w:lineRule="auto"/>
        <w:ind w:left="720"/>
        <w:rPr>
          <w:rFonts w:ascii="Lucida Sans" w:hAnsi="Lucida Sans" w:cs="Times New Roman"/>
        </w:rPr>
      </w:pPr>
      <w:hyperlink r:id="rId14" w:history="1">
        <w:r>
          <w:rPr>
            <w:rStyle w:val="Hyperlink"/>
            <w:rFonts w:ascii="Lucida Sans" w:hAnsi="Lucida Sans" w:cs="Times New Roman"/>
          </w:rPr>
          <w:t>http://achievethecore.org/page/62/wh</w:t>
        </w:r>
        <w:r>
          <w:rPr>
            <w:rStyle w:val="Hyperlink"/>
            <w:rFonts w:ascii="Lucida Sans" w:hAnsi="Lucida Sans" w:cs="Times New Roman"/>
          </w:rPr>
          <w:t>y</w:t>
        </w:r>
        <w:r>
          <w:rPr>
            <w:rStyle w:val="Hyperlink"/>
            <w:rFonts w:ascii="Lucida Sans" w:hAnsi="Lucida Sans" w:cs="Times New Roman"/>
          </w:rPr>
          <w:t>-complex-text-matters</w:t>
        </w:r>
      </w:hyperlink>
      <w:r w:rsidRPr="00C37CF9">
        <w:rPr>
          <w:rFonts w:ascii="Lucida Sans" w:hAnsi="Lucida Sans" w:cs="Times New Roman"/>
        </w:rPr>
        <w:t xml:space="preserve"> </w:t>
      </w:r>
    </w:p>
    <w:p w14:paraId="3F3F9813" w14:textId="77777777" w:rsidR="007802F8" w:rsidRPr="00C37CF9" w:rsidRDefault="007802F8" w:rsidP="007802F8">
      <w:pPr>
        <w:spacing w:after="0" w:line="240" w:lineRule="auto"/>
        <w:ind w:left="720"/>
        <w:rPr>
          <w:rFonts w:ascii="Lucida Sans" w:hAnsi="Lucida Sans"/>
        </w:rPr>
      </w:pPr>
      <w:r w:rsidRPr="00C37CF9">
        <w:rPr>
          <w:rFonts w:ascii="Lucida Sans" w:hAnsi="Lucida Sans"/>
        </w:rPr>
        <w:t>Essay on ACT research finding that the ability to read and understand complex text is the best way to distinguish students who are college and career ready from those who are not.</w:t>
      </w:r>
    </w:p>
    <w:p w14:paraId="05B9E666" w14:textId="77777777" w:rsidR="007802F8" w:rsidRPr="00C37CF9" w:rsidRDefault="007802F8" w:rsidP="007802F8">
      <w:pPr>
        <w:spacing w:after="0" w:line="240" w:lineRule="auto"/>
        <w:ind w:left="2160"/>
        <w:rPr>
          <w:rFonts w:ascii="Lucida Sans" w:hAnsi="Lucida Sans"/>
        </w:rPr>
      </w:pPr>
    </w:p>
    <w:p w14:paraId="47C89432" w14:textId="77777777" w:rsidR="007802F8" w:rsidRPr="00C37CF9" w:rsidRDefault="007802F8" w:rsidP="007802F8">
      <w:pPr>
        <w:spacing w:after="0" w:line="240" w:lineRule="auto"/>
        <w:ind w:left="720"/>
        <w:rPr>
          <w:rFonts w:ascii="Lucida Sans" w:hAnsi="Lucida Sans"/>
          <w:b/>
        </w:rPr>
      </w:pPr>
      <w:r w:rsidRPr="00C37CF9">
        <w:rPr>
          <w:rFonts w:ascii="Lucida Sans" w:hAnsi="Lucida Sans"/>
          <w:b/>
        </w:rPr>
        <w:t>Navigating Text Complexity</w:t>
      </w:r>
    </w:p>
    <w:p w14:paraId="74EA2464" w14:textId="77777777" w:rsidR="007802F8" w:rsidRPr="00C37CF9" w:rsidRDefault="003325B7" w:rsidP="007802F8">
      <w:pPr>
        <w:spacing w:after="0" w:line="240" w:lineRule="auto"/>
        <w:ind w:left="720"/>
        <w:rPr>
          <w:rFonts w:ascii="Lucida Sans" w:hAnsi="Lucida Sans" w:cs="Times New Roman"/>
        </w:rPr>
      </w:pPr>
      <w:hyperlink r:id="rId15" w:history="1">
        <w:r w:rsidR="007802F8" w:rsidRPr="00C37CF9">
          <w:rPr>
            <w:rStyle w:val="Hyperlink"/>
            <w:rFonts w:ascii="Lucida Sans" w:hAnsi="Lucida Sans" w:cs="Times New Roman"/>
          </w:rPr>
          <w:t>http://www.ccsso.org/Navigating_Text_Complexity.html</w:t>
        </w:r>
      </w:hyperlink>
      <w:r w:rsidR="007802F8" w:rsidRPr="00C37CF9">
        <w:rPr>
          <w:rFonts w:ascii="Lucida Sans" w:hAnsi="Lucida Sans" w:cs="Times New Roman"/>
        </w:rPr>
        <w:t xml:space="preserve"> </w:t>
      </w:r>
    </w:p>
    <w:p w14:paraId="5583158D" w14:textId="77777777" w:rsidR="007802F8" w:rsidRDefault="007802F8" w:rsidP="007802F8">
      <w:pPr>
        <w:spacing w:after="0" w:line="240" w:lineRule="auto"/>
        <w:ind w:left="720"/>
        <w:rPr>
          <w:rFonts w:ascii="Lucida Sans" w:hAnsi="Lucida Sans" w:cs="Times New Roman"/>
        </w:rPr>
      </w:pPr>
      <w:r w:rsidRPr="00C37CF9">
        <w:rPr>
          <w:rFonts w:ascii="Lucida Sans" w:hAnsi="Lucida Sans" w:cs="Times New Roman"/>
        </w:rPr>
        <w:t xml:space="preserve">Website created by ELA State Collaborative on Assessment and Student Standards that includes resources for evaluating text complexity, model text roadmaps (comprehensive text complexity analyses), and model text sets (backbones for units of instruction). </w:t>
      </w:r>
      <w:bookmarkStart w:id="9" w:name="Part3"/>
    </w:p>
    <w:p w14:paraId="20DE9A91" w14:textId="77777777" w:rsidR="007802F8" w:rsidRDefault="007802F8" w:rsidP="007802F8">
      <w:pPr>
        <w:spacing w:after="0" w:line="360" w:lineRule="auto"/>
        <w:jc w:val="center"/>
        <w:rPr>
          <w:rFonts w:ascii="Lucida Sans" w:eastAsia="Times New Roman" w:hAnsi="Lucida Sans" w:cs="Arial"/>
          <w:b/>
          <w:sz w:val="24"/>
          <w:szCs w:val="24"/>
        </w:rPr>
      </w:pPr>
    </w:p>
    <w:p w14:paraId="16DC6613" w14:textId="77777777" w:rsidR="007802F8" w:rsidRPr="005D4F48" w:rsidRDefault="007802F8" w:rsidP="007802F8">
      <w:pPr>
        <w:pStyle w:val="Heading2"/>
      </w:pPr>
      <w:bookmarkStart w:id="10" w:name="_Toc267571304"/>
      <w:bookmarkStart w:id="11" w:name="_Toc267572313"/>
      <w:r w:rsidRPr="005D4F48">
        <w:t xml:space="preserve">Instructional </w:t>
      </w:r>
      <w:r w:rsidRPr="006D3AD8">
        <w:t>Implications</w:t>
      </w:r>
      <w:bookmarkEnd w:id="10"/>
      <w:bookmarkEnd w:id="11"/>
      <w:r w:rsidRPr="005D4F48">
        <w:t xml:space="preserve"> </w:t>
      </w:r>
    </w:p>
    <w:bookmarkEnd w:id="9"/>
    <w:p w14:paraId="20449FA0" w14:textId="77777777" w:rsidR="007802F8" w:rsidRPr="005D4F48" w:rsidRDefault="007802F8" w:rsidP="007802F8">
      <w:pPr>
        <w:spacing w:after="0" w:line="360" w:lineRule="auto"/>
        <w:jc w:val="center"/>
        <w:rPr>
          <w:rFonts w:ascii="Lucida Sans" w:eastAsia="Times New Roman" w:hAnsi="Lucida Sans" w:cs="Arial"/>
          <w:b/>
          <w:sz w:val="24"/>
          <w:szCs w:val="24"/>
        </w:rPr>
      </w:pPr>
    </w:p>
    <w:p w14:paraId="03AC83DC" w14:textId="77777777" w:rsidR="007802F8" w:rsidRPr="005D4F48" w:rsidRDefault="007802F8" w:rsidP="007802F8">
      <w:pPr>
        <w:spacing w:after="0" w:line="360" w:lineRule="auto"/>
        <w:rPr>
          <w:rFonts w:ascii="Lucida Sans" w:hAnsi="Lucida Sans"/>
          <w:sz w:val="24"/>
          <w:szCs w:val="24"/>
        </w:rPr>
      </w:pPr>
      <w:r w:rsidRPr="005D4F48">
        <w:rPr>
          <w:rFonts w:ascii="Lucida Sans" w:hAnsi="Lucida Sans"/>
          <w:sz w:val="24"/>
          <w:szCs w:val="24"/>
        </w:rPr>
        <w:t xml:space="preserve">So how do we teach the volume of words necessary for students to read grade-level text independently and proficiently? </w:t>
      </w:r>
    </w:p>
    <w:p w14:paraId="0C4B5462" w14:textId="77777777" w:rsidR="007802F8" w:rsidRPr="005D4F48" w:rsidRDefault="007802F8" w:rsidP="007802F8">
      <w:pPr>
        <w:spacing w:after="0" w:line="360" w:lineRule="auto"/>
        <w:rPr>
          <w:rFonts w:ascii="Lucida Sans" w:hAnsi="Lucida Sans"/>
          <w:sz w:val="24"/>
          <w:szCs w:val="24"/>
        </w:rPr>
      </w:pPr>
    </w:p>
    <w:p w14:paraId="40F0F5B0" w14:textId="77777777" w:rsidR="007802F8" w:rsidRPr="005D4F48" w:rsidRDefault="007802F8" w:rsidP="007802F8">
      <w:pPr>
        <w:spacing w:after="0" w:line="360" w:lineRule="auto"/>
        <w:rPr>
          <w:rFonts w:ascii="Lucida Sans" w:hAnsi="Lucida Sans"/>
          <w:sz w:val="24"/>
          <w:szCs w:val="24"/>
        </w:rPr>
      </w:pPr>
      <w:r w:rsidRPr="005D4F48">
        <w:rPr>
          <w:rFonts w:ascii="Lucida Sans" w:hAnsi="Lucida Sans"/>
          <w:sz w:val="24"/>
          <w:szCs w:val="24"/>
        </w:rPr>
        <w:t xml:space="preserve">Until relatively recently, debates about how to teach vocabulary centered on direct instruction versus learning from context through wide reading. Advocates for the context approach pointed to the number of words students need to learn as being impossible to teach directly within the school day, week, or year. Thus, emphasis needed to be placed on wide reading. This was the origin of the “25 books a year programs” prominent in the mid 1990’s and still present in some states’ standards. Direct </w:t>
      </w:r>
      <w:r w:rsidRPr="005D4F48">
        <w:rPr>
          <w:rFonts w:ascii="Lucida Sans" w:hAnsi="Lucida Sans"/>
          <w:sz w:val="24"/>
          <w:szCs w:val="24"/>
        </w:rPr>
        <w:lastRenderedPageBreak/>
        <w:t xml:space="preserve">instruction advocates argued that a focus on growing “word awareness” through instruction was essential. </w:t>
      </w:r>
    </w:p>
    <w:p w14:paraId="770E42B7" w14:textId="77777777" w:rsidR="007802F8" w:rsidRPr="005D4F48" w:rsidRDefault="007802F8" w:rsidP="007802F8">
      <w:pPr>
        <w:spacing w:after="0" w:line="360" w:lineRule="auto"/>
        <w:rPr>
          <w:rFonts w:ascii="Lucida Sans" w:hAnsi="Lucida Sans"/>
          <w:sz w:val="24"/>
          <w:szCs w:val="24"/>
        </w:rPr>
      </w:pPr>
    </w:p>
    <w:p w14:paraId="79226841" w14:textId="77777777" w:rsidR="007802F8" w:rsidRPr="005D4F48" w:rsidRDefault="007802F8" w:rsidP="007802F8">
      <w:pPr>
        <w:spacing w:after="0" w:line="360" w:lineRule="auto"/>
        <w:rPr>
          <w:rFonts w:ascii="Lucida Sans" w:hAnsi="Lucida Sans"/>
          <w:sz w:val="24"/>
          <w:szCs w:val="24"/>
        </w:rPr>
      </w:pPr>
      <w:r w:rsidRPr="005D4F48">
        <w:rPr>
          <w:rFonts w:ascii="Lucida Sans" w:hAnsi="Lucida Sans"/>
          <w:sz w:val="24"/>
          <w:szCs w:val="24"/>
        </w:rPr>
        <w:t>The debate has been settled with a body of work showing that not all words are created equal (Nagy et al 1985, Cunningham and Stanovich 1988, Baker et al 1995, Beck et al 2002, Biemiller 2004, Moats 2005). Some words and classes of words appear far more frequently in texts students read. Learning these particular words makes students more likely to learn other words independently from context; this effect is strengthened if instructional methods are research-based (Nagy and Hiebert 2007, Moats 2005, Beck et al 2002, Snow 2007). Thus, teaching words directly enhances student capacity for learning from context: the more words a student knows, the more likely she is to be gathering new meanings from context.  This is even more likely with words that appear in a wide range of text types and are expected to be seen frequently by the student reader. Thus, both methods—direct instruction and learning vocabulary in context—are necessary components of vocabulary instruction.</w:t>
      </w:r>
    </w:p>
    <w:p w14:paraId="38067688" w14:textId="77777777" w:rsidR="007802F8" w:rsidRPr="005D4F48" w:rsidRDefault="007802F8" w:rsidP="007802F8">
      <w:pPr>
        <w:spacing w:after="0" w:line="360" w:lineRule="auto"/>
        <w:ind w:firstLine="720"/>
        <w:rPr>
          <w:rFonts w:ascii="Lucida Sans" w:hAnsi="Lucida Sans"/>
          <w:sz w:val="24"/>
          <w:szCs w:val="24"/>
        </w:rPr>
      </w:pPr>
    </w:p>
    <w:p w14:paraId="6AFE0F0D" w14:textId="77777777" w:rsidR="007802F8" w:rsidRPr="005D4F48" w:rsidRDefault="007802F8" w:rsidP="007802F8">
      <w:pPr>
        <w:spacing w:after="0" w:line="360" w:lineRule="auto"/>
        <w:rPr>
          <w:rFonts w:ascii="Lucida Sans" w:hAnsi="Lucida Sans"/>
          <w:sz w:val="24"/>
          <w:szCs w:val="24"/>
        </w:rPr>
      </w:pPr>
      <w:r w:rsidRPr="005D4F48">
        <w:rPr>
          <w:rFonts w:ascii="Lucida Sans" w:hAnsi="Lucida Sans"/>
          <w:sz w:val="24"/>
          <w:szCs w:val="24"/>
        </w:rPr>
        <w:t xml:space="preserve">The true challenge comes in choosing exactly which words to teach, how to teach them, and how long to spend on them. Hiebert (2009) describes three general criteria for determining which words to choose for intensive teaching:  </w:t>
      </w:r>
    </w:p>
    <w:p w14:paraId="2F946926" w14:textId="77777777" w:rsidR="007802F8" w:rsidRPr="005D4F48" w:rsidRDefault="007802F8" w:rsidP="007802F8">
      <w:pPr>
        <w:spacing w:after="0" w:line="360" w:lineRule="auto"/>
        <w:ind w:firstLine="720"/>
        <w:rPr>
          <w:rFonts w:ascii="Lucida Sans" w:hAnsi="Lucida Sans"/>
          <w:sz w:val="24"/>
          <w:szCs w:val="24"/>
        </w:rPr>
      </w:pPr>
      <w:r w:rsidRPr="005D4F48">
        <w:rPr>
          <w:rFonts w:ascii="Lucida Sans" w:hAnsi="Lucida Sans"/>
          <w:sz w:val="24"/>
          <w:szCs w:val="24"/>
        </w:rPr>
        <w:t xml:space="preserve">1) words needed to fully comprehend the text, </w:t>
      </w:r>
    </w:p>
    <w:p w14:paraId="6B92A15B" w14:textId="77777777" w:rsidR="007802F8" w:rsidRPr="005D4F48" w:rsidRDefault="007802F8" w:rsidP="007802F8">
      <w:pPr>
        <w:spacing w:after="0" w:line="360" w:lineRule="auto"/>
        <w:ind w:firstLine="720"/>
        <w:rPr>
          <w:rFonts w:ascii="Lucida Sans" w:hAnsi="Lucida Sans"/>
          <w:sz w:val="24"/>
          <w:szCs w:val="24"/>
        </w:rPr>
      </w:pPr>
      <w:r w:rsidRPr="005D4F48">
        <w:rPr>
          <w:rFonts w:ascii="Lucida Sans" w:hAnsi="Lucida Sans"/>
          <w:sz w:val="24"/>
          <w:szCs w:val="24"/>
        </w:rPr>
        <w:t xml:space="preserve">2) words likely to appear in future texts from any discipline, and </w:t>
      </w:r>
    </w:p>
    <w:p w14:paraId="734515FE" w14:textId="77777777" w:rsidR="007802F8" w:rsidRPr="005D4F48" w:rsidRDefault="007802F8" w:rsidP="007802F8">
      <w:pPr>
        <w:spacing w:after="0" w:line="360" w:lineRule="auto"/>
        <w:ind w:firstLine="720"/>
        <w:rPr>
          <w:rFonts w:ascii="Lucida Sans" w:hAnsi="Lucida Sans"/>
          <w:sz w:val="24"/>
          <w:szCs w:val="24"/>
        </w:rPr>
      </w:pPr>
      <w:r w:rsidRPr="005D4F48">
        <w:rPr>
          <w:rFonts w:ascii="Lucida Sans" w:hAnsi="Lucida Sans"/>
          <w:sz w:val="24"/>
          <w:szCs w:val="24"/>
        </w:rPr>
        <w:t xml:space="preserve">3) words that are part of a word family or semantic network. </w:t>
      </w:r>
    </w:p>
    <w:p w14:paraId="3C69ADE1" w14:textId="77777777" w:rsidR="007802F8" w:rsidRPr="005D4F48" w:rsidRDefault="007802F8" w:rsidP="007802F8">
      <w:pPr>
        <w:spacing w:after="0" w:line="360" w:lineRule="auto"/>
        <w:rPr>
          <w:rFonts w:ascii="Lucida Sans" w:hAnsi="Lucida Sans"/>
          <w:sz w:val="24"/>
          <w:szCs w:val="24"/>
        </w:rPr>
      </w:pPr>
      <w:r w:rsidRPr="005D4F48">
        <w:rPr>
          <w:rFonts w:ascii="Lucida Sans" w:hAnsi="Lucida Sans"/>
          <w:sz w:val="24"/>
          <w:szCs w:val="24"/>
        </w:rPr>
        <w:t xml:space="preserve">These criteria serve as useful guideposts, but truly knowing when to stop and teach in context, when to prepare students in advance, and when to teach words more intensively, is challenging for even the most seasoned educators.  In preparing a text for instruction, teachers frequently find </w:t>
      </w:r>
      <w:r w:rsidRPr="005D4F48">
        <w:rPr>
          <w:rFonts w:ascii="Lucida Sans" w:hAnsi="Lucida Sans"/>
          <w:sz w:val="24"/>
          <w:szCs w:val="24"/>
        </w:rPr>
        <w:lastRenderedPageBreak/>
        <w:t xml:space="preserve">themselves asking, “Which words do I teach, and how much time do I give to them?” </w:t>
      </w:r>
    </w:p>
    <w:p w14:paraId="3D406D46" w14:textId="77777777" w:rsidR="007802F8" w:rsidRPr="005D4F48" w:rsidRDefault="007802F8" w:rsidP="007802F8">
      <w:pPr>
        <w:spacing w:after="0" w:line="360" w:lineRule="auto"/>
        <w:ind w:firstLine="720"/>
        <w:rPr>
          <w:rFonts w:ascii="Lucida Sans" w:hAnsi="Lucida Sans"/>
          <w:sz w:val="24"/>
          <w:szCs w:val="24"/>
        </w:rPr>
      </w:pPr>
    </w:p>
    <w:p w14:paraId="6BACFCC8" w14:textId="77777777" w:rsidR="007802F8" w:rsidRDefault="007802F8" w:rsidP="007802F8">
      <w:pPr>
        <w:spacing w:after="0" w:line="360" w:lineRule="auto"/>
        <w:rPr>
          <w:rFonts w:ascii="Lucida Sans" w:hAnsi="Lucida Sans"/>
          <w:sz w:val="24"/>
          <w:szCs w:val="24"/>
        </w:rPr>
      </w:pPr>
      <w:r w:rsidRPr="005D4F48">
        <w:rPr>
          <w:rFonts w:ascii="Lucida Sans" w:hAnsi="Lucida Sans"/>
          <w:sz w:val="24"/>
          <w:szCs w:val="24"/>
        </w:rPr>
        <w:t>Words that can be quickly explained should be explained in the moment of encounter. This often includes</w:t>
      </w:r>
      <w:r>
        <w:rPr>
          <w:rFonts w:ascii="Lucida Sans" w:hAnsi="Lucida Sans"/>
          <w:sz w:val="24"/>
          <w:szCs w:val="24"/>
        </w:rPr>
        <w:t>:</w:t>
      </w:r>
      <w:r w:rsidRPr="005D4F48">
        <w:rPr>
          <w:rFonts w:ascii="Lucida Sans" w:hAnsi="Lucida Sans"/>
          <w:sz w:val="24"/>
          <w:szCs w:val="24"/>
        </w:rPr>
        <w:t xml:space="preserve"> </w:t>
      </w:r>
    </w:p>
    <w:p w14:paraId="666A6324" w14:textId="77777777" w:rsidR="007802F8" w:rsidRDefault="007802F8" w:rsidP="007802F8">
      <w:pPr>
        <w:pStyle w:val="ListParagraph"/>
        <w:numPr>
          <w:ilvl w:val="0"/>
          <w:numId w:val="1"/>
        </w:numPr>
        <w:spacing w:after="0" w:line="360" w:lineRule="auto"/>
        <w:rPr>
          <w:rFonts w:ascii="Lucida Sans" w:hAnsi="Lucida Sans"/>
          <w:sz w:val="24"/>
          <w:szCs w:val="24"/>
        </w:rPr>
      </w:pPr>
      <w:r w:rsidRPr="00A75045">
        <w:rPr>
          <w:rFonts w:ascii="Lucida Sans" w:hAnsi="Lucida Sans"/>
          <w:sz w:val="24"/>
          <w:szCs w:val="24"/>
        </w:rPr>
        <w:t xml:space="preserve">concrete words, </w:t>
      </w:r>
    </w:p>
    <w:p w14:paraId="1A6A37DE" w14:textId="77777777" w:rsidR="007802F8" w:rsidRDefault="007802F8" w:rsidP="007802F8">
      <w:pPr>
        <w:pStyle w:val="ListParagraph"/>
        <w:numPr>
          <w:ilvl w:val="0"/>
          <w:numId w:val="1"/>
        </w:numPr>
        <w:spacing w:after="0" w:line="360" w:lineRule="auto"/>
        <w:rPr>
          <w:rFonts w:ascii="Lucida Sans" w:hAnsi="Lucida Sans"/>
          <w:sz w:val="24"/>
          <w:szCs w:val="24"/>
        </w:rPr>
      </w:pPr>
      <w:r w:rsidRPr="00A75045">
        <w:rPr>
          <w:rFonts w:ascii="Lucida Sans" w:hAnsi="Lucida Sans"/>
          <w:sz w:val="24"/>
          <w:szCs w:val="24"/>
        </w:rPr>
        <w:t xml:space="preserve">words with single meanings, and </w:t>
      </w:r>
    </w:p>
    <w:p w14:paraId="77EE06AD" w14:textId="77777777" w:rsidR="007802F8" w:rsidRDefault="007802F8" w:rsidP="007802F8">
      <w:pPr>
        <w:pStyle w:val="ListParagraph"/>
        <w:numPr>
          <w:ilvl w:val="0"/>
          <w:numId w:val="1"/>
        </w:numPr>
        <w:spacing w:after="0" w:line="360" w:lineRule="auto"/>
        <w:rPr>
          <w:rFonts w:ascii="Lucida Sans" w:hAnsi="Lucida Sans"/>
          <w:sz w:val="24"/>
          <w:szCs w:val="24"/>
        </w:rPr>
      </w:pPr>
      <w:r w:rsidRPr="00A75045">
        <w:rPr>
          <w:rFonts w:ascii="Lucida Sans" w:hAnsi="Lucida Sans"/>
          <w:sz w:val="24"/>
          <w:szCs w:val="24"/>
        </w:rPr>
        <w:t>words reflecting meaning or shades of meaning that are likely already part of the students’ experiences.</w:t>
      </w:r>
    </w:p>
    <w:p w14:paraId="0183228C" w14:textId="77777777" w:rsidR="007802F8" w:rsidRDefault="007802F8" w:rsidP="007802F8">
      <w:pPr>
        <w:spacing w:after="0" w:line="360" w:lineRule="auto"/>
        <w:rPr>
          <w:rFonts w:ascii="Lucida Sans" w:hAnsi="Lucida Sans"/>
          <w:sz w:val="24"/>
          <w:szCs w:val="24"/>
        </w:rPr>
      </w:pPr>
      <w:r w:rsidRPr="00A75045">
        <w:rPr>
          <w:rFonts w:ascii="Lucida Sans" w:hAnsi="Lucida Sans"/>
          <w:sz w:val="24"/>
          <w:szCs w:val="24"/>
        </w:rPr>
        <w:t xml:space="preserve">The explanation will enhance and not impede comprehension because it will be swift and unobtrusive (Biemiller 2010). </w:t>
      </w:r>
    </w:p>
    <w:p w14:paraId="1ED1068A" w14:textId="77777777" w:rsidR="007802F8" w:rsidRDefault="007802F8" w:rsidP="007802F8">
      <w:pPr>
        <w:spacing w:after="0" w:line="360" w:lineRule="auto"/>
        <w:rPr>
          <w:rFonts w:ascii="Lucida Sans" w:hAnsi="Lucida Sans"/>
          <w:sz w:val="24"/>
          <w:szCs w:val="24"/>
        </w:rPr>
      </w:pPr>
    </w:p>
    <w:p w14:paraId="53F4A005" w14:textId="77777777" w:rsidR="007802F8" w:rsidRDefault="007802F8" w:rsidP="007802F8">
      <w:pPr>
        <w:spacing w:after="0" w:line="360" w:lineRule="auto"/>
        <w:rPr>
          <w:rFonts w:ascii="Lucida Sans" w:hAnsi="Lucida Sans"/>
          <w:sz w:val="24"/>
          <w:szCs w:val="24"/>
        </w:rPr>
      </w:pPr>
      <w:r w:rsidRPr="00A75045">
        <w:rPr>
          <w:rFonts w:ascii="Lucida Sans" w:hAnsi="Lucida Sans"/>
          <w:sz w:val="24"/>
          <w:szCs w:val="24"/>
        </w:rPr>
        <w:t>Words that need more explanation will ideally be taught in context, and then reinforced after, as these explanations will be more elaborate and time-consuming (Beck, McKeown and Kucan 2007, Biemiller 2007). This includes</w:t>
      </w:r>
    </w:p>
    <w:p w14:paraId="6AABB485" w14:textId="2D58820F" w:rsidR="007802F8" w:rsidRDefault="007802F8" w:rsidP="007802F8">
      <w:pPr>
        <w:pStyle w:val="ListParagraph"/>
        <w:numPr>
          <w:ilvl w:val="0"/>
          <w:numId w:val="2"/>
        </w:numPr>
        <w:spacing w:after="0" w:line="360" w:lineRule="auto"/>
        <w:rPr>
          <w:rFonts w:ascii="Lucida Sans" w:hAnsi="Lucida Sans"/>
          <w:sz w:val="24"/>
          <w:szCs w:val="24"/>
        </w:rPr>
      </w:pPr>
      <w:r w:rsidRPr="00A75045">
        <w:rPr>
          <w:rFonts w:ascii="Lucida Sans" w:hAnsi="Lucida Sans"/>
          <w:sz w:val="24"/>
          <w:szCs w:val="24"/>
        </w:rPr>
        <w:t xml:space="preserve">words that are abstract, </w:t>
      </w:r>
    </w:p>
    <w:p w14:paraId="58394C99" w14:textId="77777777" w:rsidR="007802F8" w:rsidRDefault="007802F8" w:rsidP="007802F8">
      <w:pPr>
        <w:pStyle w:val="ListParagraph"/>
        <w:numPr>
          <w:ilvl w:val="0"/>
          <w:numId w:val="2"/>
        </w:numPr>
        <w:spacing w:after="0" w:line="360" w:lineRule="auto"/>
        <w:rPr>
          <w:rFonts w:ascii="Lucida Sans" w:hAnsi="Lucida Sans"/>
          <w:sz w:val="24"/>
          <w:szCs w:val="24"/>
        </w:rPr>
      </w:pPr>
      <w:r w:rsidRPr="00A75045">
        <w:rPr>
          <w:rFonts w:ascii="Lucida Sans" w:hAnsi="Lucida Sans"/>
          <w:sz w:val="24"/>
          <w:szCs w:val="24"/>
        </w:rPr>
        <w:t xml:space="preserve">words with multiple related meanings, and </w:t>
      </w:r>
    </w:p>
    <w:p w14:paraId="293C7435" w14:textId="77777777" w:rsidR="007802F8" w:rsidRPr="00A75045" w:rsidRDefault="007802F8" w:rsidP="007802F8">
      <w:pPr>
        <w:pStyle w:val="ListParagraph"/>
        <w:numPr>
          <w:ilvl w:val="0"/>
          <w:numId w:val="2"/>
        </w:numPr>
        <w:spacing w:after="0" w:line="360" w:lineRule="auto"/>
        <w:rPr>
          <w:rFonts w:ascii="Lucida Sans" w:hAnsi="Lucida Sans"/>
          <w:sz w:val="24"/>
          <w:szCs w:val="24"/>
        </w:rPr>
      </w:pPr>
      <w:r w:rsidRPr="00A75045">
        <w:rPr>
          <w:rFonts w:ascii="Lucida Sans" w:hAnsi="Lucida Sans"/>
          <w:sz w:val="24"/>
          <w:szCs w:val="24"/>
        </w:rPr>
        <w:t xml:space="preserve">words reflecting meanings or shades of meaning that are likely not part of the students’ experiences. </w:t>
      </w:r>
    </w:p>
    <w:p w14:paraId="0F42DAF1" w14:textId="77777777" w:rsidR="007802F8" w:rsidRPr="005D4F48" w:rsidRDefault="007802F8" w:rsidP="007802F8">
      <w:pPr>
        <w:spacing w:after="0" w:line="360" w:lineRule="auto"/>
        <w:rPr>
          <w:rFonts w:ascii="Lucida Sans" w:hAnsi="Lucida Sans"/>
          <w:sz w:val="24"/>
          <w:szCs w:val="24"/>
        </w:rPr>
      </w:pPr>
    </w:p>
    <w:p w14:paraId="12D6002F" w14:textId="77777777" w:rsidR="007802F8" w:rsidRPr="005D4F48" w:rsidRDefault="007802F8" w:rsidP="007802F8">
      <w:pPr>
        <w:spacing w:after="0" w:line="360" w:lineRule="auto"/>
        <w:rPr>
          <w:rFonts w:ascii="Lucida Sans" w:hAnsi="Lucida Sans"/>
          <w:sz w:val="24"/>
          <w:szCs w:val="24"/>
        </w:rPr>
      </w:pPr>
      <w:r w:rsidRPr="005D4F48">
        <w:rPr>
          <w:rFonts w:ascii="Lucida Sans" w:hAnsi="Lucida Sans"/>
          <w:sz w:val="24"/>
          <w:szCs w:val="24"/>
        </w:rPr>
        <w:t>Understanding how words are classified into tiers can help educators plan effective vocabulary instruction. Text can be broken down into three tiers of words (Beck and McKeown 2002), each with its own implications for instruction:</w:t>
      </w:r>
    </w:p>
    <w:p w14:paraId="36D1BA21" w14:textId="77777777" w:rsidR="007802F8" w:rsidRPr="005D4F48" w:rsidRDefault="007802F8" w:rsidP="007802F8">
      <w:pPr>
        <w:spacing w:after="0" w:line="360" w:lineRule="auto"/>
        <w:ind w:firstLine="720"/>
        <w:rPr>
          <w:rFonts w:ascii="Lucida Sans" w:hAnsi="Lucida Sans"/>
          <w:sz w:val="24"/>
          <w:szCs w:val="24"/>
        </w:rPr>
      </w:pPr>
    </w:p>
    <w:p w14:paraId="26DE6087" w14:textId="77777777" w:rsidR="007802F8" w:rsidRPr="005D4F48" w:rsidRDefault="007802F8" w:rsidP="007802F8">
      <w:pPr>
        <w:spacing w:after="0" w:line="360" w:lineRule="auto"/>
        <w:ind w:left="1440"/>
        <w:rPr>
          <w:rFonts w:ascii="Lucida Sans" w:hAnsi="Lucida Sans"/>
          <w:sz w:val="24"/>
          <w:szCs w:val="24"/>
        </w:rPr>
      </w:pPr>
      <w:r w:rsidRPr="005D4F48">
        <w:rPr>
          <w:rFonts w:ascii="Lucida Sans" w:hAnsi="Lucida Sans"/>
          <w:b/>
          <w:sz w:val="24"/>
          <w:szCs w:val="24"/>
        </w:rPr>
        <w:t>Tier one words</w:t>
      </w:r>
      <w:r w:rsidRPr="005D4F48">
        <w:rPr>
          <w:rFonts w:ascii="Lucida Sans" w:hAnsi="Lucida Sans"/>
          <w:sz w:val="24"/>
          <w:szCs w:val="24"/>
        </w:rPr>
        <w:t xml:space="preserve"> are the words of everyday speech usually learned in the early grades or at home, though not at the same rate by all children (Biemiller 2007). These words are extremely important to early learning since teachers tend to </w:t>
      </w:r>
      <w:r w:rsidRPr="005D4F48">
        <w:rPr>
          <w:rFonts w:ascii="Lucida Sans" w:hAnsi="Lucida Sans"/>
          <w:sz w:val="24"/>
          <w:szCs w:val="24"/>
        </w:rPr>
        <w:lastRenderedPageBreak/>
        <w:t xml:space="preserve">use these very words to define more unusual words. Because they are learned largely through conversation, and are not often considered challenging beyond the early grades, students who don’t in fact know them can easily be left behind.  Biemiller’s work shows that though many students learn these words in the elementary years, lower income students tend to learn them later.  This delays these students’ vocabulary growth and makes catching up to their more affluent peers extremely difficult if teachers are not alert to this phenomenon.  </w:t>
      </w:r>
    </w:p>
    <w:p w14:paraId="3C29DB08" w14:textId="77777777" w:rsidR="007802F8" w:rsidRPr="005D4F48" w:rsidRDefault="007802F8" w:rsidP="007802F8">
      <w:pPr>
        <w:spacing w:after="0" w:line="360" w:lineRule="auto"/>
        <w:ind w:left="1440" w:firstLine="720"/>
        <w:rPr>
          <w:rFonts w:ascii="Lucida Sans" w:hAnsi="Lucida Sans"/>
          <w:sz w:val="24"/>
          <w:szCs w:val="24"/>
        </w:rPr>
      </w:pPr>
    </w:p>
    <w:p w14:paraId="2CC4A064" w14:textId="77777777" w:rsidR="007802F8" w:rsidRPr="005D4F48" w:rsidRDefault="007802F8" w:rsidP="007802F8">
      <w:pPr>
        <w:spacing w:after="0" w:line="360" w:lineRule="auto"/>
        <w:ind w:left="1440"/>
        <w:rPr>
          <w:rFonts w:ascii="Lucida Sans" w:hAnsi="Lucida Sans"/>
          <w:sz w:val="24"/>
          <w:szCs w:val="24"/>
        </w:rPr>
      </w:pPr>
      <w:r w:rsidRPr="005D4F48">
        <w:rPr>
          <w:rFonts w:ascii="Lucida Sans" w:hAnsi="Lucida Sans"/>
          <w:b/>
          <w:sz w:val="24"/>
          <w:szCs w:val="24"/>
        </w:rPr>
        <w:t>Tier two words</w:t>
      </w:r>
      <w:r w:rsidRPr="005D4F48">
        <w:rPr>
          <w:rFonts w:ascii="Lucida Sans" w:hAnsi="Lucida Sans"/>
          <w:sz w:val="24"/>
          <w:szCs w:val="24"/>
        </w:rPr>
        <w:t xml:space="preserve"> are “words that characterize written and especially academic text—but are not so common in everyday conversation” (Beck, McKeown, and Kucan 2008). Tier two words appear in all sorts of texts: academic texts (</w:t>
      </w:r>
      <w:r w:rsidRPr="005D4F48">
        <w:rPr>
          <w:rFonts w:ascii="Lucida Sans" w:hAnsi="Lucida Sans"/>
          <w:i/>
          <w:sz w:val="24"/>
          <w:szCs w:val="24"/>
        </w:rPr>
        <w:t>relative, vary, formulate, specify, accumulate</w:t>
      </w:r>
      <w:r w:rsidRPr="005D4F48">
        <w:rPr>
          <w:rFonts w:ascii="Lucida Sans" w:hAnsi="Lucida Sans"/>
          <w:sz w:val="24"/>
          <w:szCs w:val="24"/>
        </w:rPr>
        <w:t>), technical writing (</w:t>
      </w:r>
      <w:r w:rsidRPr="005D4F48">
        <w:rPr>
          <w:rFonts w:ascii="Lucida Sans" w:hAnsi="Lucida Sans"/>
          <w:i/>
          <w:sz w:val="24"/>
          <w:szCs w:val="24"/>
        </w:rPr>
        <w:t>calibrate, itemize, structure</w:t>
      </w:r>
      <w:r w:rsidRPr="005D4F48">
        <w:rPr>
          <w:rFonts w:ascii="Lucida Sans" w:hAnsi="Lucida Sans"/>
          <w:sz w:val="24"/>
          <w:szCs w:val="24"/>
        </w:rPr>
        <w:t>), and literary texts (</w:t>
      </w:r>
      <w:r w:rsidRPr="005D4F48">
        <w:rPr>
          <w:rFonts w:ascii="Lucida Sans" w:hAnsi="Lucida Sans"/>
          <w:i/>
          <w:sz w:val="24"/>
          <w:szCs w:val="24"/>
        </w:rPr>
        <w:t>misfortune, dignified, faltered, unabashedly</w:t>
      </w:r>
      <w:r w:rsidRPr="005D4F48">
        <w:rPr>
          <w:rFonts w:ascii="Lucida Sans" w:hAnsi="Lucida Sans"/>
          <w:sz w:val="24"/>
          <w:szCs w:val="24"/>
        </w:rPr>
        <w:t xml:space="preserve">). Tier two words are far more likely to appear in writing than in speech. The Standards refer to tier two words as </w:t>
      </w:r>
      <w:r w:rsidRPr="005D4F48">
        <w:rPr>
          <w:rFonts w:ascii="Lucida Sans" w:hAnsi="Lucida Sans"/>
          <w:b/>
          <w:i/>
          <w:sz w:val="24"/>
          <w:szCs w:val="24"/>
        </w:rPr>
        <w:t xml:space="preserve">academic vocabulary. </w:t>
      </w:r>
    </w:p>
    <w:p w14:paraId="0E49F80B" w14:textId="77777777" w:rsidR="007802F8" w:rsidRPr="005D4F48" w:rsidRDefault="007802F8" w:rsidP="007802F8">
      <w:pPr>
        <w:spacing w:after="0" w:line="360" w:lineRule="auto"/>
        <w:ind w:left="1440" w:firstLine="720"/>
        <w:rPr>
          <w:rFonts w:ascii="Lucida Sans" w:hAnsi="Lucida Sans"/>
          <w:sz w:val="24"/>
          <w:szCs w:val="24"/>
        </w:rPr>
      </w:pPr>
    </w:p>
    <w:p w14:paraId="46BD7E0F" w14:textId="77777777" w:rsidR="007802F8" w:rsidRPr="005D4F48" w:rsidRDefault="007802F8" w:rsidP="007802F8">
      <w:pPr>
        <w:spacing w:after="0" w:line="360" w:lineRule="auto"/>
        <w:ind w:left="1440"/>
        <w:rPr>
          <w:rFonts w:ascii="Lucida Sans" w:hAnsi="Lucida Sans"/>
          <w:sz w:val="24"/>
          <w:szCs w:val="24"/>
        </w:rPr>
      </w:pPr>
      <w:r w:rsidRPr="005D4F48">
        <w:rPr>
          <w:rFonts w:ascii="Lucida Sans" w:hAnsi="Lucida Sans"/>
          <w:sz w:val="24"/>
          <w:szCs w:val="24"/>
        </w:rPr>
        <w:t xml:space="preserve">These words require particular instructional attention. They are often vital to comprehension, will reappear in many texts, and are frequently part of word families or semantic networks. The challenge to teachers is to be alert to the presence of tier two words, determine which ones need to be taught, and which words deserve more time and attention for richer understanding. Tier two words can carry disproportionate weight in conveying the meaning of a text, and a reader who doesn’t understand even a single such </w:t>
      </w:r>
      <w:r w:rsidRPr="005D4F48">
        <w:rPr>
          <w:rFonts w:ascii="Lucida Sans" w:hAnsi="Lucida Sans"/>
          <w:sz w:val="24"/>
          <w:szCs w:val="24"/>
        </w:rPr>
        <w:lastRenderedPageBreak/>
        <w:t>weighty word might have his or her comprehension thrown off track. This is equally true of informational and literary texts. It is for these reasons that the Common Core State Standards for ELA / Literacy demand significant instructional attention to these words.</w:t>
      </w:r>
    </w:p>
    <w:p w14:paraId="6E99EAE6" w14:textId="77777777" w:rsidR="007802F8" w:rsidRPr="005D4F48" w:rsidRDefault="007802F8" w:rsidP="007802F8">
      <w:pPr>
        <w:spacing w:after="0" w:line="360" w:lineRule="auto"/>
        <w:ind w:left="2880" w:firstLine="720"/>
        <w:rPr>
          <w:rFonts w:ascii="Lucida Sans" w:hAnsi="Lucida Sans"/>
          <w:sz w:val="24"/>
          <w:szCs w:val="24"/>
        </w:rPr>
      </w:pPr>
    </w:p>
    <w:p w14:paraId="21D57783" w14:textId="77777777" w:rsidR="007802F8" w:rsidRPr="005D4F48" w:rsidRDefault="007802F8" w:rsidP="007802F8">
      <w:pPr>
        <w:spacing w:after="0" w:line="360" w:lineRule="auto"/>
        <w:ind w:left="1440"/>
        <w:rPr>
          <w:rFonts w:ascii="Lucida Sans" w:hAnsi="Lucida Sans"/>
          <w:sz w:val="24"/>
          <w:szCs w:val="24"/>
        </w:rPr>
      </w:pPr>
      <w:r w:rsidRPr="005D4F48">
        <w:rPr>
          <w:rFonts w:ascii="Lucida Sans" w:hAnsi="Lucida Sans"/>
          <w:sz w:val="24"/>
          <w:szCs w:val="24"/>
        </w:rPr>
        <w:t xml:space="preserve">Instruction of tier two words might begin with careful examination of the key role these words play in the text, followed by examining the variety and shades of meaning each of these words possesses. This, in turn, would be followed by careful attention to the spelling and pronunciation, as well as any prefixes, suffixes and roots, i.e. the morphology or structure of the word. This focus on precise meanings in varied contexts combined with morphology will also provide some of the repetitions necessary for learning the word. Encounters with a word spread out over time will further increase the likelihood of retention. </w:t>
      </w:r>
    </w:p>
    <w:p w14:paraId="15569D1B" w14:textId="77777777" w:rsidR="007802F8" w:rsidRPr="005D4F48" w:rsidRDefault="007802F8" w:rsidP="007802F8">
      <w:pPr>
        <w:spacing w:after="0" w:line="360" w:lineRule="auto"/>
        <w:ind w:left="2880" w:firstLine="720"/>
        <w:rPr>
          <w:rFonts w:ascii="Lucida Sans" w:hAnsi="Lucida Sans"/>
          <w:sz w:val="24"/>
          <w:szCs w:val="24"/>
        </w:rPr>
      </w:pPr>
      <w:r w:rsidRPr="005D4F48">
        <w:rPr>
          <w:rFonts w:ascii="Lucida Sans" w:hAnsi="Lucida Sans"/>
          <w:sz w:val="24"/>
          <w:szCs w:val="24"/>
        </w:rPr>
        <w:t xml:space="preserve"> </w:t>
      </w:r>
    </w:p>
    <w:p w14:paraId="36D5D759" w14:textId="77777777" w:rsidR="007802F8" w:rsidRPr="005D4F48" w:rsidRDefault="007802F8" w:rsidP="007802F8">
      <w:pPr>
        <w:spacing w:after="0" w:line="360" w:lineRule="auto"/>
        <w:ind w:left="1440"/>
        <w:rPr>
          <w:rFonts w:ascii="Lucida Sans" w:hAnsi="Lucida Sans"/>
          <w:sz w:val="24"/>
          <w:szCs w:val="24"/>
        </w:rPr>
      </w:pPr>
      <w:r w:rsidRPr="005D4F48">
        <w:rPr>
          <w:rFonts w:ascii="Lucida Sans" w:hAnsi="Lucida Sans"/>
          <w:b/>
          <w:sz w:val="24"/>
          <w:szCs w:val="24"/>
        </w:rPr>
        <w:t>Tier three words</w:t>
      </w:r>
      <w:r w:rsidRPr="005D4F48">
        <w:rPr>
          <w:rFonts w:ascii="Lucida Sans" w:hAnsi="Lucida Sans"/>
          <w:sz w:val="24"/>
          <w:szCs w:val="24"/>
        </w:rPr>
        <w:t xml:space="preserve"> are far more common in informational passages than in literature. They are specific to a domain or field of study (</w:t>
      </w:r>
      <w:r w:rsidRPr="005D4F48">
        <w:rPr>
          <w:rFonts w:ascii="Lucida Sans" w:hAnsi="Lucida Sans"/>
          <w:i/>
          <w:sz w:val="24"/>
          <w:szCs w:val="24"/>
        </w:rPr>
        <w:t>lava, fuel injection, legislature, circumference, aorta</w:t>
      </w:r>
      <w:r w:rsidRPr="005D4F48">
        <w:rPr>
          <w:rFonts w:ascii="Lucida Sans" w:hAnsi="Lucida Sans"/>
          <w:sz w:val="24"/>
          <w:szCs w:val="24"/>
        </w:rPr>
        <w:t xml:space="preserve">) and key to understanding a new concept within the text. Because of their specificity, tier three words are often explicitly defined by the text and repeatedly used. Thus, the author takes care to have the text itself provide much support in the learning of tier three words. In addition, as they are the words that contain the ideas necessary to a new topic, teachers often define and reinforce tier three words prior to and after students encounter them in a text.  </w:t>
      </w:r>
      <w:r w:rsidRPr="005D4F48">
        <w:rPr>
          <w:rFonts w:ascii="Lucida Sans" w:hAnsi="Lucida Sans"/>
          <w:sz w:val="24"/>
          <w:szCs w:val="24"/>
        </w:rPr>
        <w:lastRenderedPageBreak/>
        <w:t>Therefore, students’ acquisition of tier three words is generally taken good care of by teachers as they know that the student has likely not encountered these terms before.</w:t>
      </w:r>
    </w:p>
    <w:p w14:paraId="44B33032" w14:textId="77777777" w:rsidR="007802F8" w:rsidRDefault="007802F8" w:rsidP="007802F8">
      <w:pPr>
        <w:spacing w:after="0" w:line="360" w:lineRule="auto"/>
        <w:rPr>
          <w:rFonts w:ascii="Lucida Sans" w:hAnsi="Lucida Sans"/>
          <w:sz w:val="24"/>
          <w:szCs w:val="24"/>
        </w:rPr>
      </w:pPr>
    </w:p>
    <w:p w14:paraId="294CD737" w14:textId="77777777" w:rsidR="007802F8" w:rsidRPr="005D4F48" w:rsidRDefault="007802F8" w:rsidP="007802F8">
      <w:pPr>
        <w:spacing w:after="0" w:line="360" w:lineRule="auto"/>
        <w:rPr>
          <w:rFonts w:ascii="Lucida Sans" w:hAnsi="Lucida Sans"/>
          <w:sz w:val="24"/>
          <w:szCs w:val="24"/>
        </w:rPr>
      </w:pPr>
      <w:r w:rsidRPr="005D4F48">
        <w:rPr>
          <w:rFonts w:ascii="Lucida Sans" w:hAnsi="Lucida Sans"/>
          <w:sz w:val="24"/>
          <w:szCs w:val="24"/>
        </w:rPr>
        <w:t>Now that we’ve examined tier two and three vocabulary, let’s take a look at how we identify these words within a text passage. Immediately following the works cited of this paper is a vocabulary exercise that asks you to practice identifying tier two and three words in passages from Appendix B of the CCSS. The exercise includes both an informational passage and a literary passage for each of the following grade bands: 4-5, 6-8, 9-10, and 11-12. There are clean copies of each passage included so that this activity can be used for professional learning if desired. The model responses provide discussion around which words I selected and why, as well as how much time one might spend on instruction of different words. These examples may serve to make the ideas discussed in this paper more concrete.</w:t>
      </w:r>
    </w:p>
    <w:p w14:paraId="03E925C9" w14:textId="77777777" w:rsidR="007802F8" w:rsidRPr="005D4F48" w:rsidRDefault="007802F8" w:rsidP="007802F8">
      <w:pPr>
        <w:spacing w:after="0" w:line="360" w:lineRule="auto"/>
        <w:rPr>
          <w:rFonts w:ascii="Lucida Sans" w:hAnsi="Lucida Sans"/>
          <w:sz w:val="24"/>
          <w:szCs w:val="24"/>
        </w:rPr>
      </w:pPr>
    </w:p>
    <w:p w14:paraId="225B4A77" w14:textId="77777777" w:rsidR="007802F8" w:rsidRPr="005D4F48" w:rsidRDefault="007802F8" w:rsidP="007802F8">
      <w:pPr>
        <w:spacing w:after="0" w:line="360" w:lineRule="auto"/>
        <w:rPr>
          <w:rFonts w:ascii="Lucida Sans" w:hAnsi="Lucida Sans"/>
          <w:b/>
          <w:sz w:val="24"/>
          <w:szCs w:val="24"/>
        </w:rPr>
      </w:pPr>
      <w:r w:rsidRPr="005D4F48">
        <w:rPr>
          <w:rFonts w:ascii="Lucida Sans" w:hAnsi="Lucida Sans"/>
          <w:sz w:val="24"/>
          <w:szCs w:val="24"/>
        </w:rPr>
        <w:t>It is important to note the very high number of words recommended for instruction in these passages</w:t>
      </w:r>
      <w:r>
        <w:rPr>
          <w:rFonts w:ascii="Lucida Sans" w:hAnsi="Lucida Sans"/>
          <w:sz w:val="24"/>
          <w:szCs w:val="24"/>
        </w:rPr>
        <w:t>,</w:t>
      </w:r>
      <w:r w:rsidRPr="005D4F48">
        <w:rPr>
          <w:rFonts w:ascii="Lucida Sans" w:hAnsi="Lucida Sans"/>
          <w:sz w:val="24"/>
          <w:szCs w:val="24"/>
        </w:rPr>
        <w:t xml:space="preserve"> more than many of us have been used to teaching. This reflects the importance of vocabulary to comprehending complex text as called for by the CCSS. Students who are behind need to learn more words. This can only happen if we all make vocabulary and word study a priority in our materials and instruction. This means we must become comfortable with teaching word meanings efficiently; devoting more time and attention to those words that merit it, and less to those that can be learned with less time and attention</w:t>
      </w:r>
      <w:r w:rsidRPr="005D4F48">
        <w:rPr>
          <w:rStyle w:val="FootnoteReference"/>
          <w:rFonts w:ascii="Lucida Sans" w:hAnsi="Lucida Sans"/>
          <w:sz w:val="24"/>
          <w:szCs w:val="24"/>
        </w:rPr>
        <w:footnoteReference w:id="9"/>
      </w:r>
      <w:r>
        <w:rPr>
          <w:rFonts w:ascii="Lucida Sans" w:hAnsi="Lucida Sans"/>
          <w:sz w:val="24"/>
          <w:szCs w:val="24"/>
        </w:rPr>
        <w:t>.</w:t>
      </w:r>
    </w:p>
    <w:p w14:paraId="234484C9" w14:textId="77777777" w:rsidR="007802F8" w:rsidRDefault="007802F8" w:rsidP="007802F8">
      <w:pPr>
        <w:jc w:val="center"/>
        <w:rPr>
          <w:rFonts w:ascii="Lucida Sans" w:hAnsi="Lucida Sans"/>
          <w:b/>
          <w:sz w:val="24"/>
          <w:szCs w:val="24"/>
        </w:rPr>
      </w:pPr>
      <w:bookmarkStart w:id="12" w:name="WorksCited"/>
      <w:r>
        <w:rPr>
          <w:rFonts w:ascii="Lucida Sans" w:hAnsi="Lucida Sans"/>
          <w:b/>
          <w:sz w:val="24"/>
          <w:szCs w:val="24"/>
        </w:rPr>
        <w:br w:type="page"/>
      </w:r>
    </w:p>
    <w:p w14:paraId="16A6C66C" w14:textId="77777777" w:rsidR="007802F8" w:rsidRPr="005D4F48" w:rsidRDefault="007802F8" w:rsidP="007802F8">
      <w:pPr>
        <w:pStyle w:val="Heading2"/>
      </w:pPr>
      <w:bookmarkStart w:id="13" w:name="_Toc267571305"/>
      <w:bookmarkStart w:id="14" w:name="_Toc267572314"/>
      <w:r w:rsidRPr="005D4F48">
        <w:lastRenderedPageBreak/>
        <w:t xml:space="preserve">Works </w:t>
      </w:r>
      <w:r w:rsidRPr="006D3AD8">
        <w:t>Cited</w:t>
      </w:r>
      <w:bookmarkEnd w:id="13"/>
      <w:bookmarkEnd w:id="14"/>
    </w:p>
    <w:bookmarkEnd w:id="12"/>
    <w:p w14:paraId="1716E7F1" w14:textId="77777777" w:rsidR="007802F8" w:rsidRPr="0095702F" w:rsidRDefault="007802F8" w:rsidP="007802F8">
      <w:pPr>
        <w:spacing w:after="0" w:line="240" w:lineRule="auto"/>
        <w:rPr>
          <w:rFonts w:ascii="Lucida Sans" w:hAnsi="Lucida Sans" w:cs="Lucida Sans"/>
          <w:i/>
        </w:rPr>
      </w:pPr>
      <w:r w:rsidRPr="0095702F">
        <w:rPr>
          <w:rFonts w:ascii="Lucida Sans" w:hAnsi="Lucida Sans" w:cs="Lucida Sans"/>
        </w:rPr>
        <w:t xml:space="preserve">ACT, Inc. (2006). </w:t>
      </w:r>
      <w:r w:rsidRPr="0095702F">
        <w:rPr>
          <w:rFonts w:ascii="Lucida Sans" w:hAnsi="Lucida Sans" w:cs="Lucida Sans"/>
          <w:i/>
        </w:rPr>
        <w:t xml:space="preserve">Reading Between the Lines: What the ACT Reveals About </w:t>
      </w:r>
    </w:p>
    <w:p w14:paraId="64CCBFB2" w14:textId="3726F9DD" w:rsidR="007802F8" w:rsidRPr="0095702F" w:rsidRDefault="007802F8" w:rsidP="007802F8">
      <w:pPr>
        <w:spacing w:after="0" w:line="240" w:lineRule="auto"/>
        <w:rPr>
          <w:rFonts w:ascii="Lucida Sans" w:hAnsi="Lucida Sans" w:cs="Lucida Sans"/>
        </w:rPr>
      </w:pPr>
      <w:r w:rsidRPr="0095702F">
        <w:rPr>
          <w:rFonts w:ascii="Lucida Sans" w:hAnsi="Lucida Sans" w:cs="Lucida Sans"/>
          <w:i/>
        </w:rPr>
        <w:t xml:space="preserve">College Readiness in Reading. </w:t>
      </w:r>
      <w:r w:rsidRPr="0095702F">
        <w:rPr>
          <w:rFonts w:ascii="Lucida Sans" w:hAnsi="Lucida Sans" w:cs="Lucida Sans"/>
        </w:rPr>
        <w:t xml:space="preserve">Iowa City, IA: </w:t>
      </w:r>
      <w:r w:rsidR="00634C9F">
        <w:rPr>
          <w:rFonts w:ascii="Lucida Sans" w:hAnsi="Lucida Sans" w:cs="Lucida Sans"/>
        </w:rPr>
        <w:t>ACT</w:t>
      </w:r>
      <w:r w:rsidRPr="0095702F">
        <w:rPr>
          <w:rFonts w:ascii="Lucida Sans" w:hAnsi="Lucida Sans" w:cs="Lucida Sans"/>
        </w:rPr>
        <w:t xml:space="preserve">.   </w:t>
      </w:r>
    </w:p>
    <w:p w14:paraId="1DE303E1" w14:textId="77777777" w:rsidR="007802F8" w:rsidRPr="0095702F" w:rsidRDefault="007802F8" w:rsidP="007802F8">
      <w:pPr>
        <w:spacing w:after="0" w:line="240" w:lineRule="auto"/>
        <w:rPr>
          <w:rFonts w:ascii="Lucida Sans" w:hAnsi="Lucida Sans" w:cs="Lucida Sans"/>
        </w:rPr>
      </w:pPr>
    </w:p>
    <w:p w14:paraId="29189E04" w14:textId="0A1E490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Anderson, R. C., &amp; Nagy, W. (1989). Word meanings. No.485. Cambridge, MA: </w:t>
      </w:r>
      <w:r w:rsidR="00755875">
        <w:rPr>
          <w:rFonts w:ascii="Lucida Sans" w:hAnsi="Lucida Sans" w:cs="Lucida Sans"/>
        </w:rPr>
        <w:t>Center for the Study of Reading</w:t>
      </w:r>
      <w:r w:rsidRPr="0095702F">
        <w:rPr>
          <w:rFonts w:ascii="Lucida Sans" w:hAnsi="Lucida Sans" w:cs="Lucida Sans"/>
        </w:rPr>
        <w:t xml:space="preserve">; Bolt, Beranck, Newman, Inc., Illinois University.   </w:t>
      </w:r>
    </w:p>
    <w:p w14:paraId="3072B9AC" w14:textId="77777777" w:rsidR="007802F8" w:rsidRPr="0095702F" w:rsidRDefault="007802F8" w:rsidP="007802F8">
      <w:pPr>
        <w:spacing w:after="0" w:line="240" w:lineRule="auto"/>
        <w:rPr>
          <w:rFonts w:ascii="Lucida Sans" w:hAnsi="Lucida Sans" w:cs="Lucida Sans"/>
        </w:rPr>
      </w:pPr>
    </w:p>
    <w:p w14:paraId="3C49DA7E"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Baker, S.K., D.C., &amp; Kame’enui, E.J. (1995). Vocabulary Acquisition: Synthesis of the Research. Rep. No. 13. Eugene, OR: National Center to Improve the Tools of Educators, University of Oregon. </w:t>
      </w:r>
    </w:p>
    <w:p w14:paraId="784FF9E6" w14:textId="77777777" w:rsidR="007802F8" w:rsidRPr="0095702F" w:rsidRDefault="007802F8" w:rsidP="007802F8">
      <w:pPr>
        <w:spacing w:after="0" w:line="240" w:lineRule="auto"/>
        <w:rPr>
          <w:rFonts w:ascii="Lucida Sans" w:hAnsi="Lucida Sans" w:cs="Lucida Sans"/>
        </w:rPr>
      </w:pPr>
    </w:p>
    <w:p w14:paraId="2F32DC80"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Baumann, J. F., &amp; Kame’enui, E.J. (1991). Research on vocabulary instruction: Ode to Voltaire. In J. Flood, J. J. D. Lapp, &amp; J. R. Squire (Eds.), </w:t>
      </w:r>
      <w:r w:rsidRPr="0095702F">
        <w:rPr>
          <w:rFonts w:ascii="Lucida Sans" w:hAnsi="Lucida Sans" w:cs="Lucida Sans"/>
          <w:i/>
        </w:rPr>
        <w:t xml:space="preserve">Handbook of research on teaching the English language arts, </w:t>
      </w:r>
      <w:r w:rsidRPr="0095702F">
        <w:rPr>
          <w:rFonts w:ascii="Lucida Sans" w:hAnsi="Lucida Sans" w:cs="Lucida Sans"/>
        </w:rPr>
        <w:t xml:space="preserve">(pp. 604-632). New York: MacMillian Stanovich.   </w:t>
      </w:r>
    </w:p>
    <w:p w14:paraId="4D41DC5D" w14:textId="77777777" w:rsidR="007802F8" w:rsidRPr="0095702F" w:rsidRDefault="007802F8" w:rsidP="007802F8">
      <w:pPr>
        <w:spacing w:after="0" w:line="240" w:lineRule="auto"/>
        <w:rPr>
          <w:rFonts w:ascii="Lucida Sans" w:hAnsi="Lucida Sans" w:cs="Lucida Sans"/>
        </w:rPr>
      </w:pPr>
    </w:p>
    <w:p w14:paraId="72AFA8A9"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Beck, I.L., McKeown, M.G., &amp; Kucan, L. (2002). Bringing words to Life: Robust vocabulary Instruction. New York: Guilford. </w:t>
      </w:r>
    </w:p>
    <w:p w14:paraId="57E6432B" w14:textId="77777777" w:rsidR="007802F8" w:rsidRPr="0095702F" w:rsidRDefault="007802F8" w:rsidP="007802F8">
      <w:pPr>
        <w:spacing w:after="0" w:line="240" w:lineRule="auto"/>
        <w:rPr>
          <w:rFonts w:ascii="Lucida Sans" w:hAnsi="Lucida Sans" w:cs="Lucida Sans"/>
        </w:rPr>
      </w:pPr>
    </w:p>
    <w:p w14:paraId="37ABB87D"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Becker, W. (1977). Teaching Reading and Language to the Disadvantaged--What  We Have Learned from Field Research. </w:t>
      </w:r>
      <w:r w:rsidRPr="0095702F">
        <w:rPr>
          <w:rFonts w:ascii="Lucida Sans" w:hAnsi="Lucida Sans" w:cs="Lucida Sans"/>
          <w:i/>
        </w:rPr>
        <w:t>Harvard Educational Review</w:t>
      </w:r>
      <w:r w:rsidRPr="0095702F">
        <w:rPr>
          <w:rFonts w:ascii="Lucida Sans" w:hAnsi="Lucida Sans" w:cs="Lucida Sans"/>
        </w:rPr>
        <w:t>, Vol. 47, No. 4, (pp. 518-43).</w:t>
      </w:r>
    </w:p>
    <w:p w14:paraId="51D17484" w14:textId="77777777" w:rsidR="007802F8" w:rsidRPr="0095702F" w:rsidRDefault="007802F8" w:rsidP="007802F8">
      <w:pPr>
        <w:spacing w:after="0" w:line="240" w:lineRule="auto"/>
        <w:rPr>
          <w:rFonts w:ascii="Lucida Sans" w:hAnsi="Lucida Sans" w:cs="Lucida Sans"/>
        </w:rPr>
      </w:pPr>
    </w:p>
    <w:p w14:paraId="6B6FD560"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Biemiller, A. (2001). Teaching Vocabulary: Early, Direct, and Sequential. </w:t>
      </w:r>
      <w:r w:rsidRPr="0095702F">
        <w:rPr>
          <w:rFonts w:ascii="Lucida Sans" w:hAnsi="Lucida Sans" w:cs="Lucida Sans"/>
          <w:i/>
        </w:rPr>
        <w:t>American Educator</w:t>
      </w:r>
      <w:r w:rsidRPr="0095702F">
        <w:rPr>
          <w:rFonts w:ascii="Lucida Sans" w:hAnsi="Lucida Sans" w:cs="Lucida Sans"/>
        </w:rPr>
        <w:t xml:space="preserve">, Vol. 25, No. 1, Spring, (pp. 24-20). </w:t>
      </w:r>
    </w:p>
    <w:p w14:paraId="3C59B385" w14:textId="77777777" w:rsidR="007802F8" w:rsidRPr="0095702F" w:rsidRDefault="007802F8" w:rsidP="007802F8">
      <w:pPr>
        <w:spacing w:after="0" w:line="240" w:lineRule="auto"/>
        <w:rPr>
          <w:rFonts w:ascii="Lucida Sans" w:hAnsi="Lucida Sans" w:cs="Lucida Sans"/>
        </w:rPr>
      </w:pPr>
    </w:p>
    <w:p w14:paraId="5848C1AB"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Biemiller, A. &amp; Boote, C. (2005). An Effective Method for Building Meaning Vocabulary in Primary Grades. </w:t>
      </w:r>
      <w:r w:rsidRPr="0095702F">
        <w:rPr>
          <w:rFonts w:ascii="Lucida Sans" w:hAnsi="Lucida Sans" w:cs="Lucida Sans"/>
          <w:i/>
        </w:rPr>
        <w:t>Journal of Educational Psychology</w:t>
      </w:r>
      <w:r w:rsidRPr="0095702F">
        <w:rPr>
          <w:rFonts w:ascii="Lucida Sans" w:hAnsi="Lucida Sans" w:cs="Lucida Sans"/>
        </w:rPr>
        <w:t xml:space="preserve">. Vol. 98, No. 1, (pp. 44-62).    </w:t>
      </w:r>
    </w:p>
    <w:p w14:paraId="7A3A9A7B" w14:textId="77777777" w:rsidR="007802F8" w:rsidRPr="0095702F" w:rsidRDefault="007802F8" w:rsidP="007802F8">
      <w:pPr>
        <w:spacing w:after="0" w:line="240" w:lineRule="auto"/>
        <w:rPr>
          <w:rFonts w:ascii="Lucida Sans" w:hAnsi="Lucida Sans" w:cs="Lucida Sans"/>
        </w:rPr>
      </w:pPr>
    </w:p>
    <w:p w14:paraId="354546F6"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Biemiller, A. (2004). Teaching vocabulary in the primary grades: Vocabulary instruction needed. In J. F. Baumann &amp; E. J. Kame’enui, (Eds.), Vocabulary instruction: Research to practice (pp.28-40). New York: Guilford. </w:t>
      </w:r>
    </w:p>
    <w:p w14:paraId="3DC022F5" w14:textId="77777777" w:rsidR="007802F8" w:rsidRPr="0095702F" w:rsidRDefault="007802F8" w:rsidP="007802F8">
      <w:pPr>
        <w:spacing w:after="0" w:line="240" w:lineRule="auto"/>
        <w:rPr>
          <w:rFonts w:ascii="Lucida Sans" w:hAnsi="Lucida Sans" w:cs="Lucida Sans"/>
        </w:rPr>
      </w:pPr>
    </w:p>
    <w:p w14:paraId="0F09F7CF"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Blachowicz et al. (2006). Vocabulary: Questions from the Classroom Reading Research Quarterly Vol. 41, No. 4 October/November/December.</w:t>
      </w:r>
    </w:p>
    <w:p w14:paraId="0C747BC5" w14:textId="77777777" w:rsidR="007802F8" w:rsidRPr="0095702F" w:rsidRDefault="007802F8" w:rsidP="007802F8">
      <w:pPr>
        <w:spacing w:after="0" w:line="240" w:lineRule="auto"/>
        <w:rPr>
          <w:rFonts w:ascii="Lucida Sans" w:hAnsi="Lucida Sans" w:cs="Lucida Sans"/>
        </w:rPr>
      </w:pPr>
    </w:p>
    <w:p w14:paraId="6BBCF78D"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Blachowicz, C.L.Z., &amp; Fisher, P. (2004). Putting the “fun” back in fundamental. In J.F. Baumann &amp; E. J. Kame’enui (Eds.), Vocabulary instruction: Research to practice (pp. 210-238). New York: Guilford. </w:t>
      </w:r>
    </w:p>
    <w:p w14:paraId="4B71C4E6" w14:textId="77777777" w:rsidR="007802F8" w:rsidRPr="0095702F" w:rsidRDefault="007802F8" w:rsidP="007802F8">
      <w:pPr>
        <w:spacing w:after="0" w:line="240" w:lineRule="auto"/>
        <w:rPr>
          <w:rFonts w:ascii="Lucida Sans" w:hAnsi="Lucida Sans" w:cs="Lucida Sans"/>
        </w:rPr>
      </w:pPr>
    </w:p>
    <w:p w14:paraId="669B7BF3"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Bolger, D., Minas, J., Burman, D., &amp; Booth, J. (2008). Differential effects of orthographic and phonological consistency in cortex for children with and without reading impairment. </w:t>
      </w:r>
      <w:r w:rsidRPr="0095702F">
        <w:rPr>
          <w:rFonts w:ascii="Lucida Sans" w:hAnsi="Lucida Sans" w:cs="Lucida Sans"/>
          <w:i/>
        </w:rPr>
        <w:t>Neuropsychology</w:t>
      </w:r>
      <w:r w:rsidRPr="0095702F">
        <w:rPr>
          <w:rFonts w:ascii="Lucida Sans" w:hAnsi="Lucida Sans" w:cs="Lucida Sans"/>
        </w:rPr>
        <w:t xml:space="preserve">, Vol. 46, Iss. 14, December, (pp. 3210-3224). </w:t>
      </w:r>
    </w:p>
    <w:p w14:paraId="75EF15A8" w14:textId="77777777" w:rsidR="007802F8" w:rsidRPr="0095702F" w:rsidRDefault="007802F8" w:rsidP="007802F8">
      <w:pPr>
        <w:spacing w:after="0" w:line="240" w:lineRule="auto"/>
        <w:rPr>
          <w:rFonts w:ascii="Lucida Sans" w:hAnsi="Lucida Sans" w:cs="Lucida Sans"/>
        </w:rPr>
      </w:pPr>
    </w:p>
    <w:p w14:paraId="701EBBF3"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Cunningham, A.E., &amp; Stanovich, K.E. (1998). What Reading Does for the Mind. </w:t>
      </w:r>
      <w:r w:rsidRPr="0095702F">
        <w:rPr>
          <w:rFonts w:ascii="Lucida Sans" w:hAnsi="Lucida Sans" w:cs="Lucida Sans"/>
          <w:i/>
        </w:rPr>
        <w:t>American Educator</w:t>
      </w:r>
      <w:r w:rsidRPr="0095702F">
        <w:rPr>
          <w:rFonts w:ascii="Lucida Sans" w:hAnsi="Lucida Sans" w:cs="Lucida Sans"/>
        </w:rPr>
        <w:t xml:space="preserve">, Vol. 22, No. 1-2, (pp. 8-15). </w:t>
      </w:r>
    </w:p>
    <w:p w14:paraId="661D4519" w14:textId="77777777" w:rsidR="007802F8" w:rsidRPr="0095702F" w:rsidRDefault="007802F8" w:rsidP="007802F8">
      <w:pPr>
        <w:spacing w:after="0" w:line="240" w:lineRule="auto"/>
        <w:rPr>
          <w:rFonts w:ascii="Lucida Sans" w:hAnsi="Lucida Sans" w:cs="Lucida Sans"/>
        </w:rPr>
      </w:pPr>
    </w:p>
    <w:p w14:paraId="0BF0B89C"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lastRenderedPageBreak/>
        <w:t xml:space="preserve">Cunningham, A.E. (2005). Vocabulary Growth Through Independent Reading and Reading Aloud to Children. In E.H. Hiebert &amp; M. Kamil (Eds.), Teaching and Learning Vocabulary: Bringing Research to Practice (pp. 45-68). Mahwah, NJ: Erlbaum. </w:t>
      </w:r>
    </w:p>
    <w:p w14:paraId="2CE6FB0F" w14:textId="77777777" w:rsidR="007802F8" w:rsidRPr="0095702F" w:rsidRDefault="007802F8" w:rsidP="007802F8">
      <w:pPr>
        <w:spacing w:after="0" w:line="240" w:lineRule="auto"/>
        <w:rPr>
          <w:rFonts w:ascii="Lucida Sans" w:hAnsi="Lucida Sans" w:cs="Lucida Sans"/>
        </w:rPr>
      </w:pPr>
    </w:p>
    <w:p w14:paraId="343A45BE"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Durkin, D. (1978-1979). What classroom observations reveal about reading comprehension instruction. </w:t>
      </w:r>
      <w:r w:rsidRPr="0095702F">
        <w:rPr>
          <w:rFonts w:ascii="Lucida Sans" w:hAnsi="Lucida Sans" w:cs="Lucida Sans"/>
          <w:i/>
        </w:rPr>
        <w:t>Reading Research Quarterly</w:t>
      </w:r>
      <w:r w:rsidRPr="0095702F">
        <w:rPr>
          <w:rFonts w:ascii="Lucida Sans" w:hAnsi="Lucida Sans" w:cs="Lucida Sans"/>
        </w:rPr>
        <w:t>, No. 106, (pp. 481-533).</w:t>
      </w:r>
    </w:p>
    <w:p w14:paraId="3A9254F4" w14:textId="77777777" w:rsidR="007802F8" w:rsidRPr="0095702F" w:rsidRDefault="007802F8" w:rsidP="007802F8">
      <w:pPr>
        <w:spacing w:after="0" w:line="240" w:lineRule="auto"/>
        <w:rPr>
          <w:rFonts w:ascii="Lucida Sans" w:hAnsi="Lucida Sans" w:cs="Lucida Sans"/>
        </w:rPr>
      </w:pPr>
    </w:p>
    <w:p w14:paraId="1AD1E0B2"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Graves, M. F. (2006). The Vocabulary Book: Learning and Instruction. New York: Teachers College Press.     </w:t>
      </w:r>
    </w:p>
    <w:p w14:paraId="00A5CE28" w14:textId="77777777" w:rsidR="007802F8" w:rsidRPr="0095702F" w:rsidRDefault="007802F8" w:rsidP="007802F8">
      <w:pPr>
        <w:spacing w:after="0" w:line="240" w:lineRule="auto"/>
        <w:rPr>
          <w:rFonts w:ascii="Lucida Sans" w:hAnsi="Lucida Sans" w:cs="Lucida Sans"/>
        </w:rPr>
      </w:pPr>
    </w:p>
    <w:p w14:paraId="73E27E90"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Hart, B. &amp; Risley, T. (1995). </w:t>
      </w:r>
      <w:r w:rsidRPr="0095702F">
        <w:rPr>
          <w:rFonts w:ascii="Lucida Sans" w:hAnsi="Lucida Sans" w:cs="Lucida Sans"/>
          <w:i/>
        </w:rPr>
        <w:t>Meaningful Differences in the Eve</w:t>
      </w:r>
      <w:r>
        <w:rPr>
          <w:rFonts w:ascii="Lucida Sans" w:hAnsi="Lucida Sans" w:cs="Lucida Sans"/>
          <w:i/>
        </w:rPr>
        <w:t>ryday Experience of Young Americ</w:t>
      </w:r>
      <w:r w:rsidRPr="0095702F">
        <w:rPr>
          <w:rFonts w:ascii="Lucida Sans" w:hAnsi="Lucida Sans" w:cs="Lucida Sans"/>
          <w:i/>
        </w:rPr>
        <w:t>an Children.</w:t>
      </w:r>
      <w:r w:rsidRPr="0095702F">
        <w:rPr>
          <w:rFonts w:ascii="Lucida Sans" w:hAnsi="Lucida Sans" w:cs="Lucida Sans"/>
        </w:rPr>
        <w:t xml:space="preserve"> Baltimore: Paul H. Brookes Publishing.</w:t>
      </w:r>
    </w:p>
    <w:p w14:paraId="531E56B2" w14:textId="77777777" w:rsidR="007802F8" w:rsidRPr="0095702F" w:rsidRDefault="007802F8" w:rsidP="007802F8">
      <w:pPr>
        <w:spacing w:after="0" w:line="240" w:lineRule="auto"/>
        <w:rPr>
          <w:rFonts w:ascii="Lucida Sans" w:hAnsi="Lucida Sans" w:cs="Lucida Sans"/>
        </w:rPr>
      </w:pPr>
    </w:p>
    <w:p w14:paraId="4DF0BDC2"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Hiebert, E. (Ed.), (2009). Reading More, Reading Better: Are American Students Reading Enough of the Right Stuff? New York: Guilford Publications, 2009. </w:t>
      </w:r>
    </w:p>
    <w:p w14:paraId="27ACA62D" w14:textId="77777777" w:rsidR="007802F8" w:rsidRPr="0095702F" w:rsidRDefault="007802F8" w:rsidP="007802F8">
      <w:pPr>
        <w:spacing w:after="0" w:line="240" w:lineRule="auto"/>
        <w:rPr>
          <w:rFonts w:ascii="Lucida Sans" w:hAnsi="Lucida Sans" w:cs="Lucida Sans"/>
        </w:rPr>
      </w:pPr>
    </w:p>
    <w:p w14:paraId="256FD900"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Hiebert, E.H. (2007). The Word Zone Fluency Curriculum: An Alternative Approach. In M. Kuhn &amp; P. Schwanenflugel (Eds.), Fluency in the Classroom (pp. 154-170). New York: Guilford.</w:t>
      </w:r>
    </w:p>
    <w:p w14:paraId="4EE4A7DF" w14:textId="77777777" w:rsidR="007802F8" w:rsidRPr="0095702F" w:rsidRDefault="007802F8" w:rsidP="007802F8">
      <w:pPr>
        <w:spacing w:after="0" w:line="240" w:lineRule="auto"/>
        <w:rPr>
          <w:rFonts w:ascii="Lucida Sans" w:hAnsi="Lucida Sans" w:cs="Lucida Sans"/>
        </w:rPr>
      </w:pPr>
    </w:p>
    <w:p w14:paraId="3508EBCE"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Hoffman, J. et al., (1994). Building a Culture of Trust. </w:t>
      </w:r>
      <w:r w:rsidRPr="0095702F">
        <w:rPr>
          <w:rFonts w:ascii="Lucida Sans" w:hAnsi="Lucida Sans" w:cs="Lucida Sans"/>
          <w:i/>
        </w:rPr>
        <w:t>Journal of School Leadership</w:t>
      </w:r>
      <w:r w:rsidRPr="0095702F">
        <w:rPr>
          <w:rFonts w:ascii="Lucida Sans" w:hAnsi="Lucida Sans" w:cs="Lucida Sans"/>
        </w:rPr>
        <w:t xml:space="preserve">, Vol. 4, No. 5, September, (pp. 484-501). </w:t>
      </w:r>
    </w:p>
    <w:p w14:paraId="324B16DA" w14:textId="77777777" w:rsidR="007802F8" w:rsidRPr="0095702F" w:rsidRDefault="007802F8" w:rsidP="007802F8">
      <w:pPr>
        <w:spacing w:after="0" w:line="240" w:lineRule="auto"/>
        <w:rPr>
          <w:rFonts w:ascii="Lucida Sans" w:hAnsi="Lucida Sans" w:cs="Lucida Sans"/>
        </w:rPr>
      </w:pPr>
    </w:p>
    <w:p w14:paraId="05B87AF2"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Landi, N., Perfetti, C. A., Bolger, D. J., Dunlap, S., &amp; Foorman, B. R. (2006). The role of discourse context in developing word form representations: A paradoxical relationship between reading and learning. </w:t>
      </w:r>
      <w:r w:rsidRPr="0095702F">
        <w:rPr>
          <w:rFonts w:ascii="Lucida Sans" w:hAnsi="Lucida Sans" w:cs="Lucida Sans"/>
          <w:i/>
        </w:rPr>
        <w:t>Journal of Experimental Child Psychology</w:t>
      </w:r>
      <w:r w:rsidRPr="0095702F">
        <w:rPr>
          <w:rFonts w:ascii="Lucida Sans" w:hAnsi="Lucida Sans" w:cs="Lucida Sans"/>
        </w:rPr>
        <w:t>, Vol. 94, No. 2, (pp. 114-133).</w:t>
      </w:r>
    </w:p>
    <w:p w14:paraId="11514FE9" w14:textId="77777777" w:rsidR="007802F8" w:rsidRPr="0095702F" w:rsidRDefault="007802F8" w:rsidP="007802F8">
      <w:pPr>
        <w:spacing w:after="0" w:line="240" w:lineRule="auto"/>
        <w:rPr>
          <w:rFonts w:ascii="Lucida Sans" w:hAnsi="Lucida Sans" w:cs="Lucida Sans"/>
        </w:rPr>
      </w:pPr>
    </w:p>
    <w:p w14:paraId="777367BF"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Lesaux, N. &amp; Kieffer, M. (2010). Exploring Sources of Reading Comprehension Difficulties Among Language Minority Learners and Their Classmates in Early Adolescence. </w:t>
      </w:r>
      <w:r w:rsidRPr="0095702F">
        <w:rPr>
          <w:rFonts w:ascii="Lucida Sans" w:hAnsi="Lucida Sans" w:cs="Lucida Sans"/>
          <w:i/>
        </w:rPr>
        <w:t>American Educational Research Journal</w:t>
      </w:r>
      <w:r w:rsidRPr="0095702F">
        <w:rPr>
          <w:rFonts w:ascii="Lucida Sans" w:hAnsi="Lucida Sans" w:cs="Lucida Sans"/>
        </w:rPr>
        <w:t xml:space="preserve">, Vol. 47, No. 3, September, (pp. 596-632). </w:t>
      </w:r>
    </w:p>
    <w:p w14:paraId="215FFCE1" w14:textId="77777777" w:rsidR="007802F8" w:rsidRPr="0095702F" w:rsidRDefault="007802F8" w:rsidP="007802F8">
      <w:pPr>
        <w:spacing w:after="0" w:line="240" w:lineRule="auto"/>
        <w:rPr>
          <w:rFonts w:ascii="Lucida Sans" w:hAnsi="Lucida Sans" w:cs="Lucida Sans"/>
        </w:rPr>
      </w:pPr>
    </w:p>
    <w:p w14:paraId="7A750C31"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Marzano, R.J., Kendall, J.S., &amp; Paynter, D.E. (2005). A List of Essential Words By Grade Level. In S. Paynter, E. Bodrova, &amp; J. Doty (Eds.), For the Love of Words: Vocabulary Instruction that Works (pp. 127-202). San Francisco: Jossey-Bass.</w:t>
      </w:r>
    </w:p>
    <w:p w14:paraId="7761A670" w14:textId="77777777" w:rsidR="007802F8" w:rsidRPr="0095702F" w:rsidRDefault="007802F8" w:rsidP="007802F8">
      <w:pPr>
        <w:spacing w:after="0" w:line="240" w:lineRule="auto"/>
        <w:rPr>
          <w:rFonts w:ascii="Lucida Sans" w:hAnsi="Lucida Sans" w:cs="Lucida Sans"/>
        </w:rPr>
      </w:pPr>
    </w:p>
    <w:p w14:paraId="783B1397"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Moats, L. (2005). How Spelling Affects Reading and Why it is More Regular and Predictable Than You Think. </w:t>
      </w:r>
      <w:r w:rsidRPr="0095702F">
        <w:rPr>
          <w:rFonts w:ascii="Lucida Sans" w:hAnsi="Lucida Sans" w:cs="Lucida Sans"/>
          <w:i/>
        </w:rPr>
        <w:t>American Educator</w:t>
      </w:r>
      <w:r w:rsidRPr="0095702F">
        <w:rPr>
          <w:rFonts w:ascii="Lucida Sans" w:hAnsi="Lucida Sans" w:cs="Lucida Sans"/>
        </w:rPr>
        <w:t xml:space="preserve">, Vol. 29, No. 4, (pp. 12-22, 42-43). </w:t>
      </w:r>
    </w:p>
    <w:p w14:paraId="0D6B8045" w14:textId="77777777" w:rsidR="007802F8" w:rsidRPr="0095702F" w:rsidRDefault="007802F8" w:rsidP="007802F8">
      <w:pPr>
        <w:spacing w:after="0" w:line="240" w:lineRule="auto"/>
        <w:rPr>
          <w:rFonts w:ascii="Lucida Sans" w:hAnsi="Lucida Sans" w:cs="Lucida Sans"/>
        </w:rPr>
      </w:pPr>
    </w:p>
    <w:p w14:paraId="702486A5"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Moss &amp; Newton. (2002). An Examination of the Informational Text Genre in Basal Readers. </w:t>
      </w:r>
      <w:r w:rsidRPr="0095702F">
        <w:rPr>
          <w:rFonts w:ascii="Lucida Sans" w:hAnsi="Lucida Sans" w:cs="Lucida Sans"/>
          <w:i/>
        </w:rPr>
        <w:t>Reading Psychology</w:t>
      </w:r>
      <w:r w:rsidRPr="0095702F">
        <w:rPr>
          <w:rFonts w:ascii="Lucida Sans" w:hAnsi="Lucida Sans" w:cs="Lucida Sans"/>
        </w:rPr>
        <w:t xml:space="preserve">, Vol. 23, No. 1, January-March, (pp. 1-13). </w:t>
      </w:r>
    </w:p>
    <w:p w14:paraId="444E4EE5" w14:textId="77777777" w:rsidR="007802F8" w:rsidRPr="0095702F" w:rsidRDefault="007802F8" w:rsidP="007802F8">
      <w:pPr>
        <w:spacing w:after="0" w:line="240" w:lineRule="auto"/>
        <w:rPr>
          <w:rFonts w:ascii="Lucida Sans" w:hAnsi="Lucida Sans" w:cs="Lucida Sans"/>
        </w:rPr>
      </w:pPr>
    </w:p>
    <w:p w14:paraId="0B3570D9"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National Center for Education Statistics (2012). The Nations Report Card: Vocabulary Results From the 2009 and 2011 NAEP Reading Assessments. Institute of Education Sciences, U.S. Department of Education, Washington, D.C. </w:t>
      </w:r>
    </w:p>
    <w:p w14:paraId="1C36FD84" w14:textId="77777777" w:rsidR="007802F8" w:rsidRPr="0095702F" w:rsidRDefault="007802F8" w:rsidP="007802F8">
      <w:pPr>
        <w:spacing w:after="0" w:line="240" w:lineRule="auto"/>
        <w:rPr>
          <w:rFonts w:ascii="Lucida Sans" w:hAnsi="Lucida Sans" w:cs="Lucida Sans"/>
        </w:rPr>
      </w:pPr>
    </w:p>
    <w:p w14:paraId="04A86BC7" w14:textId="4E5C54BD" w:rsidR="007802F8" w:rsidRPr="0095702F" w:rsidRDefault="007802F8" w:rsidP="007802F8">
      <w:pPr>
        <w:spacing w:after="0" w:line="240" w:lineRule="auto"/>
        <w:rPr>
          <w:rFonts w:ascii="Lucida Sans" w:hAnsi="Lucida Sans" w:cs="Lucida Sans"/>
        </w:rPr>
      </w:pPr>
      <w:r w:rsidRPr="0095702F">
        <w:rPr>
          <w:rFonts w:ascii="Lucida Sans" w:hAnsi="Lucida Sans" w:cs="Lucida Sans"/>
        </w:rPr>
        <w:lastRenderedPageBreak/>
        <w:t xml:space="preserve">National Governors Association Center for Best Practices &amp; Council of Chief State School Officers. (2010). </w:t>
      </w:r>
      <w:r w:rsidRPr="0095702F">
        <w:rPr>
          <w:rFonts w:ascii="Lucida Sans" w:hAnsi="Lucida Sans" w:cs="Lucida Sans"/>
          <w:i/>
        </w:rPr>
        <w:t xml:space="preserve">Common Core State Standards for English Language Arts &amp; Literacy in History/Social Studies, Science, and Technical Subjects. </w:t>
      </w:r>
      <w:r w:rsidRPr="0095702F">
        <w:rPr>
          <w:rFonts w:ascii="Lucida Sans" w:hAnsi="Lucida Sans" w:cs="Lucida Sans"/>
        </w:rPr>
        <w:t xml:space="preserve">Washington, DC: </w:t>
      </w:r>
      <w:r w:rsidR="00473414">
        <w:rPr>
          <w:rFonts w:ascii="Lucida Sans" w:hAnsi="Lucida Sans" w:cs="Lucida Sans"/>
        </w:rPr>
        <w:t>NGA</w:t>
      </w:r>
      <w:r w:rsidRPr="0095702F">
        <w:rPr>
          <w:rFonts w:ascii="Lucida Sans" w:hAnsi="Lucida Sans" w:cs="Lucida Sans"/>
        </w:rPr>
        <w:t>.</w:t>
      </w:r>
    </w:p>
    <w:p w14:paraId="4C3B54F5" w14:textId="77777777" w:rsidR="007802F8" w:rsidRPr="0095702F" w:rsidRDefault="007802F8" w:rsidP="007802F8">
      <w:pPr>
        <w:spacing w:after="0" w:line="240" w:lineRule="auto"/>
        <w:rPr>
          <w:rFonts w:ascii="Lucida Sans" w:hAnsi="Lucida Sans" w:cs="Lucida Sans"/>
        </w:rPr>
      </w:pPr>
    </w:p>
    <w:p w14:paraId="1B372687"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Nagy, W.E., Herman, P.A., &amp; Anderson, R.C. (1985). Learning words from context. </w:t>
      </w:r>
      <w:r w:rsidRPr="0095702F">
        <w:rPr>
          <w:rFonts w:ascii="Lucida Sans" w:hAnsi="Lucida Sans" w:cs="Lucida Sans"/>
          <w:i/>
        </w:rPr>
        <w:t>Reading Research Quarterly</w:t>
      </w:r>
      <w:r w:rsidRPr="0095702F">
        <w:rPr>
          <w:rFonts w:ascii="Lucida Sans" w:hAnsi="Lucida Sans" w:cs="Lucida Sans"/>
        </w:rPr>
        <w:t>, Vol. 20, No. 2, (pp. 233-253).</w:t>
      </w:r>
    </w:p>
    <w:p w14:paraId="2DCDD59F" w14:textId="77777777" w:rsidR="007802F8" w:rsidRPr="0095702F" w:rsidRDefault="007802F8" w:rsidP="007802F8">
      <w:pPr>
        <w:spacing w:after="0" w:line="240" w:lineRule="auto"/>
        <w:rPr>
          <w:rFonts w:ascii="Lucida Sans" w:hAnsi="Lucida Sans" w:cs="Lucida Sans"/>
        </w:rPr>
      </w:pPr>
    </w:p>
    <w:p w14:paraId="4C8900AA"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Nagy, W.E., Anderson, R. C., Schommer, M., Scott, J., &amp; Stallman, A. (1989). Morphological families in the internal lexicon. </w:t>
      </w:r>
      <w:r w:rsidRPr="0095702F">
        <w:rPr>
          <w:rFonts w:ascii="Lucida Sans" w:hAnsi="Lucida Sans" w:cs="Lucida Sans"/>
          <w:i/>
        </w:rPr>
        <w:t>Center for the Study of Reading</w:t>
      </w:r>
      <w:r w:rsidRPr="0095702F">
        <w:rPr>
          <w:rFonts w:ascii="Lucida Sans" w:hAnsi="Lucida Sans" w:cs="Lucida Sans"/>
        </w:rPr>
        <w:t xml:space="preserve">, No. 450. </w:t>
      </w:r>
    </w:p>
    <w:p w14:paraId="3EEB53AC" w14:textId="77777777" w:rsidR="007802F8" w:rsidRPr="0095702F" w:rsidRDefault="007802F8" w:rsidP="007802F8">
      <w:pPr>
        <w:spacing w:after="0" w:line="240" w:lineRule="auto"/>
        <w:rPr>
          <w:rFonts w:ascii="Lucida Sans" w:hAnsi="Lucida Sans" w:cs="Lucida Sans"/>
        </w:rPr>
      </w:pPr>
    </w:p>
    <w:p w14:paraId="64F5C61F"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Nagy, W.E., Anderson, R. C. &amp; Herman, P. (1986). The influence of word and text properties on learning from context. </w:t>
      </w:r>
      <w:r w:rsidRPr="0095702F">
        <w:rPr>
          <w:rFonts w:ascii="Lucida Sans" w:hAnsi="Lucida Sans" w:cs="Lucida Sans"/>
          <w:i/>
        </w:rPr>
        <w:t>Center for the Study of Reading</w:t>
      </w:r>
      <w:r w:rsidRPr="0095702F">
        <w:rPr>
          <w:rFonts w:ascii="Lucida Sans" w:hAnsi="Lucida Sans" w:cs="Lucida Sans"/>
        </w:rPr>
        <w:t xml:space="preserve">, No. 369. </w:t>
      </w:r>
    </w:p>
    <w:p w14:paraId="43BE8EE5" w14:textId="77777777" w:rsidR="007802F8" w:rsidRPr="0095702F" w:rsidRDefault="007802F8" w:rsidP="007802F8">
      <w:pPr>
        <w:spacing w:after="0" w:line="240" w:lineRule="auto"/>
        <w:rPr>
          <w:rFonts w:ascii="Lucida Sans" w:hAnsi="Lucida Sans" w:cs="Lucida Sans"/>
        </w:rPr>
      </w:pPr>
    </w:p>
    <w:p w14:paraId="007CB5CC"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Nagy, W.E., Hiebert, E.H., (2007). Toward a theory of word selection. In P.D. Pearson et al. (Eds.), Handbook of Reading Research, Vol. 4. NY: Longman.</w:t>
      </w:r>
    </w:p>
    <w:p w14:paraId="4B56F4FA" w14:textId="77777777" w:rsidR="007802F8" w:rsidRPr="0095702F" w:rsidRDefault="007802F8" w:rsidP="007802F8">
      <w:pPr>
        <w:spacing w:after="0" w:line="240" w:lineRule="auto"/>
        <w:rPr>
          <w:rFonts w:ascii="Lucida Sans" w:hAnsi="Lucida Sans" w:cs="Lucida Sans"/>
        </w:rPr>
      </w:pPr>
    </w:p>
    <w:p w14:paraId="6200F88E"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Nagy, W.E., &amp; Scott, J. (1989). Word schemas: What do people know about words they don’t know?. </w:t>
      </w:r>
      <w:r w:rsidRPr="0095702F">
        <w:rPr>
          <w:rFonts w:ascii="Lucida Sans" w:hAnsi="Lucida Sans" w:cs="Lucida Sans"/>
          <w:i/>
        </w:rPr>
        <w:t>Center for the Study of Reading</w:t>
      </w:r>
      <w:r w:rsidRPr="0095702F">
        <w:rPr>
          <w:rFonts w:ascii="Lucida Sans" w:hAnsi="Lucida Sans" w:cs="Lucida Sans"/>
        </w:rPr>
        <w:t xml:space="preserve">, No. 456. </w:t>
      </w:r>
    </w:p>
    <w:p w14:paraId="5A4C4DCE" w14:textId="77777777" w:rsidR="007802F8" w:rsidRPr="0095702F" w:rsidRDefault="007802F8" w:rsidP="007802F8">
      <w:pPr>
        <w:spacing w:after="0" w:line="240" w:lineRule="auto"/>
        <w:rPr>
          <w:rFonts w:ascii="Lucida Sans" w:hAnsi="Lucida Sans" w:cs="Lucida Sans"/>
        </w:rPr>
      </w:pPr>
    </w:p>
    <w:p w14:paraId="3C51B918"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Nagy, W.E., &amp; Scott, J. (2000). Vocabulary Processes. In M. Kamil, P. Mosenthal, P. D. Pearson, &amp; R. Barr (Eds.), </w:t>
      </w:r>
      <w:r w:rsidRPr="0095702F">
        <w:rPr>
          <w:rFonts w:ascii="Lucida Sans" w:hAnsi="Lucida Sans" w:cs="Lucida Sans"/>
          <w:i/>
        </w:rPr>
        <w:t>Handbook of Reading Research</w:t>
      </w:r>
      <w:r w:rsidRPr="0095702F">
        <w:rPr>
          <w:rFonts w:ascii="Lucida Sans" w:hAnsi="Lucida Sans" w:cs="Lucida Sans"/>
        </w:rPr>
        <w:t xml:space="preserve">, Vol. 3, (pp. 269-284). Mahwah, NJ: Erlbaum. </w:t>
      </w:r>
    </w:p>
    <w:p w14:paraId="26369EB8" w14:textId="77777777" w:rsidR="007802F8" w:rsidRPr="0095702F" w:rsidRDefault="007802F8" w:rsidP="007802F8">
      <w:pPr>
        <w:spacing w:after="0" w:line="240" w:lineRule="auto"/>
        <w:rPr>
          <w:rFonts w:ascii="Lucida Sans" w:hAnsi="Lucida Sans" w:cs="Lucida Sans"/>
        </w:rPr>
      </w:pPr>
    </w:p>
    <w:p w14:paraId="1873B9E2"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National Center for Education Statistics. (2012). </w:t>
      </w:r>
      <w:r w:rsidRPr="0095702F">
        <w:rPr>
          <w:rFonts w:ascii="Lucida Sans" w:hAnsi="Lucida Sans" w:cs="Lucida Sans"/>
          <w:i/>
        </w:rPr>
        <w:t xml:space="preserve">The Nation’s Report Card: Vocabulary Results From the 2009 and 2011 NAEP Reading Assessments. </w:t>
      </w:r>
      <w:r w:rsidRPr="0095702F">
        <w:rPr>
          <w:rFonts w:ascii="Lucida Sans" w:hAnsi="Lucida Sans" w:cs="Lucida Sans"/>
        </w:rPr>
        <w:t xml:space="preserve">Institute of Education Sciences, U.S. Department of Education, Washington, DC: NCES. </w:t>
      </w:r>
    </w:p>
    <w:p w14:paraId="2AAEE00E" w14:textId="77777777" w:rsidR="007802F8" w:rsidRPr="0095702F" w:rsidRDefault="007802F8" w:rsidP="007802F8">
      <w:pPr>
        <w:spacing w:after="0" w:line="240" w:lineRule="auto"/>
        <w:rPr>
          <w:rFonts w:ascii="Lucida Sans" w:hAnsi="Lucida Sans" w:cs="Lucida Sans"/>
        </w:rPr>
      </w:pPr>
    </w:p>
    <w:p w14:paraId="11D64178"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National Governor’s Association Center for Best Practices &amp; Council for Chief State School Officers. (2010). </w:t>
      </w:r>
      <w:r w:rsidRPr="0095702F">
        <w:rPr>
          <w:rFonts w:ascii="Lucida Sans" w:hAnsi="Lucida Sans" w:cs="Lucida Sans"/>
          <w:i/>
        </w:rPr>
        <w:t>Common Core State Standards for English Language Arts &amp; Literacy in History/Social Studies, Science, and Technical Subjects</w:t>
      </w:r>
      <w:r w:rsidRPr="0095702F">
        <w:rPr>
          <w:rFonts w:ascii="Lucida Sans" w:hAnsi="Lucida Sans" w:cs="Lucida Sans"/>
        </w:rPr>
        <w:t xml:space="preserve">. Washington, DC: Common: NGA &amp; CCSSO. </w:t>
      </w:r>
    </w:p>
    <w:p w14:paraId="639A5DE7" w14:textId="77777777" w:rsidR="007802F8" w:rsidRPr="0095702F" w:rsidRDefault="007802F8" w:rsidP="007802F8">
      <w:pPr>
        <w:spacing w:after="0" w:line="240" w:lineRule="auto"/>
        <w:rPr>
          <w:rFonts w:ascii="Lucida Sans" w:hAnsi="Lucida Sans" w:cs="Lucida Sans"/>
        </w:rPr>
      </w:pPr>
    </w:p>
    <w:p w14:paraId="3411416F"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National Reading Panel. (2000). </w:t>
      </w:r>
      <w:r w:rsidRPr="0095702F">
        <w:rPr>
          <w:rFonts w:ascii="Lucida Sans" w:hAnsi="Lucida Sans" w:cs="Lucida Sans"/>
          <w:i/>
        </w:rPr>
        <w:t>Teaching Children To Read: An Evidence Based Assessment of the Scientific Research Literature on Reading and Its Implications for Reading Instruction.</w:t>
      </w:r>
      <w:r w:rsidRPr="0095702F">
        <w:rPr>
          <w:rFonts w:ascii="Lucida Sans" w:hAnsi="Lucida Sans" w:cs="Lucida Sans"/>
        </w:rPr>
        <w:t xml:space="preserve"> Rockville, Maryland: National Reading Panel of Reading.</w:t>
      </w:r>
    </w:p>
    <w:p w14:paraId="150802FD" w14:textId="77777777" w:rsidR="007802F8" w:rsidRDefault="007802F8" w:rsidP="007802F8">
      <w:pPr>
        <w:spacing w:after="0" w:line="240" w:lineRule="auto"/>
        <w:rPr>
          <w:rFonts w:ascii="Lucida Sans" w:hAnsi="Lucida Sans" w:cs="Lucida Sans"/>
        </w:rPr>
      </w:pPr>
    </w:p>
    <w:p w14:paraId="6F675835"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National Reading Technical Assistance Center. (2010). </w:t>
      </w:r>
      <w:r w:rsidRPr="0095702F">
        <w:rPr>
          <w:rFonts w:ascii="Lucida Sans" w:hAnsi="Lucida Sans" w:cs="Lucida Sans"/>
          <w:i/>
        </w:rPr>
        <w:t>A Review of the Current Research on Vocabulary Instruction.</w:t>
      </w:r>
      <w:r w:rsidRPr="0095702F">
        <w:rPr>
          <w:rFonts w:ascii="Lucida Sans" w:hAnsi="Lucida Sans" w:cs="Lucida Sans"/>
        </w:rPr>
        <w:t xml:space="preserve"> Washington, DC: US Department of Education.</w:t>
      </w:r>
    </w:p>
    <w:p w14:paraId="6AAFE136" w14:textId="77777777" w:rsidR="007802F8" w:rsidRPr="0095702F" w:rsidRDefault="007802F8" w:rsidP="007802F8">
      <w:pPr>
        <w:spacing w:after="0" w:line="240" w:lineRule="auto"/>
        <w:rPr>
          <w:rFonts w:ascii="Lucida Sans" w:hAnsi="Lucida Sans" w:cs="Lucida Sans"/>
        </w:rPr>
      </w:pPr>
    </w:p>
    <w:p w14:paraId="785FCD79"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Perfetti, C.A. (2007). Reading ability: Lexical quality to comprehension. </w:t>
      </w:r>
      <w:r w:rsidRPr="0095702F">
        <w:rPr>
          <w:rFonts w:ascii="Lucida Sans" w:hAnsi="Lucida Sans" w:cs="Lucida Sans"/>
          <w:i/>
        </w:rPr>
        <w:t>Scientific Studies</w:t>
      </w:r>
      <w:r w:rsidRPr="0095702F">
        <w:rPr>
          <w:rFonts w:ascii="Lucida Sans" w:hAnsi="Lucida Sans" w:cs="Lucida Sans"/>
        </w:rPr>
        <w:t xml:space="preserve">, Vol. 11, No. 4, (pp. 357-383). </w:t>
      </w:r>
    </w:p>
    <w:p w14:paraId="0E5A9AA3" w14:textId="77777777" w:rsidR="007802F8" w:rsidRPr="0095702F" w:rsidRDefault="007802F8" w:rsidP="007802F8">
      <w:pPr>
        <w:spacing w:after="0" w:line="240" w:lineRule="auto"/>
        <w:rPr>
          <w:rFonts w:ascii="Lucida Sans" w:hAnsi="Lucida Sans" w:cs="Lucida Sans"/>
        </w:rPr>
      </w:pPr>
    </w:p>
    <w:p w14:paraId="44EB2679"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Perfetti, C.A., &amp; Bolger, D. J. (2004). The brain might read that way. </w:t>
      </w:r>
      <w:r w:rsidRPr="0095702F">
        <w:rPr>
          <w:rFonts w:ascii="Lucida Sans" w:hAnsi="Lucida Sans" w:cs="Lucida Sans"/>
          <w:i/>
        </w:rPr>
        <w:t>Scientific Studies of Reading</w:t>
      </w:r>
      <w:r w:rsidRPr="0095702F">
        <w:rPr>
          <w:rFonts w:ascii="Lucida Sans" w:hAnsi="Lucida Sans" w:cs="Lucida Sans"/>
        </w:rPr>
        <w:t>, Vol. 8, No. 3, (pp. 293-304).</w:t>
      </w:r>
    </w:p>
    <w:p w14:paraId="0C2FBFD6" w14:textId="77777777" w:rsidR="007802F8" w:rsidRPr="0095702F" w:rsidRDefault="007802F8" w:rsidP="007802F8">
      <w:pPr>
        <w:spacing w:after="0" w:line="240" w:lineRule="auto"/>
        <w:rPr>
          <w:rFonts w:ascii="Lucida Sans" w:hAnsi="Lucida Sans" w:cs="Lucida Sans"/>
        </w:rPr>
      </w:pPr>
    </w:p>
    <w:p w14:paraId="1EDF19FC"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lastRenderedPageBreak/>
        <w:t xml:space="preserve">Perfetti, C.A., &amp; Hart, L. (2001). The lexical bases of comprehension skill. In D. Gorfien (Ed.), </w:t>
      </w:r>
      <w:r w:rsidRPr="0095702F">
        <w:rPr>
          <w:rFonts w:ascii="Lucida Sans" w:hAnsi="Lucida Sans" w:cs="Lucida Sans"/>
          <w:i/>
        </w:rPr>
        <w:t>On the consequences of meaning selection</w:t>
      </w:r>
      <w:r w:rsidRPr="0095702F">
        <w:rPr>
          <w:rFonts w:ascii="Lucida Sans" w:hAnsi="Lucida Sans" w:cs="Lucida Sans"/>
        </w:rPr>
        <w:t xml:space="preserve">. (pp. 67-86). Washington, DC: American Psychological Association. </w:t>
      </w:r>
    </w:p>
    <w:p w14:paraId="6FF49696" w14:textId="77777777" w:rsidR="007802F8" w:rsidRPr="0095702F" w:rsidRDefault="007802F8" w:rsidP="007802F8">
      <w:pPr>
        <w:spacing w:after="0" w:line="240" w:lineRule="auto"/>
        <w:rPr>
          <w:rFonts w:ascii="Lucida Sans" w:hAnsi="Lucida Sans" w:cs="Lucida Sans"/>
        </w:rPr>
      </w:pPr>
    </w:p>
    <w:p w14:paraId="1541E19F"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Perfetti, C.A., &amp; Hart, L. (2002). The Lexical Quality of Hypothesis. Pittsburg: University of Pittsburg. </w:t>
      </w:r>
    </w:p>
    <w:p w14:paraId="1B793E3F" w14:textId="77777777" w:rsidR="007802F8" w:rsidRPr="0095702F" w:rsidRDefault="007802F8" w:rsidP="007802F8">
      <w:pPr>
        <w:spacing w:after="0" w:line="240" w:lineRule="auto"/>
        <w:rPr>
          <w:rFonts w:ascii="Lucida Sans" w:hAnsi="Lucida Sans" w:cs="Lucida Sans"/>
        </w:rPr>
      </w:pPr>
    </w:p>
    <w:p w14:paraId="1555B42E"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Perfetti, C.A., Landi, N., &amp; Oakhill, J. (2005). The acquisition of reading comprehension skill. In M. J. Snowling &amp; C. Hulme (Eds.), </w:t>
      </w:r>
      <w:r w:rsidRPr="0095702F">
        <w:rPr>
          <w:rFonts w:ascii="Lucida Sans" w:hAnsi="Lucida Sans" w:cs="Lucida Sans"/>
          <w:i/>
        </w:rPr>
        <w:t xml:space="preserve">The Science of reading: A handbook, </w:t>
      </w:r>
      <w:r w:rsidRPr="0095702F">
        <w:rPr>
          <w:rFonts w:ascii="Lucida Sans" w:hAnsi="Lucida Sans" w:cs="Lucida Sans"/>
        </w:rPr>
        <w:t xml:space="preserve">(pp. 227-247). Oxford: Blackwell. </w:t>
      </w:r>
    </w:p>
    <w:p w14:paraId="13EE1285" w14:textId="77777777" w:rsidR="007802F8" w:rsidRPr="0095702F" w:rsidRDefault="007802F8" w:rsidP="007802F8">
      <w:pPr>
        <w:spacing w:after="0" w:line="240" w:lineRule="auto"/>
        <w:rPr>
          <w:rFonts w:ascii="Lucida Sans" w:hAnsi="Lucida Sans" w:cs="Lucida Sans"/>
        </w:rPr>
      </w:pPr>
    </w:p>
    <w:p w14:paraId="2F492892"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Perfetti, C.A., Yang, C-L., &amp; Schmalhofer, F. (2008). Comprehension skill and word-to-text processes. </w:t>
      </w:r>
      <w:r w:rsidRPr="0095702F">
        <w:rPr>
          <w:rFonts w:ascii="Lucida Sans" w:hAnsi="Lucida Sans" w:cs="Lucida Sans"/>
          <w:i/>
        </w:rPr>
        <w:t>Applied Cognitive Psychology</w:t>
      </w:r>
      <w:r w:rsidRPr="0095702F">
        <w:rPr>
          <w:rFonts w:ascii="Lucida Sans" w:hAnsi="Lucida Sans" w:cs="Lucida Sans"/>
        </w:rPr>
        <w:t xml:space="preserve">, Vol. 22, No. 3, (pp. 303-318). </w:t>
      </w:r>
    </w:p>
    <w:p w14:paraId="24A641FB" w14:textId="77777777" w:rsidR="007802F8" w:rsidRPr="0095702F" w:rsidRDefault="007802F8" w:rsidP="007802F8">
      <w:pPr>
        <w:spacing w:after="0" w:line="240" w:lineRule="auto"/>
        <w:rPr>
          <w:rFonts w:ascii="Lucida Sans" w:hAnsi="Lucida Sans" w:cs="Lucida Sans"/>
        </w:rPr>
      </w:pPr>
    </w:p>
    <w:p w14:paraId="193E04F7"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Scott, J., Nagy, W.E. (1997). Understanding the definitions of unfamiliar verbs. </w:t>
      </w:r>
      <w:r w:rsidRPr="0095702F">
        <w:rPr>
          <w:rFonts w:ascii="Lucida Sans" w:hAnsi="Lucida Sans" w:cs="Lucida Sans"/>
          <w:i/>
        </w:rPr>
        <w:t>Reading Research Quarterly</w:t>
      </w:r>
      <w:r w:rsidRPr="0095702F">
        <w:rPr>
          <w:rFonts w:ascii="Lucida Sans" w:hAnsi="Lucida Sans" w:cs="Lucida Sans"/>
        </w:rPr>
        <w:t xml:space="preserve">, Vol. 32, (pp. 184-200). </w:t>
      </w:r>
    </w:p>
    <w:p w14:paraId="7B5135D8"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Snow, C. (2002). Reading for Understanding: Toward an R &amp; D Programs in Reading Comprehension. Science and Technology Policy Institute.</w:t>
      </w:r>
    </w:p>
    <w:p w14:paraId="758B8F8F" w14:textId="77777777" w:rsidR="007802F8" w:rsidRPr="0095702F" w:rsidRDefault="007802F8" w:rsidP="007802F8">
      <w:pPr>
        <w:spacing w:after="0" w:line="240" w:lineRule="auto"/>
        <w:rPr>
          <w:rFonts w:ascii="Lucida Sans" w:hAnsi="Lucida Sans" w:cs="Lucida Sans"/>
        </w:rPr>
      </w:pPr>
    </w:p>
    <w:p w14:paraId="060F56F7"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Snow, C. E., Porche, M. V., Tabors, P. O., &amp; Harris, S. R. (2007). </w:t>
      </w:r>
      <w:r w:rsidRPr="0095702F">
        <w:rPr>
          <w:rFonts w:ascii="Lucida Sans" w:hAnsi="Lucida Sans" w:cs="Lucida Sans"/>
          <w:i/>
        </w:rPr>
        <w:t xml:space="preserve">Is literacy enough? Pathways to Academic Success for Adolescents. </w:t>
      </w:r>
      <w:r w:rsidRPr="0095702F">
        <w:rPr>
          <w:rFonts w:ascii="Lucida Sans" w:hAnsi="Lucida Sans" w:cs="Lucida Sans"/>
        </w:rPr>
        <w:t xml:space="preserve">Baltimore: Brookes. </w:t>
      </w:r>
    </w:p>
    <w:p w14:paraId="1587F882" w14:textId="77777777" w:rsidR="007802F8" w:rsidRPr="0095702F" w:rsidRDefault="007802F8" w:rsidP="007802F8">
      <w:pPr>
        <w:spacing w:after="0" w:line="240" w:lineRule="auto"/>
        <w:rPr>
          <w:rFonts w:ascii="Lucida Sans" w:hAnsi="Lucida Sans" w:cs="Lucida Sans"/>
        </w:rPr>
      </w:pPr>
    </w:p>
    <w:p w14:paraId="1C553E3D"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Stahl, K. A, Stahl, S., &amp; McKenna, M. (1999). The Development of Phonological Awareness and Orthographic Processing in Reading Recovery. </w:t>
      </w:r>
      <w:r w:rsidRPr="0095702F">
        <w:rPr>
          <w:rFonts w:ascii="Lucida Sans" w:hAnsi="Lucida Sans" w:cs="Lucida Sans"/>
          <w:i/>
        </w:rPr>
        <w:t>Literacy Teaching and Learning</w:t>
      </w:r>
      <w:r w:rsidRPr="0095702F">
        <w:rPr>
          <w:rFonts w:ascii="Lucida Sans" w:hAnsi="Lucida Sans" w:cs="Lucida Sans"/>
        </w:rPr>
        <w:t xml:space="preserve">, Vol. 4, No. 1, (pp. 27). </w:t>
      </w:r>
    </w:p>
    <w:p w14:paraId="0D4167AE" w14:textId="77777777" w:rsidR="007802F8" w:rsidRPr="0095702F" w:rsidRDefault="007802F8" w:rsidP="007802F8">
      <w:pPr>
        <w:spacing w:after="0" w:line="240" w:lineRule="auto"/>
        <w:rPr>
          <w:rFonts w:ascii="Lucida Sans" w:hAnsi="Lucida Sans" w:cs="Lucida Sans"/>
        </w:rPr>
      </w:pPr>
    </w:p>
    <w:p w14:paraId="2133368F"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Swanborn, M.S.L., &amp; deGlopper, K. (1999). Incidental Word Learning While Reading: A Meta-Analysis. </w:t>
      </w:r>
      <w:r w:rsidRPr="0095702F">
        <w:rPr>
          <w:rFonts w:ascii="Lucida Sans" w:hAnsi="Lucida Sans" w:cs="Lucida Sans"/>
          <w:i/>
        </w:rPr>
        <w:t>Review of Educational Research</w:t>
      </w:r>
      <w:r w:rsidRPr="0095702F">
        <w:rPr>
          <w:rFonts w:ascii="Lucida Sans" w:hAnsi="Lucida Sans" w:cs="Lucida Sans"/>
        </w:rPr>
        <w:t xml:space="preserve">, Vol. 69, No. 3, (pp. 261-285). </w:t>
      </w:r>
    </w:p>
    <w:p w14:paraId="44C0D634" w14:textId="77777777" w:rsidR="007802F8" w:rsidRPr="0095702F" w:rsidRDefault="007802F8" w:rsidP="007802F8">
      <w:pPr>
        <w:spacing w:after="0" w:line="240" w:lineRule="auto"/>
        <w:rPr>
          <w:rFonts w:ascii="Lucida Sans" w:hAnsi="Lucida Sans" w:cs="Lucida Sans"/>
        </w:rPr>
      </w:pPr>
    </w:p>
    <w:p w14:paraId="34E662F5"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Whipple, G.M. (1925). Report of the National Committee on Reading, IL: Public School Publishing. </w:t>
      </w:r>
    </w:p>
    <w:p w14:paraId="056F1139" w14:textId="77777777" w:rsidR="007802F8" w:rsidRPr="0095702F" w:rsidRDefault="007802F8" w:rsidP="007802F8">
      <w:pPr>
        <w:spacing w:after="0" w:line="240" w:lineRule="auto"/>
        <w:rPr>
          <w:rFonts w:ascii="Lucida Sans" w:hAnsi="Lucida Sans" w:cs="Lucida Sans"/>
        </w:rPr>
      </w:pPr>
    </w:p>
    <w:p w14:paraId="10F45E60"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Wolf, M., (2009). Abstracts from Society for Study of Scientific Reading Summer Conference, Boston, MA.</w:t>
      </w:r>
    </w:p>
    <w:p w14:paraId="09D531DD" w14:textId="77777777" w:rsidR="007802F8" w:rsidRPr="0095702F" w:rsidRDefault="007802F8" w:rsidP="007802F8">
      <w:pPr>
        <w:spacing w:after="0" w:line="240" w:lineRule="auto"/>
        <w:rPr>
          <w:rFonts w:ascii="Lucida Sans" w:hAnsi="Lucida Sans" w:cs="Lucida Sans"/>
        </w:rPr>
      </w:pPr>
    </w:p>
    <w:p w14:paraId="52E6AC79" w14:textId="77777777" w:rsidR="007802F8" w:rsidRPr="0095702F" w:rsidRDefault="007802F8" w:rsidP="007802F8">
      <w:pPr>
        <w:spacing w:after="0" w:line="240" w:lineRule="auto"/>
        <w:rPr>
          <w:rFonts w:ascii="Lucida Sans" w:hAnsi="Lucida Sans" w:cs="Lucida Sans"/>
        </w:rPr>
      </w:pPr>
      <w:r w:rsidRPr="0095702F">
        <w:rPr>
          <w:rFonts w:ascii="Lucida Sans" w:hAnsi="Lucida Sans" w:cs="Lucida Sans"/>
        </w:rPr>
        <w:t xml:space="preserve">Yopp, H.K., &amp; Yopp, R.H. (2006). Primary and Informational Texts. </w:t>
      </w:r>
      <w:r w:rsidRPr="0095702F">
        <w:rPr>
          <w:rFonts w:ascii="Lucida Sans" w:hAnsi="Lucida Sans" w:cs="Lucida Sans"/>
          <w:i/>
        </w:rPr>
        <w:t xml:space="preserve">Science and Children, </w:t>
      </w:r>
      <w:r w:rsidRPr="0095702F">
        <w:rPr>
          <w:rFonts w:ascii="Lucida Sans" w:hAnsi="Lucida Sans" w:cs="Lucida Sans"/>
        </w:rPr>
        <w:t xml:space="preserve">Vol. 44, No. 3, November, (pp. 22-25). </w:t>
      </w:r>
    </w:p>
    <w:p w14:paraId="767378D8" w14:textId="77777777" w:rsidR="007802F8" w:rsidRPr="0095702F" w:rsidRDefault="007802F8" w:rsidP="007802F8">
      <w:pPr>
        <w:autoSpaceDE w:val="0"/>
        <w:autoSpaceDN w:val="0"/>
        <w:adjustRightInd w:val="0"/>
        <w:spacing w:after="0"/>
        <w:rPr>
          <w:rFonts w:ascii="Lucida Sans" w:hAnsi="Lucida Sans" w:cs="Perpetua"/>
          <w:b/>
        </w:rPr>
      </w:pPr>
    </w:p>
    <w:p w14:paraId="46EFDCF8" w14:textId="77777777" w:rsidR="007802F8" w:rsidRDefault="007802F8" w:rsidP="007802F8">
      <w:pPr>
        <w:spacing w:line="360" w:lineRule="auto"/>
        <w:jc w:val="center"/>
        <w:rPr>
          <w:rFonts w:ascii="Lucida Sans" w:hAnsi="Lucida Sans"/>
          <w:b/>
          <w:sz w:val="24"/>
          <w:szCs w:val="24"/>
        </w:rPr>
      </w:pPr>
    </w:p>
    <w:p w14:paraId="7AFD0283" w14:textId="77777777" w:rsidR="007802F8" w:rsidRDefault="007802F8" w:rsidP="007802F8">
      <w:pPr>
        <w:spacing w:line="360" w:lineRule="auto"/>
        <w:jc w:val="center"/>
        <w:rPr>
          <w:rFonts w:ascii="Lucida Sans" w:hAnsi="Lucida Sans"/>
          <w:b/>
          <w:sz w:val="24"/>
          <w:szCs w:val="24"/>
        </w:rPr>
      </w:pPr>
    </w:p>
    <w:p w14:paraId="5756556C" w14:textId="77777777" w:rsidR="007802F8" w:rsidRDefault="007802F8" w:rsidP="007802F8">
      <w:pPr>
        <w:spacing w:line="360" w:lineRule="auto"/>
        <w:jc w:val="center"/>
        <w:rPr>
          <w:rFonts w:ascii="Lucida Sans" w:hAnsi="Lucida Sans"/>
          <w:b/>
          <w:sz w:val="24"/>
          <w:szCs w:val="24"/>
        </w:rPr>
      </w:pPr>
    </w:p>
    <w:p w14:paraId="5C4324F5" w14:textId="77777777" w:rsidR="002409A9" w:rsidRDefault="002409A9"/>
    <w:sectPr w:rsidR="002409A9" w:rsidSect="009531B2">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61FEA" w14:textId="77777777" w:rsidR="003325B7" w:rsidRDefault="003325B7" w:rsidP="007802F8">
      <w:pPr>
        <w:spacing w:after="0" w:line="240" w:lineRule="auto"/>
      </w:pPr>
      <w:r>
        <w:separator/>
      </w:r>
    </w:p>
  </w:endnote>
  <w:endnote w:type="continuationSeparator" w:id="0">
    <w:p w14:paraId="171997EB" w14:textId="77777777" w:rsidR="003325B7" w:rsidRDefault="003325B7" w:rsidP="0078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otham-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A6EAD" w14:textId="77777777" w:rsidR="00D45DF3" w:rsidRDefault="00D45DF3" w:rsidP="00D45DF3">
    <w:pPr>
      <w:pStyle w:val="Footer"/>
      <w:jc w:val="center"/>
    </w:pPr>
    <w:r>
      <w:rPr>
        <w:noProof/>
      </w:rPr>
      <w:drawing>
        <wp:inline distT="0" distB="0" distL="0" distR="0" wp14:anchorId="6E480A8A" wp14:editId="5CC94625">
          <wp:extent cx="4057650" cy="247650"/>
          <wp:effectExtent l="0" t="0" r="0" b="0"/>
          <wp:docPr id="300" name="Picture 300" descr="footer_SAP_ATCorg_green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SAP_ATCorg_green_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247650"/>
                  </a:xfrm>
                  <a:prstGeom prst="rect">
                    <a:avLst/>
                  </a:prstGeom>
                  <a:noFill/>
                  <a:ln>
                    <a:noFill/>
                  </a:ln>
                </pic:spPr>
              </pic:pic>
            </a:graphicData>
          </a:graphic>
        </wp:inline>
      </w:drawing>
    </w:r>
  </w:p>
  <w:p w14:paraId="66744928" w14:textId="3094D694" w:rsidR="00D45DF3" w:rsidRDefault="00D45DF3" w:rsidP="00D45DF3">
    <w:pPr>
      <w:pStyle w:val="Footer"/>
      <w:jc w:val="center"/>
    </w:pPr>
    <w:r w:rsidRPr="00F1751F">
      <w:rPr>
        <w:rFonts w:ascii="Lucida Sans" w:hAnsi="Lucida Sans"/>
        <w:sz w:val="16"/>
        <w:szCs w:val="16"/>
      </w:rPr>
      <w:t xml:space="preserve">Page </w:t>
    </w:r>
    <w:r w:rsidRPr="00F1751F">
      <w:rPr>
        <w:rFonts w:ascii="Lucida Sans" w:hAnsi="Lucida Sans"/>
        <w:b/>
        <w:sz w:val="16"/>
        <w:szCs w:val="16"/>
      </w:rPr>
      <w:fldChar w:fldCharType="begin"/>
    </w:r>
    <w:r w:rsidRPr="00F1751F">
      <w:rPr>
        <w:rFonts w:ascii="Lucida Sans" w:hAnsi="Lucida Sans"/>
        <w:b/>
        <w:sz w:val="16"/>
        <w:szCs w:val="16"/>
      </w:rPr>
      <w:instrText xml:space="preserve"> PAGE  \* Arabic  \* MERGEFORMAT </w:instrText>
    </w:r>
    <w:r w:rsidRPr="00F1751F">
      <w:rPr>
        <w:rFonts w:ascii="Lucida Sans" w:hAnsi="Lucida Sans"/>
        <w:b/>
        <w:sz w:val="16"/>
        <w:szCs w:val="16"/>
      </w:rPr>
      <w:fldChar w:fldCharType="separate"/>
    </w:r>
    <w:r w:rsidR="00831C06" w:rsidRPr="00831C06">
      <w:rPr>
        <w:b/>
        <w:noProof/>
        <w:sz w:val="16"/>
        <w:szCs w:val="16"/>
      </w:rPr>
      <w:t>5</w:t>
    </w:r>
    <w:r w:rsidRPr="00F1751F">
      <w:rPr>
        <w:rFonts w:ascii="Lucida Sans" w:hAnsi="Lucida Sans"/>
        <w:b/>
        <w:sz w:val="16"/>
        <w:szCs w:val="16"/>
      </w:rPr>
      <w:fldChar w:fldCharType="end"/>
    </w:r>
    <w:r w:rsidRPr="00F1751F">
      <w:rPr>
        <w:rFonts w:ascii="Lucida Sans" w:hAnsi="Lucida Sans"/>
        <w:sz w:val="16"/>
        <w:szCs w:val="16"/>
      </w:rPr>
      <w:t xml:space="preserve"> of </w:t>
    </w:r>
    <w:r w:rsidRPr="00F1751F">
      <w:rPr>
        <w:rFonts w:ascii="Lucida Sans" w:hAnsi="Lucida Sans"/>
        <w:b/>
        <w:sz w:val="16"/>
        <w:szCs w:val="16"/>
      </w:rPr>
      <w:fldChar w:fldCharType="begin"/>
    </w:r>
    <w:r w:rsidRPr="00F1751F">
      <w:rPr>
        <w:rFonts w:ascii="Lucida Sans" w:hAnsi="Lucida Sans"/>
        <w:b/>
        <w:sz w:val="16"/>
        <w:szCs w:val="16"/>
      </w:rPr>
      <w:instrText xml:space="preserve"> NUMPAGES  \* Arabic  \* MERGEFORMAT </w:instrText>
    </w:r>
    <w:r w:rsidRPr="00F1751F">
      <w:rPr>
        <w:rFonts w:ascii="Lucida Sans" w:hAnsi="Lucida Sans"/>
        <w:b/>
        <w:sz w:val="16"/>
        <w:szCs w:val="16"/>
      </w:rPr>
      <w:fldChar w:fldCharType="separate"/>
    </w:r>
    <w:r w:rsidR="00831C06" w:rsidRPr="00831C06">
      <w:rPr>
        <w:b/>
        <w:noProof/>
        <w:sz w:val="16"/>
        <w:szCs w:val="16"/>
      </w:rPr>
      <w:t>14</w:t>
    </w:r>
    <w:r w:rsidRPr="00F1751F">
      <w:rPr>
        <w:rFonts w:ascii="Lucida Sans" w:hAnsi="Lucida Sans"/>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87037" w14:textId="77777777" w:rsidR="003325B7" w:rsidRDefault="003325B7" w:rsidP="007802F8">
      <w:pPr>
        <w:spacing w:after="0" w:line="240" w:lineRule="auto"/>
      </w:pPr>
      <w:r>
        <w:separator/>
      </w:r>
    </w:p>
  </w:footnote>
  <w:footnote w:type="continuationSeparator" w:id="0">
    <w:p w14:paraId="19218861" w14:textId="77777777" w:rsidR="003325B7" w:rsidRDefault="003325B7" w:rsidP="007802F8">
      <w:pPr>
        <w:spacing w:after="0" w:line="240" w:lineRule="auto"/>
      </w:pPr>
      <w:r>
        <w:continuationSeparator/>
      </w:r>
    </w:p>
  </w:footnote>
  <w:footnote w:id="1">
    <w:p w14:paraId="0A9A6A6B" w14:textId="77777777" w:rsidR="007802F8" w:rsidRDefault="007802F8" w:rsidP="007802F8">
      <w:pPr>
        <w:pStyle w:val="FootnoteText"/>
      </w:pPr>
      <w:r>
        <w:rPr>
          <w:rStyle w:val="FootnoteReference"/>
        </w:rPr>
        <w:footnoteRef/>
      </w:r>
      <w:r>
        <w:t xml:space="preserve"> The most succinct summary of this research comes from the National Reading Panel’s review of hundreds of studies: “Vocabulary instruction leads to gains in comprehension” (NRP 2000); see also </w:t>
      </w:r>
      <w:r w:rsidRPr="00431FDA">
        <w:rPr>
          <w:i/>
        </w:rPr>
        <w:t>Reading Next</w:t>
      </w:r>
      <w:r>
        <w:t xml:space="preserve"> (Snow 2002).   </w:t>
      </w:r>
    </w:p>
  </w:footnote>
  <w:footnote w:id="2">
    <w:p w14:paraId="60F14790" w14:textId="77777777" w:rsidR="007802F8" w:rsidRDefault="007802F8" w:rsidP="007802F8">
      <w:pPr>
        <w:pStyle w:val="FootnoteText"/>
      </w:pPr>
      <w:r>
        <w:rPr>
          <w:rStyle w:val="FootnoteReference"/>
        </w:rPr>
        <w:footnoteRef/>
      </w:r>
      <w:r>
        <w:t xml:space="preserve"> Reading Anchor Standard 4: CCRA.R.4 </w:t>
      </w:r>
      <w:r w:rsidRPr="00034D73">
        <w:t>Interpret words and phrases as they are used in a text, including determining technical, connotative, and figurative meanings, and analyze how specific word choices shape meaning or tone.</w:t>
      </w:r>
    </w:p>
  </w:footnote>
  <w:footnote w:id="3">
    <w:p w14:paraId="23533E19" w14:textId="77777777" w:rsidR="007802F8" w:rsidRDefault="007802F8" w:rsidP="007802F8">
      <w:pPr>
        <w:pStyle w:val="FootnoteText"/>
      </w:pPr>
      <w:r>
        <w:rPr>
          <w:rStyle w:val="FootnoteReference"/>
        </w:rPr>
        <w:footnoteRef/>
      </w:r>
      <w:r>
        <w:t xml:space="preserve"> CCRA.L.4 </w:t>
      </w:r>
      <w:r w:rsidRPr="00454B44">
        <w:t>Determine or clarify the meaning of unknown and multiple-meaning words and phrases by using context clues, analyzing meaningful word parts, and consulting general and specialized reference materials, as appropriate</w:t>
      </w:r>
      <w:r>
        <w:t xml:space="preserve">.  </w:t>
      </w:r>
    </w:p>
  </w:footnote>
  <w:footnote w:id="4">
    <w:p w14:paraId="4B82164E" w14:textId="77777777" w:rsidR="007802F8" w:rsidRDefault="007802F8" w:rsidP="007802F8">
      <w:pPr>
        <w:spacing w:after="0" w:line="240" w:lineRule="auto"/>
      </w:pPr>
      <w:r>
        <w:rPr>
          <w:rStyle w:val="FootnoteReference"/>
        </w:rPr>
        <w:footnoteRef/>
      </w:r>
      <w:r>
        <w:rPr>
          <w:sz w:val="20"/>
          <w:szCs w:val="20"/>
        </w:rPr>
        <w:t xml:space="preserve"> CCRA.L.5 </w:t>
      </w:r>
      <w:r w:rsidRPr="00454B44">
        <w:rPr>
          <w:sz w:val="20"/>
          <w:szCs w:val="20"/>
        </w:rPr>
        <w:t xml:space="preserve">Demonstrate understanding of figurative language, word relationships, and nuances in word meanings. </w:t>
      </w:r>
    </w:p>
  </w:footnote>
  <w:footnote w:id="5">
    <w:p w14:paraId="589E8447" w14:textId="77777777" w:rsidR="007802F8" w:rsidRPr="00034D73" w:rsidRDefault="007802F8" w:rsidP="007802F8">
      <w:pPr>
        <w:rPr>
          <w:sz w:val="20"/>
          <w:szCs w:val="20"/>
        </w:rPr>
      </w:pPr>
      <w:r>
        <w:rPr>
          <w:rStyle w:val="FootnoteReference"/>
        </w:rPr>
        <w:footnoteRef/>
      </w:r>
      <w:r>
        <w:t xml:space="preserve"> </w:t>
      </w:r>
      <w:r w:rsidRPr="00454B44">
        <w:rPr>
          <w:sz w:val="20"/>
          <w:szCs w:val="20"/>
        </w:rPr>
        <w:t>CCRA.L.6 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p w14:paraId="54457EBE" w14:textId="77777777" w:rsidR="007802F8" w:rsidRDefault="007802F8" w:rsidP="007802F8">
      <w:pPr>
        <w:pStyle w:val="FootnoteText"/>
      </w:pPr>
    </w:p>
  </w:footnote>
  <w:footnote w:id="6">
    <w:p w14:paraId="091C2EE5" w14:textId="77777777" w:rsidR="007802F8" w:rsidRPr="00566528" w:rsidRDefault="007802F8" w:rsidP="007802F8">
      <w:pPr>
        <w:pStyle w:val="FootnoteText"/>
      </w:pPr>
      <w:r>
        <w:rPr>
          <w:rStyle w:val="FootnoteReference"/>
        </w:rPr>
        <w:footnoteRef/>
      </w:r>
      <w:r>
        <w:t xml:space="preserve"> </w:t>
      </w:r>
      <w:r>
        <w:rPr>
          <w:i/>
        </w:rPr>
        <w:t xml:space="preserve">Reading Between the Line: What the ACT Reveals About College Readiness in Reading </w:t>
      </w:r>
      <w:r>
        <w:t>(ACT 2006).</w:t>
      </w:r>
    </w:p>
  </w:footnote>
  <w:footnote w:id="7">
    <w:p w14:paraId="193FC1F0" w14:textId="77777777" w:rsidR="007802F8" w:rsidRPr="002F3D93" w:rsidRDefault="007802F8" w:rsidP="007802F8">
      <w:pPr>
        <w:tabs>
          <w:tab w:val="left" w:pos="0"/>
        </w:tabs>
        <w:spacing w:after="0" w:line="240" w:lineRule="auto"/>
        <w:rPr>
          <w:sz w:val="20"/>
          <w:szCs w:val="20"/>
        </w:rPr>
      </w:pPr>
      <w:r w:rsidRPr="002F3D93">
        <w:rPr>
          <w:rStyle w:val="FootnoteReference"/>
          <w:sz w:val="20"/>
          <w:szCs w:val="20"/>
        </w:rPr>
        <w:footnoteRef/>
      </w:r>
      <w:r>
        <w:rPr>
          <w:sz w:val="20"/>
          <w:szCs w:val="20"/>
        </w:rPr>
        <w:t xml:space="preserve"> Some other features of complex t</w:t>
      </w:r>
      <w:r w:rsidRPr="002F3D93">
        <w:rPr>
          <w:sz w:val="20"/>
          <w:szCs w:val="20"/>
        </w:rPr>
        <w:t xml:space="preserve">ext: 1) </w:t>
      </w:r>
      <w:r>
        <w:rPr>
          <w:sz w:val="20"/>
          <w:szCs w:val="20"/>
        </w:rPr>
        <w:t>s</w:t>
      </w:r>
      <w:r w:rsidRPr="002F3D93">
        <w:rPr>
          <w:sz w:val="20"/>
          <w:szCs w:val="20"/>
        </w:rPr>
        <w:t>ubtle and/or frequent transitions, 2) multiple and/or subtle themes and purposes, 3) density of information, 4) less common settings, topics or ev</w:t>
      </w:r>
      <w:r>
        <w:rPr>
          <w:sz w:val="20"/>
          <w:szCs w:val="20"/>
        </w:rPr>
        <w:t xml:space="preserve">ents, 5) lack of repetition, </w:t>
      </w:r>
      <w:r w:rsidRPr="002F3D93">
        <w:rPr>
          <w:sz w:val="20"/>
          <w:szCs w:val="20"/>
        </w:rPr>
        <w:t>overlap or simi</w:t>
      </w:r>
      <w:r>
        <w:rPr>
          <w:sz w:val="20"/>
          <w:szCs w:val="20"/>
        </w:rPr>
        <w:t>larity in words and sentences, 6</w:t>
      </w:r>
      <w:r w:rsidRPr="002F3D93">
        <w:rPr>
          <w:sz w:val="20"/>
          <w:szCs w:val="20"/>
        </w:rPr>
        <w:t>) complex se</w:t>
      </w:r>
      <w:r>
        <w:rPr>
          <w:sz w:val="20"/>
          <w:szCs w:val="20"/>
        </w:rPr>
        <w:t>ntences, 7)</w:t>
      </w:r>
      <w:r w:rsidRPr="002F3D93">
        <w:rPr>
          <w:sz w:val="20"/>
          <w:szCs w:val="20"/>
        </w:rPr>
        <w:t xml:space="preserve"> lack of words, sentences or paragraphs that review or pull thi</w:t>
      </w:r>
      <w:r>
        <w:rPr>
          <w:sz w:val="20"/>
          <w:szCs w:val="20"/>
        </w:rPr>
        <w:t>ngs together for the student, 8) longer paragraphs, 9</w:t>
      </w:r>
      <w:r w:rsidRPr="002F3D93">
        <w:rPr>
          <w:sz w:val="20"/>
          <w:szCs w:val="20"/>
        </w:rPr>
        <w:t>) any text structure which is less narra</w:t>
      </w:r>
      <w:r>
        <w:rPr>
          <w:sz w:val="20"/>
          <w:szCs w:val="20"/>
        </w:rPr>
        <w:t>tive and/or mixes structures, 10</w:t>
      </w:r>
      <w:r w:rsidRPr="002F3D93">
        <w:rPr>
          <w:sz w:val="20"/>
          <w:szCs w:val="20"/>
        </w:rPr>
        <w:t>) use of passive voice</w:t>
      </w:r>
      <w:r>
        <w:rPr>
          <w:sz w:val="20"/>
          <w:szCs w:val="20"/>
        </w:rPr>
        <w:t xml:space="preserve">. This list is by no means complete, but intends to provide a sense of the range of these features. </w:t>
      </w:r>
    </w:p>
    <w:p w14:paraId="3DFFD740" w14:textId="77777777" w:rsidR="007802F8" w:rsidRDefault="007802F8" w:rsidP="007802F8">
      <w:pPr>
        <w:pStyle w:val="FootnoteText"/>
      </w:pPr>
    </w:p>
  </w:footnote>
  <w:footnote w:id="8">
    <w:p w14:paraId="1AF17B88" w14:textId="77777777" w:rsidR="007802F8" w:rsidRPr="006C4452" w:rsidRDefault="007802F8" w:rsidP="007802F8">
      <w:pPr>
        <w:pStyle w:val="FootnoteText"/>
      </w:pPr>
      <w:r w:rsidRPr="006C4452">
        <w:rPr>
          <w:rStyle w:val="FootnoteReference"/>
        </w:rPr>
        <w:footnoteRef/>
      </w:r>
      <w:r w:rsidRPr="006C4452">
        <w:t xml:space="preserve"> Keep in mind that students can read more complex text independently if it is connected to the topics that they are studying in school. </w:t>
      </w:r>
    </w:p>
  </w:footnote>
  <w:footnote w:id="9">
    <w:p w14:paraId="3D1CDC9C" w14:textId="77777777" w:rsidR="007802F8" w:rsidRDefault="007802F8" w:rsidP="007802F8">
      <w:pPr>
        <w:pStyle w:val="FootnoteText"/>
      </w:pPr>
      <w:r>
        <w:rPr>
          <w:rStyle w:val="FootnoteReference"/>
        </w:rPr>
        <w:footnoteRef/>
      </w:r>
      <w:r>
        <w:t xml:space="preserve"> Though essential to vocabulary development, this in itself is not sufficient. Students need to engage in a volume of wide-ranging reading of texts they can read independently.  Nothing here should be construed as lessening the essential importance of a volume of reading to vocabulary acquisition.</w:t>
      </w:r>
    </w:p>
    <w:p w14:paraId="17481C19" w14:textId="77777777" w:rsidR="007802F8" w:rsidRDefault="007802F8" w:rsidP="007802F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84E05"/>
    <w:multiLevelType w:val="hybridMultilevel"/>
    <w:tmpl w:val="A3129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0A04B8"/>
    <w:multiLevelType w:val="hybridMultilevel"/>
    <w:tmpl w:val="108C1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FD"/>
    <w:rsid w:val="002409A9"/>
    <w:rsid w:val="00246CA5"/>
    <w:rsid w:val="00284258"/>
    <w:rsid w:val="002B6329"/>
    <w:rsid w:val="003325B7"/>
    <w:rsid w:val="004022A6"/>
    <w:rsid w:val="00433837"/>
    <w:rsid w:val="00450273"/>
    <w:rsid w:val="00473414"/>
    <w:rsid w:val="00634C9F"/>
    <w:rsid w:val="00726CE5"/>
    <w:rsid w:val="00755875"/>
    <w:rsid w:val="007802F8"/>
    <w:rsid w:val="00787BAE"/>
    <w:rsid w:val="00831C06"/>
    <w:rsid w:val="009531B2"/>
    <w:rsid w:val="00CF21FE"/>
    <w:rsid w:val="00D014FD"/>
    <w:rsid w:val="00D45DF3"/>
    <w:rsid w:val="00F3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35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2F8"/>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7802F8"/>
    <w:pPr>
      <w:autoSpaceDE w:val="0"/>
      <w:autoSpaceDN w:val="0"/>
      <w:adjustRightInd w:val="0"/>
      <w:spacing w:after="0"/>
      <w:jc w:val="center"/>
      <w:outlineLvl w:val="0"/>
    </w:pPr>
    <w:rPr>
      <w:rFonts w:ascii="Lucida Sans" w:hAnsi="Lucida Sans" w:cs="Perpetua"/>
      <w:b/>
      <w:sz w:val="24"/>
      <w:szCs w:val="24"/>
    </w:rPr>
  </w:style>
  <w:style w:type="paragraph" w:styleId="Heading2">
    <w:name w:val="heading 2"/>
    <w:basedOn w:val="Normal"/>
    <w:link w:val="Heading2Char"/>
    <w:uiPriority w:val="9"/>
    <w:qFormat/>
    <w:rsid w:val="007802F8"/>
    <w:pPr>
      <w:autoSpaceDE w:val="0"/>
      <w:autoSpaceDN w:val="0"/>
      <w:adjustRightInd w:val="0"/>
      <w:spacing w:after="0"/>
      <w:jc w:val="center"/>
      <w:outlineLvl w:val="1"/>
    </w:pPr>
    <w:rPr>
      <w:rFonts w:ascii="Lucida Sans" w:hAnsi="Lucida Sans" w:cs="Perpetu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2F8"/>
    <w:rPr>
      <w:rFonts w:ascii="Lucida Sans" w:eastAsiaTheme="minorHAnsi" w:hAnsi="Lucida Sans" w:cs="Perpetua"/>
      <w:b/>
    </w:rPr>
  </w:style>
  <w:style w:type="character" w:customStyle="1" w:styleId="Heading2Char">
    <w:name w:val="Heading 2 Char"/>
    <w:basedOn w:val="DefaultParagraphFont"/>
    <w:link w:val="Heading2"/>
    <w:uiPriority w:val="9"/>
    <w:rsid w:val="007802F8"/>
    <w:rPr>
      <w:rFonts w:ascii="Lucida Sans" w:eastAsiaTheme="minorHAnsi" w:hAnsi="Lucida Sans" w:cs="Perpetua"/>
      <w:b/>
    </w:rPr>
  </w:style>
  <w:style w:type="paragraph" w:styleId="FootnoteText">
    <w:name w:val="footnote text"/>
    <w:basedOn w:val="Normal"/>
    <w:link w:val="FootnoteTextChar"/>
    <w:uiPriority w:val="99"/>
    <w:semiHidden/>
    <w:unhideWhenUsed/>
    <w:rsid w:val="00780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2F8"/>
    <w:rPr>
      <w:rFonts w:eastAsiaTheme="minorHAnsi"/>
      <w:sz w:val="20"/>
      <w:szCs w:val="20"/>
    </w:rPr>
  </w:style>
  <w:style w:type="character" w:styleId="FootnoteReference">
    <w:name w:val="footnote reference"/>
    <w:basedOn w:val="DefaultParagraphFont"/>
    <w:uiPriority w:val="99"/>
    <w:semiHidden/>
    <w:unhideWhenUsed/>
    <w:rsid w:val="007802F8"/>
    <w:rPr>
      <w:vertAlign w:val="superscript"/>
    </w:rPr>
  </w:style>
  <w:style w:type="paragraph" w:styleId="ListParagraph">
    <w:name w:val="List Paragraph"/>
    <w:basedOn w:val="Normal"/>
    <w:uiPriority w:val="99"/>
    <w:qFormat/>
    <w:rsid w:val="007802F8"/>
    <w:pPr>
      <w:ind w:left="720"/>
      <w:contextualSpacing/>
    </w:pPr>
  </w:style>
  <w:style w:type="character" w:styleId="Hyperlink">
    <w:name w:val="Hyperlink"/>
    <w:basedOn w:val="DefaultParagraphFont"/>
    <w:uiPriority w:val="99"/>
    <w:unhideWhenUsed/>
    <w:rsid w:val="007802F8"/>
    <w:rPr>
      <w:color w:val="008000"/>
      <w:u w:val="single"/>
    </w:rPr>
  </w:style>
  <w:style w:type="paragraph" w:styleId="TOCHeading">
    <w:name w:val="TOC Heading"/>
    <w:basedOn w:val="Heading1"/>
    <w:next w:val="Normal"/>
    <w:uiPriority w:val="39"/>
    <w:unhideWhenUsed/>
    <w:qFormat/>
    <w:rsid w:val="007802F8"/>
    <w:pPr>
      <w:outlineLvl w:val="9"/>
    </w:pPr>
    <w:rPr>
      <w:color w:val="365F91" w:themeColor="accent1" w:themeShade="BF"/>
      <w:sz w:val="28"/>
      <w:szCs w:val="28"/>
    </w:rPr>
  </w:style>
  <w:style w:type="paragraph" w:styleId="TOC1">
    <w:name w:val="toc 1"/>
    <w:basedOn w:val="Normal"/>
    <w:next w:val="Normal"/>
    <w:autoRedefine/>
    <w:uiPriority w:val="39"/>
    <w:unhideWhenUsed/>
    <w:rsid w:val="007802F8"/>
    <w:pPr>
      <w:spacing w:before="120" w:after="0"/>
    </w:pPr>
    <w:rPr>
      <w:b/>
      <w:sz w:val="24"/>
      <w:szCs w:val="24"/>
    </w:rPr>
  </w:style>
  <w:style w:type="paragraph" w:styleId="TOC2">
    <w:name w:val="toc 2"/>
    <w:basedOn w:val="Normal"/>
    <w:next w:val="Normal"/>
    <w:autoRedefine/>
    <w:uiPriority w:val="39"/>
    <w:unhideWhenUsed/>
    <w:rsid w:val="007802F8"/>
    <w:pPr>
      <w:spacing w:after="0"/>
      <w:ind w:left="220"/>
    </w:pPr>
    <w:rPr>
      <w:b/>
    </w:rPr>
  </w:style>
  <w:style w:type="paragraph" w:styleId="TOC3">
    <w:name w:val="toc 3"/>
    <w:basedOn w:val="Normal"/>
    <w:next w:val="Normal"/>
    <w:autoRedefine/>
    <w:uiPriority w:val="39"/>
    <w:unhideWhenUsed/>
    <w:rsid w:val="007802F8"/>
    <w:pPr>
      <w:spacing w:after="0"/>
      <w:ind w:left="440"/>
    </w:pPr>
  </w:style>
  <w:style w:type="paragraph" w:styleId="BalloonText">
    <w:name w:val="Balloon Text"/>
    <w:basedOn w:val="Normal"/>
    <w:link w:val="BalloonTextChar"/>
    <w:uiPriority w:val="99"/>
    <w:semiHidden/>
    <w:unhideWhenUsed/>
    <w:rsid w:val="007802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2F8"/>
    <w:rPr>
      <w:rFonts w:ascii="Lucida Grande" w:eastAsiaTheme="minorHAnsi" w:hAnsi="Lucida Grande" w:cs="Lucida Grande"/>
      <w:sz w:val="18"/>
      <w:szCs w:val="18"/>
    </w:rPr>
  </w:style>
  <w:style w:type="paragraph" w:styleId="TOC4">
    <w:name w:val="toc 4"/>
    <w:basedOn w:val="Normal"/>
    <w:next w:val="Normal"/>
    <w:autoRedefine/>
    <w:uiPriority w:val="39"/>
    <w:semiHidden/>
    <w:unhideWhenUsed/>
    <w:rsid w:val="00F301BA"/>
    <w:pPr>
      <w:spacing w:after="0"/>
      <w:ind w:left="660"/>
    </w:pPr>
    <w:rPr>
      <w:sz w:val="20"/>
      <w:szCs w:val="20"/>
    </w:rPr>
  </w:style>
  <w:style w:type="paragraph" w:styleId="TOC5">
    <w:name w:val="toc 5"/>
    <w:basedOn w:val="Normal"/>
    <w:next w:val="Normal"/>
    <w:autoRedefine/>
    <w:uiPriority w:val="39"/>
    <w:semiHidden/>
    <w:unhideWhenUsed/>
    <w:rsid w:val="00F301BA"/>
    <w:pPr>
      <w:spacing w:after="0"/>
      <w:ind w:left="880"/>
    </w:pPr>
    <w:rPr>
      <w:sz w:val="20"/>
      <w:szCs w:val="20"/>
    </w:rPr>
  </w:style>
  <w:style w:type="paragraph" w:styleId="TOC6">
    <w:name w:val="toc 6"/>
    <w:basedOn w:val="Normal"/>
    <w:next w:val="Normal"/>
    <w:autoRedefine/>
    <w:uiPriority w:val="39"/>
    <w:semiHidden/>
    <w:unhideWhenUsed/>
    <w:rsid w:val="00F301BA"/>
    <w:pPr>
      <w:spacing w:after="0"/>
      <w:ind w:left="1100"/>
    </w:pPr>
    <w:rPr>
      <w:sz w:val="20"/>
      <w:szCs w:val="20"/>
    </w:rPr>
  </w:style>
  <w:style w:type="paragraph" w:styleId="TOC7">
    <w:name w:val="toc 7"/>
    <w:basedOn w:val="Normal"/>
    <w:next w:val="Normal"/>
    <w:autoRedefine/>
    <w:uiPriority w:val="39"/>
    <w:semiHidden/>
    <w:unhideWhenUsed/>
    <w:rsid w:val="00F301BA"/>
    <w:pPr>
      <w:spacing w:after="0"/>
      <w:ind w:left="1320"/>
    </w:pPr>
    <w:rPr>
      <w:sz w:val="20"/>
      <w:szCs w:val="20"/>
    </w:rPr>
  </w:style>
  <w:style w:type="paragraph" w:styleId="TOC8">
    <w:name w:val="toc 8"/>
    <w:basedOn w:val="Normal"/>
    <w:next w:val="Normal"/>
    <w:autoRedefine/>
    <w:uiPriority w:val="39"/>
    <w:semiHidden/>
    <w:unhideWhenUsed/>
    <w:rsid w:val="00F301BA"/>
    <w:pPr>
      <w:spacing w:after="0"/>
      <w:ind w:left="1540"/>
    </w:pPr>
    <w:rPr>
      <w:sz w:val="20"/>
      <w:szCs w:val="20"/>
    </w:rPr>
  </w:style>
  <w:style w:type="paragraph" w:styleId="TOC9">
    <w:name w:val="toc 9"/>
    <w:basedOn w:val="Normal"/>
    <w:next w:val="Normal"/>
    <w:autoRedefine/>
    <w:uiPriority w:val="39"/>
    <w:semiHidden/>
    <w:unhideWhenUsed/>
    <w:rsid w:val="00F301BA"/>
    <w:pPr>
      <w:spacing w:after="0"/>
      <w:ind w:left="1760"/>
    </w:pPr>
    <w:rPr>
      <w:sz w:val="20"/>
      <w:szCs w:val="20"/>
    </w:rPr>
  </w:style>
  <w:style w:type="paragraph" w:styleId="Header">
    <w:name w:val="header"/>
    <w:basedOn w:val="Normal"/>
    <w:link w:val="HeaderChar"/>
    <w:uiPriority w:val="99"/>
    <w:unhideWhenUsed/>
    <w:rsid w:val="00D45D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5DF3"/>
    <w:rPr>
      <w:rFonts w:eastAsiaTheme="minorHAnsi"/>
      <w:sz w:val="22"/>
      <w:szCs w:val="22"/>
    </w:rPr>
  </w:style>
  <w:style w:type="paragraph" w:styleId="Footer">
    <w:name w:val="footer"/>
    <w:basedOn w:val="Normal"/>
    <w:link w:val="FooterChar"/>
    <w:uiPriority w:val="99"/>
    <w:unhideWhenUsed/>
    <w:rsid w:val="00D45D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5DF3"/>
    <w:rPr>
      <w:rFonts w:eastAsiaTheme="minorHAnsi"/>
      <w:sz w:val="22"/>
      <w:szCs w:val="22"/>
    </w:rPr>
  </w:style>
  <w:style w:type="character" w:styleId="FollowedHyperlink">
    <w:name w:val="FollowedHyperlink"/>
    <w:basedOn w:val="DefaultParagraphFont"/>
    <w:uiPriority w:val="99"/>
    <w:semiHidden/>
    <w:unhideWhenUsed/>
    <w:rsid w:val="00831C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2F8"/>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7802F8"/>
    <w:pPr>
      <w:autoSpaceDE w:val="0"/>
      <w:autoSpaceDN w:val="0"/>
      <w:adjustRightInd w:val="0"/>
      <w:spacing w:after="0"/>
      <w:jc w:val="center"/>
      <w:outlineLvl w:val="0"/>
    </w:pPr>
    <w:rPr>
      <w:rFonts w:ascii="Lucida Sans" w:hAnsi="Lucida Sans" w:cs="Perpetua"/>
      <w:b/>
      <w:sz w:val="24"/>
      <w:szCs w:val="24"/>
    </w:rPr>
  </w:style>
  <w:style w:type="paragraph" w:styleId="Heading2">
    <w:name w:val="heading 2"/>
    <w:basedOn w:val="Normal"/>
    <w:link w:val="Heading2Char"/>
    <w:uiPriority w:val="9"/>
    <w:qFormat/>
    <w:rsid w:val="007802F8"/>
    <w:pPr>
      <w:autoSpaceDE w:val="0"/>
      <w:autoSpaceDN w:val="0"/>
      <w:adjustRightInd w:val="0"/>
      <w:spacing w:after="0"/>
      <w:jc w:val="center"/>
      <w:outlineLvl w:val="1"/>
    </w:pPr>
    <w:rPr>
      <w:rFonts w:ascii="Lucida Sans" w:hAnsi="Lucida Sans" w:cs="Perpetu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2F8"/>
    <w:rPr>
      <w:rFonts w:ascii="Lucida Sans" w:eastAsiaTheme="minorHAnsi" w:hAnsi="Lucida Sans" w:cs="Perpetua"/>
      <w:b/>
    </w:rPr>
  </w:style>
  <w:style w:type="character" w:customStyle="1" w:styleId="Heading2Char">
    <w:name w:val="Heading 2 Char"/>
    <w:basedOn w:val="DefaultParagraphFont"/>
    <w:link w:val="Heading2"/>
    <w:uiPriority w:val="9"/>
    <w:rsid w:val="007802F8"/>
    <w:rPr>
      <w:rFonts w:ascii="Lucida Sans" w:eastAsiaTheme="minorHAnsi" w:hAnsi="Lucida Sans" w:cs="Perpetua"/>
      <w:b/>
    </w:rPr>
  </w:style>
  <w:style w:type="paragraph" w:styleId="FootnoteText">
    <w:name w:val="footnote text"/>
    <w:basedOn w:val="Normal"/>
    <w:link w:val="FootnoteTextChar"/>
    <w:uiPriority w:val="99"/>
    <w:semiHidden/>
    <w:unhideWhenUsed/>
    <w:rsid w:val="00780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2F8"/>
    <w:rPr>
      <w:rFonts w:eastAsiaTheme="minorHAnsi"/>
      <w:sz w:val="20"/>
      <w:szCs w:val="20"/>
    </w:rPr>
  </w:style>
  <w:style w:type="character" w:styleId="FootnoteReference">
    <w:name w:val="footnote reference"/>
    <w:basedOn w:val="DefaultParagraphFont"/>
    <w:uiPriority w:val="99"/>
    <w:semiHidden/>
    <w:unhideWhenUsed/>
    <w:rsid w:val="007802F8"/>
    <w:rPr>
      <w:vertAlign w:val="superscript"/>
    </w:rPr>
  </w:style>
  <w:style w:type="paragraph" w:styleId="ListParagraph">
    <w:name w:val="List Paragraph"/>
    <w:basedOn w:val="Normal"/>
    <w:uiPriority w:val="99"/>
    <w:qFormat/>
    <w:rsid w:val="007802F8"/>
    <w:pPr>
      <w:ind w:left="720"/>
      <w:contextualSpacing/>
    </w:pPr>
  </w:style>
  <w:style w:type="character" w:styleId="Hyperlink">
    <w:name w:val="Hyperlink"/>
    <w:basedOn w:val="DefaultParagraphFont"/>
    <w:uiPriority w:val="99"/>
    <w:unhideWhenUsed/>
    <w:rsid w:val="007802F8"/>
    <w:rPr>
      <w:color w:val="008000"/>
      <w:u w:val="single"/>
    </w:rPr>
  </w:style>
  <w:style w:type="paragraph" w:styleId="TOCHeading">
    <w:name w:val="TOC Heading"/>
    <w:basedOn w:val="Heading1"/>
    <w:next w:val="Normal"/>
    <w:uiPriority w:val="39"/>
    <w:unhideWhenUsed/>
    <w:qFormat/>
    <w:rsid w:val="007802F8"/>
    <w:pPr>
      <w:outlineLvl w:val="9"/>
    </w:pPr>
    <w:rPr>
      <w:color w:val="365F91" w:themeColor="accent1" w:themeShade="BF"/>
      <w:sz w:val="28"/>
      <w:szCs w:val="28"/>
    </w:rPr>
  </w:style>
  <w:style w:type="paragraph" w:styleId="TOC1">
    <w:name w:val="toc 1"/>
    <w:basedOn w:val="Normal"/>
    <w:next w:val="Normal"/>
    <w:autoRedefine/>
    <w:uiPriority w:val="39"/>
    <w:unhideWhenUsed/>
    <w:rsid w:val="007802F8"/>
    <w:pPr>
      <w:spacing w:before="120" w:after="0"/>
    </w:pPr>
    <w:rPr>
      <w:b/>
      <w:sz w:val="24"/>
      <w:szCs w:val="24"/>
    </w:rPr>
  </w:style>
  <w:style w:type="paragraph" w:styleId="TOC2">
    <w:name w:val="toc 2"/>
    <w:basedOn w:val="Normal"/>
    <w:next w:val="Normal"/>
    <w:autoRedefine/>
    <w:uiPriority w:val="39"/>
    <w:unhideWhenUsed/>
    <w:rsid w:val="007802F8"/>
    <w:pPr>
      <w:spacing w:after="0"/>
      <w:ind w:left="220"/>
    </w:pPr>
    <w:rPr>
      <w:b/>
    </w:rPr>
  </w:style>
  <w:style w:type="paragraph" w:styleId="TOC3">
    <w:name w:val="toc 3"/>
    <w:basedOn w:val="Normal"/>
    <w:next w:val="Normal"/>
    <w:autoRedefine/>
    <w:uiPriority w:val="39"/>
    <w:unhideWhenUsed/>
    <w:rsid w:val="007802F8"/>
    <w:pPr>
      <w:spacing w:after="0"/>
      <w:ind w:left="440"/>
    </w:pPr>
  </w:style>
  <w:style w:type="paragraph" w:styleId="BalloonText">
    <w:name w:val="Balloon Text"/>
    <w:basedOn w:val="Normal"/>
    <w:link w:val="BalloonTextChar"/>
    <w:uiPriority w:val="99"/>
    <w:semiHidden/>
    <w:unhideWhenUsed/>
    <w:rsid w:val="007802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2F8"/>
    <w:rPr>
      <w:rFonts w:ascii="Lucida Grande" w:eastAsiaTheme="minorHAnsi" w:hAnsi="Lucida Grande" w:cs="Lucida Grande"/>
      <w:sz w:val="18"/>
      <w:szCs w:val="18"/>
    </w:rPr>
  </w:style>
  <w:style w:type="paragraph" w:styleId="TOC4">
    <w:name w:val="toc 4"/>
    <w:basedOn w:val="Normal"/>
    <w:next w:val="Normal"/>
    <w:autoRedefine/>
    <w:uiPriority w:val="39"/>
    <w:semiHidden/>
    <w:unhideWhenUsed/>
    <w:rsid w:val="00F301BA"/>
    <w:pPr>
      <w:spacing w:after="0"/>
      <w:ind w:left="660"/>
    </w:pPr>
    <w:rPr>
      <w:sz w:val="20"/>
      <w:szCs w:val="20"/>
    </w:rPr>
  </w:style>
  <w:style w:type="paragraph" w:styleId="TOC5">
    <w:name w:val="toc 5"/>
    <w:basedOn w:val="Normal"/>
    <w:next w:val="Normal"/>
    <w:autoRedefine/>
    <w:uiPriority w:val="39"/>
    <w:semiHidden/>
    <w:unhideWhenUsed/>
    <w:rsid w:val="00F301BA"/>
    <w:pPr>
      <w:spacing w:after="0"/>
      <w:ind w:left="880"/>
    </w:pPr>
    <w:rPr>
      <w:sz w:val="20"/>
      <w:szCs w:val="20"/>
    </w:rPr>
  </w:style>
  <w:style w:type="paragraph" w:styleId="TOC6">
    <w:name w:val="toc 6"/>
    <w:basedOn w:val="Normal"/>
    <w:next w:val="Normal"/>
    <w:autoRedefine/>
    <w:uiPriority w:val="39"/>
    <w:semiHidden/>
    <w:unhideWhenUsed/>
    <w:rsid w:val="00F301BA"/>
    <w:pPr>
      <w:spacing w:after="0"/>
      <w:ind w:left="1100"/>
    </w:pPr>
    <w:rPr>
      <w:sz w:val="20"/>
      <w:szCs w:val="20"/>
    </w:rPr>
  </w:style>
  <w:style w:type="paragraph" w:styleId="TOC7">
    <w:name w:val="toc 7"/>
    <w:basedOn w:val="Normal"/>
    <w:next w:val="Normal"/>
    <w:autoRedefine/>
    <w:uiPriority w:val="39"/>
    <w:semiHidden/>
    <w:unhideWhenUsed/>
    <w:rsid w:val="00F301BA"/>
    <w:pPr>
      <w:spacing w:after="0"/>
      <w:ind w:left="1320"/>
    </w:pPr>
    <w:rPr>
      <w:sz w:val="20"/>
      <w:szCs w:val="20"/>
    </w:rPr>
  </w:style>
  <w:style w:type="paragraph" w:styleId="TOC8">
    <w:name w:val="toc 8"/>
    <w:basedOn w:val="Normal"/>
    <w:next w:val="Normal"/>
    <w:autoRedefine/>
    <w:uiPriority w:val="39"/>
    <w:semiHidden/>
    <w:unhideWhenUsed/>
    <w:rsid w:val="00F301BA"/>
    <w:pPr>
      <w:spacing w:after="0"/>
      <w:ind w:left="1540"/>
    </w:pPr>
    <w:rPr>
      <w:sz w:val="20"/>
      <w:szCs w:val="20"/>
    </w:rPr>
  </w:style>
  <w:style w:type="paragraph" w:styleId="TOC9">
    <w:name w:val="toc 9"/>
    <w:basedOn w:val="Normal"/>
    <w:next w:val="Normal"/>
    <w:autoRedefine/>
    <w:uiPriority w:val="39"/>
    <w:semiHidden/>
    <w:unhideWhenUsed/>
    <w:rsid w:val="00F301BA"/>
    <w:pPr>
      <w:spacing w:after="0"/>
      <w:ind w:left="1760"/>
    </w:pPr>
    <w:rPr>
      <w:sz w:val="20"/>
      <w:szCs w:val="20"/>
    </w:rPr>
  </w:style>
  <w:style w:type="paragraph" w:styleId="Header">
    <w:name w:val="header"/>
    <w:basedOn w:val="Normal"/>
    <w:link w:val="HeaderChar"/>
    <w:uiPriority w:val="99"/>
    <w:unhideWhenUsed/>
    <w:rsid w:val="00D45D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5DF3"/>
    <w:rPr>
      <w:rFonts w:eastAsiaTheme="minorHAnsi"/>
      <w:sz w:val="22"/>
      <w:szCs w:val="22"/>
    </w:rPr>
  </w:style>
  <w:style w:type="paragraph" w:styleId="Footer">
    <w:name w:val="footer"/>
    <w:basedOn w:val="Normal"/>
    <w:link w:val="FooterChar"/>
    <w:uiPriority w:val="99"/>
    <w:unhideWhenUsed/>
    <w:rsid w:val="00D45D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5DF3"/>
    <w:rPr>
      <w:rFonts w:eastAsiaTheme="minorHAnsi"/>
      <w:sz w:val="22"/>
      <w:szCs w:val="22"/>
    </w:rPr>
  </w:style>
  <w:style w:type="character" w:styleId="FollowedHyperlink">
    <w:name w:val="FollowedHyperlink"/>
    <w:basedOn w:val="DefaultParagraphFont"/>
    <w:uiPriority w:val="99"/>
    <w:semiHidden/>
    <w:unhideWhenUsed/>
    <w:rsid w:val="00831C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hievethecore.org/page/321/measures-of-text-difficul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estandards.org/assets/E0813_Appendix_A_New_Research_on_Text_Complexit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estandards.org/assets/Appendix_A.pdf" TargetMode="External"/><Relationship Id="rId5" Type="http://schemas.openxmlformats.org/officeDocument/2006/relationships/settings" Target="settings.xml"/><Relationship Id="rId15" Type="http://schemas.openxmlformats.org/officeDocument/2006/relationships/hyperlink" Target="http://www.ccsso.org/Navigating_Text_Complexity.html"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chievethecore.org/page/62/why-complex-text-matt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519C7-AFFD-4265-9624-9AF42F5E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Savannah State University</Company>
  <LinksUpToDate>false</LinksUpToDate>
  <CharactersWithSpaces>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Edghill</dc:creator>
  <cp:keywords/>
  <dc:description/>
  <cp:lastModifiedBy>Silas Kulkarni</cp:lastModifiedBy>
  <cp:revision>14</cp:revision>
  <dcterms:created xsi:type="dcterms:W3CDTF">2014-07-21T18:08:00Z</dcterms:created>
  <dcterms:modified xsi:type="dcterms:W3CDTF">2014-07-23T16:20:00Z</dcterms:modified>
</cp:coreProperties>
</file>